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21B1" w14:textId="1B467272" w:rsidR="005C5441" w:rsidRDefault="00083729">
      <w:pPr>
        <w:rPr>
          <w:rFonts w:ascii="Arial" w:hAnsi="Arial" w:cs="Arial"/>
          <w:b/>
          <w:bCs/>
          <w:sz w:val="24"/>
          <w:szCs w:val="24"/>
          <w:lang w:val="en-US"/>
        </w:rPr>
      </w:pPr>
      <w:r w:rsidRPr="007A56F4">
        <w:rPr>
          <w:rFonts w:ascii="Arial" w:hAnsi="Arial" w:cs="Arial"/>
          <w:b/>
          <w:bCs/>
          <w:sz w:val="24"/>
          <w:szCs w:val="24"/>
          <w:lang w:val="en-US"/>
        </w:rPr>
        <w:t xml:space="preserve">Name of </w:t>
      </w:r>
      <w:proofErr w:type="gramStart"/>
      <w:r w:rsidR="006513D7" w:rsidRPr="007A56F4">
        <w:rPr>
          <w:rFonts w:ascii="Arial" w:hAnsi="Arial" w:cs="Arial"/>
          <w:b/>
          <w:bCs/>
          <w:sz w:val="24"/>
          <w:szCs w:val="24"/>
          <w:lang w:val="en-US"/>
        </w:rPr>
        <w:t>Stakeholder:_</w:t>
      </w:r>
      <w:proofErr w:type="gramEnd"/>
      <w:r w:rsidR="006513D7" w:rsidRPr="007A56F4">
        <w:rPr>
          <w:rFonts w:ascii="Arial" w:hAnsi="Arial" w:cs="Arial"/>
          <w:b/>
          <w:bCs/>
          <w:sz w:val="24"/>
          <w:szCs w:val="24"/>
          <w:lang w:val="en-US"/>
        </w:rPr>
        <w:t>__________________________</w:t>
      </w:r>
    </w:p>
    <w:p w14:paraId="78A1428C" w14:textId="77777777" w:rsidR="00C0733F" w:rsidRPr="007A56F4" w:rsidRDefault="00C0733F">
      <w:pPr>
        <w:rPr>
          <w:rFonts w:ascii="Arial" w:hAnsi="Arial" w:cs="Arial"/>
          <w:b/>
          <w:bCs/>
          <w:sz w:val="24"/>
          <w:szCs w:val="24"/>
          <w:lang w:val="en-US"/>
        </w:rPr>
      </w:pPr>
    </w:p>
    <w:p w14:paraId="1A27A48C" w14:textId="77777777" w:rsidR="00C0733F" w:rsidRPr="00424E42" w:rsidRDefault="00C0733F" w:rsidP="00C0733F">
      <w:pPr>
        <w:pStyle w:val="ListParagraph"/>
        <w:numPr>
          <w:ilvl w:val="0"/>
          <w:numId w:val="21"/>
        </w:numPr>
        <w:spacing w:after="160" w:line="259" w:lineRule="auto"/>
        <w:rPr>
          <w:rFonts w:ascii="Arial" w:hAnsi="Arial" w:cs="Arial"/>
          <w:b/>
          <w:bCs/>
        </w:rPr>
      </w:pPr>
      <w:r w:rsidRPr="00424E42">
        <w:rPr>
          <w:rFonts w:ascii="Arial" w:hAnsi="Arial" w:cs="Arial"/>
          <w:b/>
          <w:bCs/>
        </w:rPr>
        <w:t>WESM Rules (Current and EWDO Versions)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136"/>
        <w:gridCol w:w="2345"/>
        <w:gridCol w:w="2435"/>
        <w:gridCol w:w="3122"/>
        <w:gridCol w:w="3122"/>
        <w:gridCol w:w="3119"/>
      </w:tblGrid>
      <w:tr w:rsidR="00C0733F" w:rsidRPr="00424E42" w14:paraId="566F5510" w14:textId="1015FE7A" w:rsidTr="00C0733F">
        <w:trPr>
          <w:trHeight w:val="484"/>
          <w:tblHeader/>
        </w:trPr>
        <w:tc>
          <w:tcPr>
            <w:tcW w:w="576" w:type="pct"/>
            <w:vAlign w:val="center"/>
          </w:tcPr>
          <w:p w14:paraId="7DE050B8" w14:textId="77777777" w:rsidR="00C0733F" w:rsidRPr="00424E42" w:rsidRDefault="00C0733F" w:rsidP="00C0733F">
            <w:pPr>
              <w:spacing w:after="0"/>
              <w:jc w:val="center"/>
              <w:rPr>
                <w:rFonts w:ascii="Arial" w:hAnsi="Arial" w:cs="Arial"/>
                <w:b/>
              </w:rPr>
            </w:pPr>
            <w:r w:rsidRPr="00424E42">
              <w:rPr>
                <w:rFonts w:ascii="Arial" w:hAnsi="Arial" w:cs="Arial"/>
                <w:b/>
              </w:rPr>
              <w:t>Title</w:t>
            </w:r>
          </w:p>
        </w:tc>
        <w:tc>
          <w:tcPr>
            <w:tcW w:w="329" w:type="pct"/>
            <w:vAlign w:val="center"/>
          </w:tcPr>
          <w:p w14:paraId="21859616" w14:textId="77777777" w:rsidR="00C0733F" w:rsidRPr="00424E42" w:rsidRDefault="00C0733F" w:rsidP="00C0733F">
            <w:pPr>
              <w:spacing w:after="0"/>
              <w:jc w:val="center"/>
              <w:rPr>
                <w:rFonts w:ascii="Arial" w:hAnsi="Arial" w:cs="Arial"/>
                <w:b/>
              </w:rPr>
            </w:pPr>
            <w:r w:rsidRPr="00424E42">
              <w:rPr>
                <w:rFonts w:ascii="Arial" w:hAnsi="Arial" w:cs="Arial"/>
                <w:b/>
              </w:rPr>
              <w:t>Clause</w:t>
            </w:r>
          </w:p>
        </w:tc>
        <w:tc>
          <w:tcPr>
            <w:tcW w:w="679" w:type="pct"/>
            <w:vAlign w:val="center"/>
          </w:tcPr>
          <w:p w14:paraId="1CDB8B8F" w14:textId="77777777" w:rsidR="00C0733F" w:rsidRPr="00424E42" w:rsidRDefault="00C0733F" w:rsidP="00C0733F">
            <w:pPr>
              <w:spacing w:after="0"/>
              <w:jc w:val="center"/>
              <w:rPr>
                <w:rFonts w:ascii="Arial" w:hAnsi="Arial" w:cs="Arial"/>
                <w:b/>
              </w:rPr>
            </w:pPr>
            <w:r w:rsidRPr="00424E42">
              <w:rPr>
                <w:rFonts w:ascii="Arial" w:hAnsi="Arial" w:cs="Arial"/>
                <w:b/>
              </w:rPr>
              <w:t>Provision</w:t>
            </w:r>
          </w:p>
        </w:tc>
        <w:tc>
          <w:tcPr>
            <w:tcW w:w="705" w:type="pct"/>
            <w:vAlign w:val="center"/>
          </w:tcPr>
          <w:p w14:paraId="2D859DF4" w14:textId="77777777" w:rsidR="00C0733F" w:rsidRPr="00424E42" w:rsidRDefault="00C0733F" w:rsidP="00C0733F">
            <w:pPr>
              <w:spacing w:after="0"/>
              <w:jc w:val="center"/>
              <w:rPr>
                <w:rFonts w:ascii="Arial" w:hAnsi="Arial" w:cs="Arial"/>
                <w:b/>
              </w:rPr>
            </w:pPr>
            <w:r w:rsidRPr="00424E42">
              <w:rPr>
                <w:rFonts w:ascii="Arial" w:hAnsi="Arial" w:cs="Arial"/>
                <w:b/>
              </w:rPr>
              <w:t>Proposed Amendment</w:t>
            </w:r>
          </w:p>
        </w:tc>
        <w:tc>
          <w:tcPr>
            <w:tcW w:w="904" w:type="pct"/>
            <w:vAlign w:val="center"/>
          </w:tcPr>
          <w:p w14:paraId="7A096B89" w14:textId="77777777" w:rsidR="00C0733F" w:rsidRPr="00424E42" w:rsidRDefault="00C0733F" w:rsidP="00C0733F">
            <w:pPr>
              <w:spacing w:after="0"/>
              <w:jc w:val="center"/>
              <w:rPr>
                <w:rFonts w:ascii="Arial" w:hAnsi="Arial" w:cs="Arial"/>
                <w:b/>
              </w:rPr>
            </w:pPr>
            <w:r w:rsidRPr="00424E42">
              <w:rPr>
                <w:rFonts w:ascii="Arial" w:hAnsi="Arial" w:cs="Arial"/>
                <w:b/>
              </w:rPr>
              <w:t>Rationale</w:t>
            </w:r>
          </w:p>
        </w:tc>
        <w:tc>
          <w:tcPr>
            <w:tcW w:w="904" w:type="pct"/>
            <w:vAlign w:val="center"/>
          </w:tcPr>
          <w:p w14:paraId="1E0D8544" w14:textId="77777777" w:rsidR="00C0733F" w:rsidRPr="007A56F4" w:rsidRDefault="00C0733F" w:rsidP="00C0733F">
            <w:pPr>
              <w:jc w:val="center"/>
              <w:rPr>
                <w:rFonts w:ascii="Arial" w:hAnsi="Arial" w:cs="Arial"/>
                <w:b/>
                <w:bCs/>
                <w:sz w:val="24"/>
                <w:szCs w:val="24"/>
                <w:lang w:val="en-US"/>
              </w:rPr>
            </w:pPr>
            <w:r w:rsidRPr="007A56F4">
              <w:rPr>
                <w:rFonts w:ascii="Arial" w:hAnsi="Arial" w:cs="Arial"/>
                <w:b/>
                <w:bCs/>
                <w:sz w:val="24"/>
                <w:szCs w:val="24"/>
                <w:lang w:val="en-US"/>
              </w:rPr>
              <w:t xml:space="preserve"> Comment / </w:t>
            </w:r>
          </w:p>
          <w:p w14:paraId="5016103C" w14:textId="07BE51A8" w:rsidR="00C0733F" w:rsidRPr="00424E42" w:rsidRDefault="00C0733F" w:rsidP="00C0733F">
            <w:pPr>
              <w:spacing w:after="0"/>
              <w:jc w:val="center"/>
              <w:rPr>
                <w:rFonts w:ascii="Arial" w:hAnsi="Arial" w:cs="Arial"/>
                <w:b/>
              </w:rPr>
            </w:pPr>
            <w:r w:rsidRPr="007A56F4">
              <w:rPr>
                <w:rFonts w:ascii="Arial" w:hAnsi="Arial" w:cs="Arial"/>
                <w:b/>
                <w:bCs/>
                <w:sz w:val="24"/>
                <w:szCs w:val="24"/>
                <w:lang w:val="en-US"/>
              </w:rPr>
              <w:t>Proposed Revision</w:t>
            </w:r>
          </w:p>
        </w:tc>
        <w:tc>
          <w:tcPr>
            <w:tcW w:w="903" w:type="pct"/>
            <w:vAlign w:val="center"/>
          </w:tcPr>
          <w:p w14:paraId="36D0592D" w14:textId="2B4F463E" w:rsidR="00C0733F" w:rsidRPr="00424E42" w:rsidRDefault="00C0733F" w:rsidP="00C0733F">
            <w:pPr>
              <w:spacing w:after="0"/>
              <w:jc w:val="center"/>
              <w:rPr>
                <w:rFonts w:ascii="Arial" w:hAnsi="Arial" w:cs="Arial"/>
                <w:b/>
              </w:rPr>
            </w:pPr>
            <w:r w:rsidRPr="007A56F4">
              <w:rPr>
                <w:rFonts w:ascii="Arial" w:hAnsi="Arial" w:cs="Arial"/>
                <w:b/>
                <w:bCs/>
                <w:sz w:val="24"/>
                <w:szCs w:val="24"/>
                <w:lang w:val="en-US"/>
              </w:rPr>
              <w:t>Rationale</w:t>
            </w:r>
          </w:p>
        </w:tc>
      </w:tr>
      <w:tr w:rsidR="00C0733F" w:rsidRPr="00424E42" w14:paraId="7DD31556" w14:textId="71F9D86E" w:rsidTr="00C0733F">
        <w:trPr>
          <w:trHeight w:val="635"/>
        </w:trPr>
        <w:tc>
          <w:tcPr>
            <w:tcW w:w="576" w:type="pct"/>
          </w:tcPr>
          <w:p w14:paraId="081F2F0B" w14:textId="77777777" w:rsidR="00C0733F" w:rsidRPr="00424E42" w:rsidRDefault="00C0733F" w:rsidP="00C0733F">
            <w:pPr>
              <w:jc w:val="both"/>
              <w:rPr>
                <w:rFonts w:ascii="Arial" w:hAnsi="Arial" w:cs="Arial"/>
              </w:rPr>
            </w:pPr>
            <w:r w:rsidRPr="00424E42">
              <w:rPr>
                <w:rFonts w:ascii="Arial" w:hAnsi="Arial" w:cs="Arial"/>
              </w:rPr>
              <w:t>PRUDENTIAL REQUIREMENTS – Provision of Security</w:t>
            </w:r>
          </w:p>
        </w:tc>
        <w:tc>
          <w:tcPr>
            <w:tcW w:w="329" w:type="pct"/>
          </w:tcPr>
          <w:p w14:paraId="2F5C5F83" w14:textId="77777777" w:rsidR="00C0733F" w:rsidRPr="00424E42" w:rsidRDefault="00C0733F" w:rsidP="00C0733F">
            <w:pPr>
              <w:jc w:val="center"/>
              <w:rPr>
                <w:rFonts w:ascii="Arial" w:hAnsi="Arial" w:cs="Arial"/>
              </w:rPr>
            </w:pPr>
            <w:r w:rsidRPr="00424E42">
              <w:rPr>
                <w:rFonts w:ascii="Arial" w:hAnsi="Arial" w:cs="Arial"/>
              </w:rPr>
              <w:t>3.15.12.4</w:t>
            </w:r>
          </w:p>
        </w:tc>
        <w:tc>
          <w:tcPr>
            <w:tcW w:w="679" w:type="pct"/>
          </w:tcPr>
          <w:p w14:paraId="05C8E602" w14:textId="77777777" w:rsidR="00C0733F" w:rsidRPr="00424E42" w:rsidRDefault="00C0733F" w:rsidP="00C0733F">
            <w:pPr>
              <w:rPr>
                <w:rFonts w:ascii="Arial" w:hAnsi="Arial" w:cs="Arial"/>
              </w:rPr>
            </w:pPr>
            <w:r w:rsidRPr="00424E42">
              <w:rPr>
                <w:rFonts w:ascii="Arial" w:hAnsi="Arial" w:cs="Arial"/>
              </w:rPr>
              <w:t xml:space="preserve">A </w:t>
            </w:r>
            <w:r w:rsidRPr="00424E42">
              <w:rPr>
                <w:rFonts w:ascii="Arial" w:hAnsi="Arial" w:cs="Arial"/>
                <w:i/>
              </w:rPr>
              <w:t>WESM member</w:t>
            </w:r>
            <w:r w:rsidRPr="00424E42">
              <w:rPr>
                <w:rFonts w:ascii="Arial" w:hAnsi="Arial" w:cs="Arial"/>
              </w:rPr>
              <w:t xml:space="preserve"> who is exempt from providing a security deposit under Clause 3.15.2.2 shall be required to pay the total negative settlement amount due, if any, within three (3) </w:t>
            </w:r>
            <w:r w:rsidRPr="00424E42">
              <w:rPr>
                <w:rFonts w:ascii="Arial" w:hAnsi="Arial" w:cs="Arial"/>
                <w:i/>
              </w:rPr>
              <w:t>working days</w:t>
            </w:r>
            <w:r w:rsidRPr="00424E42">
              <w:rPr>
                <w:rFonts w:ascii="Arial" w:hAnsi="Arial" w:cs="Arial"/>
              </w:rPr>
              <w:t xml:space="preserve"> before the due date as provided under Clause 3.14.6.</w:t>
            </w:r>
          </w:p>
        </w:tc>
        <w:tc>
          <w:tcPr>
            <w:tcW w:w="705" w:type="pct"/>
          </w:tcPr>
          <w:p w14:paraId="072C7DCC" w14:textId="77777777" w:rsidR="00C0733F" w:rsidRPr="00424E42" w:rsidRDefault="00C0733F" w:rsidP="00C0733F">
            <w:pPr>
              <w:rPr>
                <w:rFonts w:ascii="Arial" w:hAnsi="Arial" w:cs="Arial"/>
                <w:b/>
              </w:rPr>
            </w:pPr>
            <w:r w:rsidRPr="00424E42">
              <w:rPr>
                <w:rFonts w:ascii="Arial" w:hAnsi="Arial" w:cs="Arial"/>
              </w:rPr>
              <w:t xml:space="preserve">A </w:t>
            </w:r>
            <w:r w:rsidRPr="00424E42">
              <w:rPr>
                <w:rFonts w:ascii="Arial" w:hAnsi="Arial" w:cs="Arial"/>
                <w:i/>
              </w:rPr>
              <w:t>WESM member</w:t>
            </w:r>
            <w:r w:rsidRPr="00424E42">
              <w:rPr>
                <w:rFonts w:ascii="Arial" w:hAnsi="Arial" w:cs="Arial"/>
              </w:rPr>
              <w:t xml:space="preserve"> who is exempt from providing a security deposit under Clause 3.15.2.2 shall be required to pay </w:t>
            </w:r>
            <w:r w:rsidRPr="00424E42">
              <w:rPr>
                <w:rFonts w:ascii="Arial" w:hAnsi="Arial" w:cs="Arial"/>
                <w:b/>
                <w:bCs/>
                <w:u w:val="single"/>
              </w:rPr>
              <w:t>in cleared funds</w:t>
            </w:r>
            <w:r w:rsidRPr="00424E42">
              <w:rPr>
                <w:rFonts w:ascii="Arial" w:hAnsi="Arial" w:cs="Arial"/>
                <w:u w:val="single"/>
              </w:rPr>
              <w:t xml:space="preserve"> </w:t>
            </w:r>
            <w:r w:rsidRPr="00424E42">
              <w:rPr>
                <w:rFonts w:ascii="Arial" w:hAnsi="Arial" w:cs="Arial"/>
              </w:rPr>
              <w:t xml:space="preserve">the total negative settlement amount due, if any, </w:t>
            </w:r>
            <w:r w:rsidRPr="00424E42">
              <w:rPr>
                <w:rFonts w:ascii="Arial" w:hAnsi="Arial" w:cs="Arial"/>
                <w:strike/>
              </w:rPr>
              <w:t xml:space="preserve">within three (3) </w:t>
            </w:r>
            <w:r w:rsidRPr="00424E42">
              <w:rPr>
                <w:rFonts w:ascii="Arial" w:hAnsi="Arial" w:cs="Arial"/>
                <w:i/>
                <w:strike/>
              </w:rPr>
              <w:t>working days</w:t>
            </w:r>
            <w:r w:rsidRPr="00424E42">
              <w:rPr>
                <w:rFonts w:ascii="Arial" w:hAnsi="Arial" w:cs="Arial"/>
                <w:strike/>
              </w:rPr>
              <w:t xml:space="preserve"> before</w:t>
            </w:r>
            <w:r w:rsidRPr="00424E42">
              <w:rPr>
                <w:rFonts w:ascii="Arial" w:hAnsi="Arial" w:cs="Arial"/>
              </w:rPr>
              <w:t xml:space="preserve"> </w:t>
            </w:r>
            <w:r w:rsidRPr="00424E42">
              <w:rPr>
                <w:rFonts w:ascii="Arial" w:hAnsi="Arial" w:cs="Arial"/>
                <w:b/>
                <w:u w:val="single"/>
              </w:rPr>
              <w:t>on</w:t>
            </w:r>
            <w:r w:rsidRPr="00424E42">
              <w:rPr>
                <w:rFonts w:ascii="Arial" w:hAnsi="Arial" w:cs="Arial"/>
              </w:rPr>
              <w:t xml:space="preserve"> the due date as provided under Clause 3.14.6.</w:t>
            </w:r>
          </w:p>
        </w:tc>
        <w:tc>
          <w:tcPr>
            <w:tcW w:w="904" w:type="pct"/>
          </w:tcPr>
          <w:p w14:paraId="50E2AEE2" w14:textId="77777777" w:rsidR="00C0733F" w:rsidRDefault="00C0733F" w:rsidP="00C0733F">
            <w:pPr>
              <w:rPr>
                <w:rFonts w:ascii="Arial" w:hAnsi="Arial" w:cs="Arial"/>
              </w:rPr>
            </w:pPr>
            <w:r w:rsidRPr="00424E42">
              <w:rPr>
                <w:rFonts w:ascii="Arial" w:hAnsi="Arial" w:cs="Arial"/>
              </w:rPr>
              <w:t xml:space="preserve">The current BSM requires that payment must be made from “cleared funds”. </w:t>
            </w:r>
            <w:r w:rsidRPr="006641E3">
              <w:rPr>
                <w:rFonts w:ascii="Arial" w:hAnsi="Arial" w:cs="Arial"/>
              </w:rPr>
              <w:t>As an example, if payment is made by check, it should have already been cleared and funds credited to the MO on the due date. This would enable the MO to have the necessary funds a day after the due date to pay the selling Trading Participants in accordance with Clause 3.14.7.</w:t>
            </w:r>
          </w:p>
          <w:p w14:paraId="235C01A6" w14:textId="77777777" w:rsidR="00C0733F" w:rsidRDefault="00C0733F" w:rsidP="00C0733F">
            <w:pPr>
              <w:pStyle w:val="NoSpacing"/>
            </w:pPr>
          </w:p>
          <w:p w14:paraId="1BB80636" w14:textId="77777777" w:rsidR="00C0733F" w:rsidRPr="00424E42" w:rsidRDefault="00C0733F" w:rsidP="00C0733F">
            <w:pPr>
              <w:rPr>
                <w:rFonts w:ascii="Arial" w:hAnsi="Arial" w:cs="Arial"/>
              </w:rPr>
            </w:pPr>
            <w:r w:rsidRPr="00424E42">
              <w:rPr>
                <w:rFonts w:ascii="Arial" w:hAnsi="Arial" w:cs="Arial"/>
              </w:rPr>
              <w:t>Within three (3) working days period has no benefit to the market, since remittance of payments are still made one working day after the due date.</w:t>
            </w:r>
          </w:p>
        </w:tc>
        <w:tc>
          <w:tcPr>
            <w:tcW w:w="904" w:type="pct"/>
          </w:tcPr>
          <w:p w14:paraId="4DD2CAD9" w14:textId="77777777" w:rsidR="00C0733F" w:rsidRPr="00424E42" w:rsidRDefault="00C0733F" w:rsidP="00C0733F">
            <w:pPr>
              <w:rPr>
                <w:rFonts w:ascii="Arial" w:hAnsi="Arial" w:cs="Arial"/>
              </w:rPr>
            </w:pPr>
          </w:p>
        </w:tc>
        <w:tc>
          <w:tcPr>
            <w:tcW w:w="903" w:type="pct"/>
          </w:tcPr>
          <w:p w14:paraId="18F0DFEF" w14:textId="77777777" w:rsidR="00C0733F" w:rsidRPr="00424E42" w:rsidRDefault="00C0733F" w:rsidP="00C0733F">
            <w:pPr>
              <w:rPr>
                <w:rFonts w:ascii="Arial" w:hAnsi="Arial" w:cs="Arial"/>
              </w:rPr>
            </w:pPr>
          </w:p>
        </w:tc>
      </w:tr>
      <w:tr w:rsidR="00C0733F" w:rsidRPr="00424E42" w14:paraId="75DE17E9" w14:textId="6BCBA3EC" w:rsidTr="00C0733F">
        <w:trPr>
          <w:trHeight w:val="864"/>
        </w:trPr>
        <w:tc>
          <w:tcPr>
            <w:tcW w:w="576" w:type="pct"/>
          </w:tcPr>
          <w:p w14:paraId="25E68EA3" w14:textId="77777777" w:rsidR="00C0733F" w:rsidRPr="00424E42" w:rsidRDefault="00C0733F" w:rsidP="00C0733F">
            <w:pPr>
              <w:jc w:val="both"/>
              <w:rPr>
                <w:rFonts w:ascii="Arial" w:hAnsi="Arial" w:cs="Arial"/>
              </w:rPr>
            </w:pPr>
            <w:r w:rsidRPr="00424E42">
              <w:rPr>
                <w:rFonts w:ascii="Arial" w:hAnsi="Arial" w:cs="Arial"/>
              </w:rPr>
              <w:lastRenderedPageBreak/>
              <w:t>PRUDENTIAL REQUIREMENTS – Form of Security</w:t>
            </w:r>
          </w:p>
        </w:tc>
        <w:tc>
          <w:tcPr>
            <w:tcW w:w="329" w:type="pct"/>
          </w:tcPr>
          <w:p w14:paraId="18FAC993" w14:textId="77777777" w:rsidR="00C0733F" w:rsidRPr="00424E42" w:rsidRDefault="00C0733F" w:rsidP="00C0733F">
            <w:pPr>
              <w:jc w:val="center"/>
              <w:rPr>
                <w:rFonts w:ascii="Arial" w:hAnsi="Arial" w:cs="Arial"/>
              </w:rPr>
            </w:pPr>
            <w:r w:rsidRPr="00424E42">
              <w:rPr>
                <w:rFonts w:ascii="Arial" w:hAnsi="Arial" w:cs="Arial"/>
              </w:rPr>
              <w:t>3.15.3</w:t>
            </w:r>
          </w:p>
        </w:tc>
        <w:tc>
          <w:tcPr>
            <w:tcW w:w="679" w:type="pct"/>
          </w:tcPr>
          <w:p w14:paraId="6813D561" w14:textId="77777777" w:rsidR="00C0733F" w:rsidRPr="00424E42" w:rsidRDefault="00C0733F" w:rsidP="00C0733F">
            <w:pPr>
              <w:rPr>
                <w:rFonts w:ascii="Arial" w:hAnsi="Arial" w:cs="Arial"/>
              </w:rPr>
            </w:pPr>
            <w:r w:rsidRPr="00424E42">
              <w:rPr>
                <w:rFonts w:ascii="Arial" w:hAnsi="Arial" w:cs="Arial"/>
              </w:rPr>
              <w:t xml:space="preserve">The security provided by the </w:t>
            </w:r>
            <w:r w:rsidRPr="00424E42">
              <w:rPr>
                <w:rFonts w:ascii="Arial" w:hAnsi="Arial" w:cs="Arial"/>
                <w:i/>
              </w:rPr>
              <w:t>WESM Member</w:t>
            </w:r>
            <w:r w:rsidRPr="00424E42">
              <w:rPr>
                <w:rFonts w:ascii="Arial" w:hAnsi="Arial" w:cs="Arial"/>
              </w:rPr>
              <w:t xml:space="preserve"> under this clause 3.15 shall be in accordance with the following hierarchy of preferred forms of security:</w:t>
            </w:r>
          </w:p>
          <w:p w14:paraId="5BEDE74B" w14:textId="77777777" w:rsidR="00C0733F" w:rsidRPr="00424E42" w:rsidRDefault="00C0733F" w:rsidP="00C0733F">
            <w:pPr>
              <w:ind w:left="210"/>
              <w:rPr>
                <w:rFonts w:ascii="Arial" w:hAnsi="Arial" w:cs="Arial"/>
              </w:rPr>
            </w:pPr>
            <w:r w:rsidRPr="00424E42">
              <w:rPr>
                <w:rFonts w:ascii="Arial" w:hAnsi="Arial" w:cs="Arial"/>
              </w:rPr>
              <w:t>a) Cash; or</w:t>
            </w:r>
          </w:p>
          <w:p w14:paraId="50CF0827" w14:textId="77777777" w:rsidR="00C0733F" w:rsidRPr="00424E42" w:rsidRDefault="00C0733F" w:rsidP="00C0733F">
            <w:pPr>
              <w:ind w:left="210"/>
              <w:rPr>
                <w:rFonts w:ascii="Arial" w:hAnsi="Arial" w:cs="Arial"/>
              </w:rPr>
            </w:pPr>
            <w:r w:rsidRPr="00424E42">
              <w:rPr>
                <w:rFonts w:ascii="Arial" w:hAnsi="Arial" w:cs="Arial"/>
              </w:rPr>
              <w:t xml:space="preserve">b) Another immediate, </w:t>
            </w:r>
            <w:proofErr w:type="gramStart"/>
            <w:r w:rsidRPr="00424E42">
              <w:rPr>
                <w:rFonts w:ascii="Arial" w:hAnsi="Arial" w:cs="Arial"/>
              </w:rPr>
              <w:t>irrevocable</w:t>
            </w:r>
            <w:proofErr w:type="gramEnd"/>
            <w:r w:rsidRPr="00424E42">
              <w:rPr>
                <w:rFonts w:ascii="Arial" w:hAnsi="Arial" w:cs="Arial"/>
              </w:rPr>
              <w:t xml:space="preserve"> and unconditional commitment in a form and from a bank or other institution acceptable to the </w:t>
            </w:r>
            <w:r w:rsidRPr="00424E42">
              <w:rPr>
                <w:rFonts w:ascii="Arial" w:hAnsi="Arial" w:cs="Arial"/>
                <w:i/>
              </w:rPr>
              <w:t>Market Operator</w:t>
            </w:r>
            <w:r w:rsidRPr="00424E42">
              <w:rPr>
                <w:rFonts w:ascii="Arial" w:hAnsi="Arial" w:cs="Arial"/>
              </w:rPr>
              <w:t>; or</w:t>
            </w:r>
          </w:p>
          <w:p w14:paraId="3178AD31" w14:textId="77777777" w:rsidR="00C0733F" w:rsidRPr="00424E42" w:rsidRDefault="00C0733F" w:rsidP="00C0733F">
            <w:pPr>
              <w:ind w:left="210"/>
              <w:rPr>
                <w:rFonts w:ascii="Arial" w:hAnsi="Arial" w:cs="Arial"/>
              </w:rPr>
            </w:pPr>
            <w:r w:rsidRPr="00424E42">
              <w:rPr>
                <w:rFonts w:ascii="Arial" w:hAnsi="Arial" w:cs="Arial"/>
              </w:rPr>
              <w:t xml:space="preserve">c) Surety bond issued by a surety or insurance company duly accredited by the Office of the Insurance </w:t>
            </w:r>
            <w:r w:rsidRPr="00424E42">
              <w:rPr>
                <w:rFonts w:ascii="Arial" w:hAnsi="Arial" w:cs="Arial"/>
              </w:rPr>
              <w:lastRenderedPageBreak/>
              <w:t>Commissioner of the Philippines; or</w:t>
            </w:r>
          </w:p>
          <w:p w14:paraId="7D98EF4A" w14:textId="77777777" w:rsidR="00C0733F" w:rsidRPr="00424E42" w:rsidRDefault="00C0733F" w:rsidP="00C0733F">
            <w:pPr>
              <w:ind w:left="210"/>
              <w:rPr>
                <w:rFonts w:ascii="Arial" w:hAnsi="Arial" w:cs="Arial"/>
                <w:i/>
              </w:rPr>
            </w:pPr>
            <w:r w:rsidRPr="00424E42">
              <w:rPr>
                <w:rFonts w:ascii="Arial" w:hAnsi="Arial" w:cs="Arial"/>
              </w:rPr>
              <w:t>d) Such other forms of security or guarantee as may be acceptable and allowed by the</w:t>
            </w:r>
            <w:r w:rsidRPr="00424E42">
              <w:rPr>
                <w:rFonts w:ascii="Arial" w:hAnsi="Arial" w:cs="Arial"/>
                <w:i/>
              </w:rPr>
              <w:t xml:space="preserve"> Market Operator.</w:t>
            </w:r>
          </w:p>
          <w:p w14:paraId="6F20D674" w14:textId="77777777" w:rsidR="00C0733F" w:rsidRPr="00424E42" w:rsidRDefault="00C0733F" w:rsidP="00C0733F">
            <w:pPr>
              <w:rPr>
                <w:rFonts w:ascii="Arial" w:hAnsi="Arial" w:cs="Arial"/>
                <w:bCs/>
              </w:rPr>
            </w:pPr>
            <w:r w:rsidRPr="00424E42">
              <w:rPr>
                <w:rFonts w:ascii="Arial" w:hAnsi="Arial" w:cs="Arial"/>
                <w:bCs/>
              </w:rPr>
              <w:t xml:space="preserve">Provided, however, that in all cases where the security deposit provided is other than in the form of Cash, the following conditions shall apply in determining </w:t>
            </w:r>
            <w:proofErr w:type="gramStart"/>
            <w:r w:rsidRPr="00424E42">
              <w:rPr>
                <w:rFonts w:ascii="Arial" w:hAnsi="Arial" w:cs="Arial"/>
                <w:bCs/>
              </w:rPr>
              <w:t>whether or not</w:t>
            </w:r>
            <w:proofErr w:type="gramEnd"/>
            <w:r w:rsidRPr="00424E42">
              <w:rPr>
                <w:rFonts w:ascii="Arial" w:hAnsi="Arial" w:cs="Arial"/>
                <w:bCs/>
              </w:rPr>
              <w:t xml:space="preserve"> the </w:t>
            </w:r>
            <w:r w:rsidRPr="00424E42">
              <w:rPr>
                <w:rFonts w:ascii="Arial" w:hAnsi="Arial" w:cs="Arial"/>
                <w:bCs/>
                <w:i/>
              </w:rPr>
              <w:t>Market Operator</w:t>
            </w:r>
            <w:r w:rsidRPr="00424E42">
              <w:rPr>
                <w:rFonts w:ascii="Arial" w:hAnsi="Arial" w:cs="Arial"/>
                <w:bCs/>
              </w:rPr>
              <w:t xml:space="preserve"> will allow such alternative form of security:</w:t>
            </w:r>
          </w:p>
          <w:p w14:paraId="59D0019F" w14:textId="77777777" w:rsidR="00C0733F" w:rsidRPr="00424E42" w:rsidRDefault="00C0733F" w:rsidP="00C0733F">
            <w:pPr>
              <w:ind w:left="210"/>
              <w:rPr>
                <w:rFonts w:ascii="Arial" w:hAnsi="Arial" w:cs="Arial"/>
              </w:rPr>
            </w:pPr>
            <w:r w:rsidRPr="00424E42">
              <w:rPr>
                <w:rFonts w:ascii="Arial" w:hAnsi="Arial" w:cs="Arial"/>
              </w:rPr>
              <w:t xml:space="preserve">a)  Only </w:t>
            </w:r>
            <w:proofErr w:type="gramStart"/>
            <w:r w:rsidRPr="00424E42">
              <w:rPr>
                <w:rFonts w:ascii="Arial" w:hAnsi="Arial" w:cs="Arial"/>
              </w:rPr>
              <w:t>in the event that</w:t>
            </w:r>
            <w:proofErr w:type="gramEnd"/>
            <w:r w:rsidRPr="00424E42">
              <w:rPr>
                <w:rFonts w:ascii="Arial" w:hAnsi="Arial" w:cs="Arial"/>
              </w:rPr>
              <w:t xml:space="preserve"> the Market Operator determined that the amount of default can be immediately drawn on due date </w:t>
            </w:r>
            <w:r w:rsidRPr="00424E42">
              <w:rPr>
                <w:rFonts w:ascii="Arial" w:hAnsi="Arial" w:cs="Arial"/>
              </w:rPr>
              <w:lastRenderedPageBreak/>
              <w:t>from such form of security; and,</w:t>
            </w:r>
          </w:p>
          <w:p w14:paraId="1BDB16BE" w14:textId="77777777" w:rsidR="00C0733F" w:rsidRPr="00424E42" w:rsidRDefault="00C0733F" w:rsidP="00C0733F">
            <w:pPr>
              <w:ind w:left="210"/>
              <w:rPr>
                <w:rFonts w:ascii="Arial" w:hAnsi="Arial" w:cs="Arial"/>
              </w:rPr>
            </w:pPr>
            <w:r w:rsidRPr="00424E42">
              <w:rPr>
                <w:rFonts w:ascii="Arial" w:hAnsi="Arial" w:cs="Arial"/>
              </w:rPr>
              <w:t xml:space="preserve">b) </w:t>
            </w:r>
            <w:r w:rsidRPr="00424E42">
              <w:rPr>
                <w:rFonts w:ascii="Arial" w:eastAsia="Times New Roman" w:hAnsi="Arial" w:cs="Arial"/>
              </w:rPr>
              <w:t>Said WESM member proposing to post a security deposit in a form other than Cash has no record of default in payment or non-compliance with the Prudential Requirements   for the immediately preceding six (6) billing periods.</w:t>
            </w:r>
          </w:p>
        </w:tc>
        <w:tc>
          <w:tcPr>
            <w:tcW w:w="705" w:type="pct"/>
          </w:tcPr>
          <w:p w14:paraId="3F0432AB" w14:textId="77777777" w:rsidR="00C0733F" w:rsidRPr="00424E42" w:rsidRDefault="00C0733F" w:rsidP="00C0733F">
            <w:pPr>
              <w:rPr>
                <w:rFonts w:ascii="Arial" w:hAnsi="Arial" w:cs="Arial"/>
              </w:rPr>
            </w:pPr>
            <w:r w:rsidRPr="00424E42">
              <w:rPr>
                <w:rFonts w:ascii="Arial" w:hAnsi="Arial" w:cs="Arial"/>
              </w:rPr>
              <w:lastRenderedPageBreak/>
              <w:t xml:space="preserve">The security provided by the </w:t>
            </w:r>
            <w:r w:rsidRPr="00424E42">
              <w:rPr>
                <w:rFonts w:ascii="Arial" w:hAnsi="Arial" w:cs="Arial"/>
                <w:i/>
              </w:rPr>
              <w:t>WESM Member</w:t>
            </w:r>
            <w:r w:rsidRPr="00424E42">
              <w:rPr>
                <w:rFonts w:ascii="Arial" w:hAnsi="Arial" w:cs="Arial"/>
              </w:rPr>
              <w:t xml:space="preserve"> </w:t>
            </w:r>
            <w:r w:rsidRPr="00424E42">
              <w:rPr>
                <w:rFonts w:ascii="Arial" w:hAnsi="Arial" w:cs="Arial"/>
                <w:strike/>
              </w:rPr>
              <w:t>under this clause 3.15 shall be in accordance with the following hierarchy of preferred</w:t>
            </w:r>
            <w:r w:rsidRPr="00424E42">
              <w:rPr>
                <w:rFonts w:ascii="Arial" w:hAnsi="Arial" w:cs="Arial"/>
              </w:rPr>
              <w:t xml:space="preserve"> </w:t>
            </w:r>
            <w:r w:rsidRPr="00424E42">
              <w:rPr>
                <w:rFonts w:ascii="Arial" w:hAnsi="Arial" w:cs="Arial"/>
                <w:b/>
                <w:bCs/>
                <w:u w:val="single"/>
              </w:rPr>
              <w:t xml:space="preserve">shall be in either of the following </w:t>
            </w:r>
            <w:r w:rsidRPr="00424E42">
              <w:rPr>
                <w:rFonts w:ascii="Arial" w:hAnsi="Arial" w:cs="Arial"/>
              </w:rPr>
              <w:t>forms of security:</w:t>
            </w:r>
          </w:p>
          <w:p w14:paraId="1F189414" w14:textId="77777777" w:rsidR="00C0733F" w:rsidRPr="00424E42" w:rsidRDefault="00C0733F" w:rsidP="00C0733F">
            <w:pPr>
              <w:ind w:left="204"/>
              <w:rPr>
                <w:rFonts w:ascii="Arial" w:hAnsi="Arial" w:cs="Arial"/>
              </w:rPr>
            </w:pPr>
            <w:r w:rsidRPr="00424E42">
              <w:rPr>
                <w:rFonts w:ascii="Arial" w:hAnsi="Arial" w:cs="Arial"/>
              </w:rPr>
              <w:t>a) Cash; or</w:t>
            </w:r>
          </w:p>
          <w:p w14:paraId="0CF58176" w14:textId="77777777" w:rsidR="00C0733F" w:rsidRPr="00424E42" w:rsidRDefault="00C0733F" w:rsidP="00C0733F">
            <w:pPr>
              <w:ind w:left="204"/>
              <w:rPr>
                <w:rFonts w:ascii="Arial" w:hAnsi="Arial" w:cs="Arial"/>
              </w:rPr>
            </w:pPr>
            <w:r w:rsidRPr="00424E42">
              <w:rPr>
                <w:rFonts w:ascii="Arial" w:hAnsi="Arial" w:cs="Arial"/>
              </w:rPr>
              <w:t xml:space="preserve">b) </w:t>
            </w:r>
            <w:r w:rsidRPr="00424E42">
              <w:rPr>
                <w:rFonts w:ascii="Arial" w:hAnsi="Arial" w:cs="Arial"/>
                <w:strike/>
              </w:rPr>
              <w:t>Another immediate</w:t>
            </w:r>
            <w:r w:rsidRPr="00424E42">
              <w:rPr>
                <w:rFonts w:ascii="Arial" w:hAnsi="Arial" w:cs="Arial"/>
              </w:rPr>
              <w:t xml:space="preserve">, </w:t>
            </w:r>
            <w:proofErr w:type="gramStart"/>
            <w:r w:rsidRPr="00424E42">
              <w:rPr>
                <w:rFonts w:ascii="Arial" w:hAnsi="Arial" w:cs="Arial"/>
                <w:b/>
                <w:bCs/>
                <w:u w:val="single"/>
              </w:rPr>
              <w:t>Other</w:t>
            </w:r>
            <w:proofErr w:type="gramEnd"/>
            <w:r w:rsidRPr="00424E42">
              <w:rPr>
                <w:rFonts w:ascii="Arial" w:hAnsi="Arial" w:cs="Arial"/>
                <w:b/>
                <w:bCs/>
                <w:u w:val="single"/>
              </w:rPr>
              <w:t xml:space="preserve"> forms of security payable upon demand, </w:t>
            </w:r>
            <w:r w:rsidRPr="00424E42">
              <w:rPr>
                <w:rFonts w:ascii="Arial" w:hAnsi="Arial" w:cs="Arial"/>
              </w:rPr>
              <w:t xml:space="preserve">irrevocable and unconditional commitment in a form and from a bank or other </w:t>
            </w:r>
            <w:r w:rsidRPr="00424E42">
              <w:rPr>
                <w:rFonts w:ascii="Arial" w:hAnsi="Arial" w:cs="Arial"/>
                <w:b/>
                <w:bCs/>
                <w:u w:val="single"/>
              </w:rPr>
              <w:t xml:space="preserve">financial </w:t>
            </w:r>
            <w:r w:rsidRPr="00424E42">
              <w:rPr>
                <w:rFonts w:ascii="Arial" w:hAnsi="Arial" w:cs="Arial"/>
              </w:rPr>
              <w:t>institution</w:t>
            </w:r>
            <w:r w:rsidRPr="00424E42">
              <w:rPr>
                <w:rFonts w:ascii="Arial" w:hAnsi="Arial" w:cs="Arial"/>
                <w:b/>
                <w:bCs/>
                <w:u w:val="single"/>
              </w:rPr>
              <w:t>s</w:t>
            </w:r>
            <w:r w:rsidRPr="00424E42">
              <w:rPr>
                <w:rFonts w:ascii="Arial" w:hAnsi="Arial" w:cs="Arial"/>
              </w:rPr>
              <w:t xml:space="preserve"> acceptable to the </w:t>
            </w:r>
            <w:r w:rsidRPr="00424E42">
              <w:rPr>
                <w:rFonts w:ascii="Arial" w:hAnsi="Arial" w:cs="Arial"/>
                <w:i/>
              </w:rPr>
              <w:t>Market Operator</w:t>
            </w:r>
            <w:r w:rsidRPr="00424E42">
              <w:rPr>
                <w:rFonts w:ascii="Arial" w:hAnsi="Arial" w:cs="Arial"/>
              </w:rPr>
              <w:t>; or</w:t>
            </w:r>
          </w:p>
          <w:p w14:paraId="41743634" w14:textId="77777777" w:rsidR="00C0733F" w:rsidRPr="00424E42" w:rsidRDefault="00C0733F" w:rsidP="00C0733F">
            <w:pPr>
              <w:ind w:left="204"/>
              <w:rPr>
                <w:rFonts w:ascii="Arial" w:hAnsi="Arial" w:cs="Arial"/>
              </w:rPr>
            </w:pPr>
            <w:r w:rsidRPr="00424E42">
              <w:rPr>
                <w:rFonts w:ascii="Arial" w:hAnsi="Arial" w:cs="Arial"/>
              </w:rPr>
              <w:t xml:space="preserve">c) Surety bond issued by a surety or insurance company duly </w:t>
            </w:r>
            <w:r w:rsidRPr="00424E42">
              <w:rPr>
                <w:rFonts w:ascii="Arial" w:hAnsi="Arial" w:cs="Arial"/>
              </w:rPr>
              <w:lastRenderedPageBreak/>
              <w:t xml:space="preserve">accredited </w:t>
            </w:r>
            <w:r w:rsidRPr="00424E42">
              <w:rPr>
                <w:rFonts w:ascii="Arial" w:hAnsi="Arial" w:cs="Arial"/>
                <w:b/>
                <w:bCs/>
                <w:u w:val="single"/>
              </w:rPr>
              <w:t>and authorized</w:t>
            </w:r>
            <w:r w:rsidRPr="00424E42">
              <w:rPr>
                <w:rFonts w:ascii="Arial" w:hAnsi="Arial" w:cs="Arial"/>
              </w:rPr>
              <w:t xml:space="preserve"> by the Office of the Insurance Commissioner of the Philippines</w:t>
            </w:r>
            <w:r w:rsidRPr="00424E42">
              <w:rPr>
                <w:rFonts w:ascii="Arial" w:hAnsi="Arial" w:cs="Arial"/>
                <w:b/>
                <w:u w:val="single"/>
              </w:rPr>
              <w:t>.</w:t>
            </w:r>
            <w:r w:rsidRPr="00424E42">
              <w:rPr>
                <w:rFonts w:ascii="Arial" w:hAnsi="Arial" w:cs="Arial"/>
                <w:strike/>
              </w:rPr>
              <w:t>; or</w:t>
            </w:r>
          </w:p>
          <w:p w14:paraId="2250346C" w14:textId="77777777" w:rsidR="00C0733F" w:rsidRPr="00424E42" w:rsidRDefault="00C0733F" w:rsidP="00C0733F">
            <w:pPr>
              <w:ind w:left="204"/>
              <w:rPr>
                <w:rFonts w:ascii="Arial" w:hAnsi="Arial" w:cs="Arial"/>
                <w:i/>
                <w:strike/>
              </w:rPr>
            </w:pPr>
            <w:r w:rsidRPr="00424E42">
              <w:rPr>
                <w:rFonts w:ascii="Arial" w:hAnsi="Arial" w:cs="Arial"/>
                <w:strike/>
              </w:rPr>
              <w:t>d) Such other forms of security or guarantee as may be acceptable and allowed by the</w:t>
            </w:r>
            <w:r w:rsidRPr="00424E42">
              <w:rPr>
                <w:rFonts w:ascii="Arial" w:hAnsi="Arial" w:cs="Arial"/>
                <w:i/>
                <w:strike/>
              </w:rPr>
              <w:t xml:space="preserve"> Market Operator.</w:t>
            </w:r>
          </w:p>
          <w:p w14:paraId="79F7CA4E" w14:textId="77777777" w:rsidR="00C0733F" w:rsidRPr="00424E42" w:rsidRDefault="00C0733F" w:rsidP="00C0733F">
            <w:pPr>
              <w:rPr>
                <w:rFonts w:ascii="Arial" w:hAnsi="Arial" w:cs="Arial"/>
                <w:bCs/>
              </w:rPr>
            </w:pPr>
            <w:r w:rsidRPr="00424E42">
              <w:rPr>
                <w:rFonts w:ascii="Arial" w:hAnsi="Arial" w:cs="Arial"/>
                <w:bCs/>
              </w:rPr>
              <w:t xml:space="preserve">Provided, however, that in all cases where the security deposit provided is other than in the form of Cash, the following conditions shall apply in determining </w:t>
            </w:r>
            <w:proofErr w:type="gramStart"/>
            <w:r w:rsidRPr="00424E42">
              <w:rPr>
                <w:rFonts w:ascii="Arial" w:hAnsi="Arial" w:cs="Arial"/>
                <w:bCs/>
              </w:rPr>
              <w:t>whether or not</w:t>
            </w:r>
            <w:proofErr w:type="gramEnd"/>
            <w:r w:rsidRPr="00424E42">
              <w:rPr>
                <w:rFonts w:ascii="Arial" w:hAnsi="Arial" w:cs="Arial"/>
                <w:bCs/>
              </w:rPr>
              <w:t xml:space="preserve"> the </w:t>
            </w:r>
            <w:r w:rsidRPr="00424E42">
              <w:rPr>
                <w:rFonts w:ascii="Arial" w:hAnsi="Arial" w:cs="Arial"/>
                <w:bCs/>
                <w:i/>
              </w:rPr>
              <w:t>Market Operator</w:t>
            </w:r>
            <w:r w:rsidRPr="00424E42">
              <w:rPr>
                <w:rFonts w:ascii="Arial" w:hAnsi="Arial" w:cs="Arial"/>
                <w:bCs/>
              </w:rPr>
              <w:t xml:space="preserve"> will allow such alternative form of security:</w:t>
            </w:r>
          </w:p>
          <w:p w14:paraId="3218FF95" w14:textId="77777777" w:rsidR="00C0733F" w:rsidRPr="00424E42" w:rsidRDefault="00C0733F" w:rsidP="00C0733F">
            <w:pPr>
              <w:ind w:left="204"/>
              <w:rPr>
                <w:rFonts w:ascii="Arial" w:hAnsi="Arial" w:cs="Arial"/>
              </w:rPr>
            </w:pPr>
            <w:r w:rsidRPr="00424E42">
              <w:rPr>
                <w:rFonts w:ascii="Arial" w:hAnsi="Arial" w:cs="Arial"/>
              </w:rPr>
              <w:t xml:space="preserve">a) Only </w:t>
            </w:r>
            <w:proofErr w:type="gramStart"/>
            <w:r w:rsidRPr="00424E42">
              <w:rPr>
                <w:rFonts w:ascii="Arial" w:hAnsi="Arial" w:cs="Arial"/>
              </w:rPr>
              <w:t>in the event that</w:t>
            </w:r>
            <w:proofErr w:type="gramEnd"/>
            <w:r w:rsidRPr="00424E42">
              <w:rPr>
                <w:rFonts w:ascii="Arial" w:hAnsi="Arial" w:cs="Arial"/>
              </w:rPr>
              <w:t xml:space="preserve"> the Market Operator </w:t>
            </w:r>
            <w:r w:rsidRPr="00424E42">
              <w:rPr>
                <w:rFonts w:ascii="Arial" w:hAnsi="Arial" w:cs="Arial"/>
              </w:rPr>
              <w:lastRenderedPageBreak/>
              <w:t>determined that the amount of default can be immediately drawn on due date from such form of security; and,</w:t>
            </w:r>
          </w:p>
          <w:p w14:paraId="0411CAAE" w14:textId="77777777" w:rsidR="00C0733F" w:rsidRPr="00424E42" w:rsidRDefault="00C0733F" w:rsidP="00C0733F">
            <w:pPr>
              <w:ind w:left="204"/>
              <w:rPr>
                <w:rFonts w:ascii="Arial" w:eastAsia="Times New Roman" w:hAnsi="Arial" w:cs="Arial"/>
              </w:rPr>
            </w:pPr>
            <w:r w:rsidRPr="00424E42">
              <w:rPr>
                <w:rFonts w:ascii="Arial" w:hAnsi="Arial" w:cs="Arial"/>
              </w:rPr>
              <w:t xml:space="preserve">b) </w:t>
            </w:r>
            <w:r w:rsidRPr="00424E42">
              <w:rPr>
                <w:rFonts w:ascii="Arial" w:eastAsia="Times New Roman" w:hAnsi="Arial" w:cs="Arial"/>
              </w:rPr>
              <w:t>Said WESM member proposing to post a security deposit in a form other than Cash has no record of default in payment or non-compliance with the Prudential Requirements   for the immediately preceding six (6) billing periods.</w:t>
            </w:r>
          </w:p>
          <w:p w14:paraId="399916A1" w14:textId="77777777" w:rsidR="00C0733F" w:rsidRPr="00424E42" w:rsidRDefault="00C0733F" w:rsidP="00C0733F">
            <w:pPr>
              <w:rPr>
                <w:rFonts w:ascii="Arial" w:eastAsia="Times New Roman" w:hAnsi="Arial" w:cs="Arial"/>
              </w:rPr>
            </w:pPr>
            <w:r w:rsidRPr="00424E42">
              <w:rPr>
                <w:rFonts w:ascii="Arial" w:hAnsi="Arial" w:cs="Arial"/>
                <w:b/>
                <w:bCs/>
                <w:u w:val="single"/>
              </w:rPr>
              <w:t>All forms of security must be payable to the Market Operator.  Its validity must be in accordance with the requirements as stated in the relevant rules and manuals.</w:t>
            </w:r>
          </w:p>
        </w:tc>
        <w:tc>
          <w:tcPr>
            <w:tcW w:w="904" w:type="pct"/>
          </w:tcPr>
          <w:p w14:paraId="4105F8C7" w14:textId="77777777" w:rsidR="00C0733F" w:rsidRDefault="00C0733F" w:rsidP="00C0733F">
            <w:pPr>
              <w:rPr>
                <w:rFonts w:ascii="Arial" w:hAnsi="Arial" w:cs="Arial"/>
              </w:rPr>
            </w:pPr>
            <w:r>
              <w:rPr>
                <w:rFonts w:ascii="Arial" w:hAnsi="Arial" w:cs="Arial"/>
              </w:rPr>
              <w:lastRenderedPageBreak/>
              <w:t>On the proposed deletion of the hierarchy of the forms of security, t</w:t>
            </w:r>
            <w:r w:rsidRPr="002E0B89">
              <w:rPr>
                <w:rFonts w:ascii="Arial" w:hAnsi="Arial" w:cs="Arial"/>
              </w:rPr>
              <w:t xml:space="preserve">here will still be enough safeguard in treating other forms of security to be in equal footing since </w:t>
            </w:r>
            <w:r>
              <w:rPr>
                <w:rFonts w:ascii="Arial" w:hAnsi="Arial" w:cs="Arial"/>
              </w:rPr>
              <w:t xml:space="preserve">the </w:t>
            </w:r>
            <w:r w:rsidRPr="002E0B89">
              <w:rPr>
                <w:rFonts w:ascii="Arial" w:hAnsi="Arial" w:cs="Arial"/>
              </w:rPr>
              <w:t>MO’s functions in assessing and approving the security are retained in WESM Rules Clause 3.15.3 paragraph 2 (a) and (b); BSM Sections 7.3.2; 7.4.1 (j); and 7.4.3 (f).</w:t>
            </w:r>
          </w:p>
          <w:p w14:paraId="1D25BF6A" w14:textId="77777777" w:rsidR="00C0733F" w:rsidRDefault="00C0733F" w:rsidP="00C0733F">
            <w:pPr>
              <w:pStyle w:val="NoSpacing"/>
            </w:pPr>
          </w:p>
          <w:p w14:paraId="4C2D062C" w14:textId="77777777" w:rsidR="00C0733F" w:rsidRPr="00424E42" w:rsidRDefault="00C0733F" w:rsidP="00C0733F">
            <w:pPr>
              <w:rPr>
                <w:rFonts w:ascii="Arial" w:hAnsi="Arial" w:cs="Arial"/>
              </w:rPr>
            </w:pPr>
            <w:r>
              <w:rPr>
                <w:rFonts w:ascii="Arial" w:hAnsi="Arial" w:cs="Arial"/>
              </w:rPr>
              <w:t xml:space="preserve">On item </w:t>
            </w:r>
            <w:r w:rsidRPr="00FF757E">
              <w:rPr>
                <w:rFonts w:ascii="Arial" w:hAnsi="Arial" w:cs="Arial"/>
                <w:i/>
                <w:iCs/>
              </w:rPr>
              <w:t>b)</w:t>
            </w:r>
            <w:r>
              <w:rPr>
                <w:rFonts w:ascii="Arial" w:hAnsi="Arial" w:cs="Arial"/>
              </w:rPr>
              <w:t>, t</w:t>
            </w:r>
            <w:r w:rsidRPr="00424E42">
              <w:rPr>
                <w:rFonts w:ascii="Arial" w:hAnsi="Arial" w:cs="Arial"/>
              </w:rPr>
              <w:t>o clarify the description of “immediate” form of security. “Payable or callable upon demand” is the term used under negotiable instruments law.</w:t>
            </w:r>
          </w:p>
          <w:p w14:paraId="76529674" w14:textId="77777777" w:rsidR="00C0733F" w:rsidRPr="00424E42" w:rsidRDefault="00C0733F" w:rsidP="00C0733F">
            <w:pPr>
              <w:pStyle w:val="NoSpacing"/>
            </w:pPr>
          </w:p>
          <w:p w14:paraId="5962E37D" w14:textId="77777777" w:rsidR="00C0733F" w:rsidRPr="00424E42" w:rsidRDefault="00C0733F" w:rsidP="00C0733F">
            <w:pPr>
              <w:rPr>
                <w:rFonts w:ascii="Arial" w:hAnsi="Arial" w:cs="Arial"/>
              </w:rPr>
            </w:pPr>
            <w:r>
              <w:rPr>
                <w:rFonts w:ascii="Arial" w:hAnsi="Arial" w:cs="Arial"/>
              </w:rPr>
              <w:t xml:space="preserve">On item </w:t>
            </w:r>
            <w:r w:rsidRPr="00FF757E">
              <w:rPr>
                <w:rFonts w:ascii="Arial" w:hAnsi="Arial" w:cs="Arial"/>
                <w:i/>
                <w:iCs/>
              </w:rPr>
              <w:t>c)</w:t>
            </w:r>
            <w:r>
              <w:rPr>
                <w:rFonts w:ascii="Arial" w:hAnsi="Arial" w:cs="Arial"/>
              </w:rPr>
              <w:t>, t</w:t>
            </w:r>
            <w:r w:rsidRPr="00424E42">
              <w:rPr>
                <w:rFonts w:ascii="Arial" w:hAnsi="Arial" w:cs="Arial"/>
              </w:rPr>
              <w:t xml:space="preserve">o ensure that the insurance company is duly authorized by the Insurance Commission (IC) to issue such kind of surety bond. Not all accredited bonding companies are authorized to </w:t>
            </w:r>
            <w:r w:rsidRPr="00424E42">
              <w:rPr>
                <w:rFonts w:ascii="Arial" w:hAnsi="Arial" w:cs="Arial"/>
              </w:rPr>
              <w:lastRenderedPageBreak/>
              <w:t>issue such surety for a particular type of risk.</w:t>
            </w:r>
          </w:p>
          <w:p w14:paraId="41BE1C49" w14:textId="77777777" w:rsidR="00C0733F" w:rsidRDefault="00C0733F" w:rsidP="00C0733F">
            <w:pPr>
              <w:pStyle w:val="NoSpacing"/>
            </w:pPr>
          </w:p>
          <w:p w14:paraId="354FE93F" w14:textId="77777777" w:rsidR="00C0733F" w:rsidRPr="00424E42" w:rsidRDefault="00C0733F" w:rsidP="00C0733F">
            <w:pPr>
              <w:rPr>
                <w:rFonts w:ascii="Arial" w:hAnsi="Arial" w:cs="Arial"/>
              </w:rPr>
            </w:pPr>
            <w:r>
              <w:rPr>
                <w:rFonts w:ascii="Arial" w:hAnsi="Arial" w:cs="Arial"/>
              </w:rPr>
              <w:t xml:space="preserve">On the proposed deletion of item </w:t>
            </w:r>
            <w:r w:rsidRPr="00FF757E">
              <w:rPr>
                <w:rFonts w:ascii="Arial" w:hAnsi="Arial" w:cs="Arial"/>
                <w:i/>
                <w:iCs/>
              </w:rPr>
              <w:t>d)</w:t>
            </w:r>
            <w:r>
              <w:rPr>
                <w:rFonts w:ascii="Arial" w:hAnsi="Arial" w:cs="Arial"/>
              </w:rPr>
              <w:t>, items</w:t>
            </w:r>
            <w:r w:rsidRPr="00424E42">
              <w:rPr>
                <w:rFonts w:ascii="Arial" w:hAnsi="Arial" w:cs="Arial"/>
              </w:rPr>
              <w:t xml:space="preserve"> </w:t>
            </w:r>
            <w:r w:rsidRPr="00424E42">
              <w:rPr>
                <w:rFonts w:ascii="Arial" w:hAnsi="Arial" w:cs="Arial"/>
                <w:i/>
                <w:iCs/>
              </w:rPr>
              <w:t>a</w:t>
            </w:r>
            <w:r>
              <w:rPr>
                <w:rFonts w:ascii="Arial" w:hAnsi="Arial" w:cs="Arial"/>
                <w:i/>
                <w:iCs/>
              </w:rPr>
              <w:t>)</w:t>
            </w:r>
            <w:r w:rsidRPr="00424E42">
              <w:rPr>
                <w:rFonts w:ascii="Arial" w:hAnsi="Arial" w:cs="Arial"/>
              </w:rPr>
              <w:t xml:space="preserve"> to </w:t>
            </w:r>
            <w:r w:rsidRPr="00424E42">
              <w:rPr>
                <w:rFonts w:ascii="Arial" w:hAnsi="Arial" w:cs="Arial"/>
                <w:i/>
                <w:iCs/>
              </w:rPr>
              <w:t>c</w:t>
            </w:r>
            <w:r>
              <w:rPr>
                <w:rFonts w:ascii="Arial" w:hAnsi="Arial" w:cs="Arial"/>
                <w:i/>
                <w:iCs/>
              </w:rPr>
              <w:t>)</w:t>
            </w:r>
            <w:r w:rsidRPr="00424E42">
              <w:rPr>
                <w:rFonts w:ascii="Arial" w:hAnsi="Arial" w:cs="Arial"/>
              </w:rPr>
              <w:t xml:space="preserve"> are reasonably obtainable.</w:t>
            </w:r>
          </w:p>
          <w:p w14:paraId="55B3EFBA" w14:textId="77777777" w:rsidR="00C0733F" w:rsidRPr="00424E42" w:rsidRDefault="00C0733F" w:rsidP="00C0733F">
            <w:pPr>
              <w:pStyle w:val="NoSpacing"/>
            </w:pPr>
          </w:p>
          <w:p w14:paraId="7300843D" w14:textId="77777777" w:rsidR="00C0733F" w:rsidRPr="00424E42" w:rsidRDefault="00C0733F" w:rsidP="00C0733F">
            <w:pPr>
              <w:rPr>
                <w:rFonts w:ascii="Arial" w:hAnsi="Arial" w:cs="Arial"/>
              </w:rPr>
            </w:pPr>
            <w:r>
              <w:rPr>
                <w:rFonts w:ascii="Arial" w:hAnsi="Arial" w:cs="Arial"/>
              </w:rPr>
              <w:t>The proposed last paragraph is t</w:t>
            </w:r>
            <w:r w:rsidRPr="00424E42">
              <w:rPr>
                <w:rFonts w:ascii="Arial" w:hAnsi="Arial" w:cs="Arial"/>
              </w:rPr>
              <w:t>o determine that the payee for the transaction is the Market Operator, and to ensure that expiration or validity of the security is stated.</w:t>
            </w:r>
          </w:p>
        </w:tc>
        <w:tc>
          <w:tcPr>
            <w:tcW w:w="904" w:type="pct"/>
          </w:tcPr>
          <w:p w14:paraId="276ECA31" w14:textId="77777777" w:rsidR="00C0733F" w:rsidRDefault="00C0733F" w:rsidP="00C0733F">
            <w:pPr>
              <w:rPr>
                <w:rFonts w:ascii="Arial" w:hAnsi="Arial" w:cs="Arial"/>
              </w:rPr>
            </w:pPr>
          </w:p>
        </w:tc>
        <w:tc>
          <w:tcPr>
            <w:tcW w:w="903" w:type="pct"/>
          </w:tcPr>
          <w:p w14:paraId="7E5C753D" w14:textId="77777777" w:rsidR="00C0733F" w:rsidRDefault="00C0733F" w:rsidP="00C0733F">
            <w:pPr>
              <w:rPr>
                <w:rFonts w:ascii="Arial" w:hAnsi="Arial" w:cs="Arial"/>
              </w:rPr>
            </w:pPr>
          </w:p>
        </w:tc>
      </w:tr>
      <w:tr w:rsidR="00C0733F" w:rsidRPr="00424E42" w14:paraId="0069131C" w14:textId="3C0AA391" w:rsidTr="00C0733F">
        <w:trPr>
          <w:trHeight w:val="864"/>
        </w:trPr>
        <w:tc>
          <w:tcPr>
            <w:tcW w:w="576" w:type="pct"/>
          </w:tcPr>
          <w:p w14:paraId="64483A4E" w14:textId="77777777" w:rsidR="00C0733F" w:rsidRPr="00424E42" w:rsidRDefault="00C0733F" w:rsidP="00C0733F">
            <w:pPr>
              <w:jc w:val="both"/>
              <w:rPr>
                <w:rFonts w:ascii="Arial" w:hAnsi="Arial" w:cs="Arial"/>
              </w:rPr>
            </w:pPr>
            <w:r w:rsidRPr="00424E42">
              <w:rPr>
                <w:rFonts w:ascii="Arial" w:hAnsi="Arial" w:cs="Arial"/>
              </w:rPr>
              <w:lastRenderedPageBreak/>
              <w:t>PRUDENTIAL REQUIREMENTS – Amount of Security</w:t>
            </w:r>
          </w:p>
        </w:tc>
        <w:tc>
          <w:tcPr>
            <w:tcW w:w="329" w:type="pct"/>
          </w:tcPr>
          <w:p w14:paraId="41F1BB7F" w14:textId="77777777" w:rsidR="00C0733F" w:rsidRPr="00424E42" w:rsidRDefault="00C0733F" w:rsidP="00C0733F">
            <w:pPr>
              <w:jc w:val="center"/>
              <w:rPr>
                <w:rFonts w:ascii="Arial" w:hAnsi="Arial" w:cs="Arial"/>
              </w:rPr>
            </w:pPr>
            <w:r w:rsidRPr="00424E42">
              <w:rPr>
                <w:rFonts w:ascii="Arial" w:hAnsi="Arial" w:cs="Arial"/>
              </w:rPr>
              <w:t>3.15.4.1</w:t>
            </w:r>
          </w:p>
        </w:tc>
        <w:tc>
          <w:tcPr>
            <w:tcW w:w="679" w:type="pct"/>
          </w:tcPr>
          <w:p w14:paraId="71B2C5F5" w14:textId="77777777" w:rsidR="00C0733F" w:rsidRPr="00424E42" w:rsidRDefault="00C0733F" w:rsidP="00C0733F">
            <w:pPr>
              <w:rPr>
                <w:rFonts w:ascii="Arial" w:hAnsi="Arial" w:cs="Arial"/>
                <w:i/>
              </w:rPr>
            </w:pPr>
            <w:r w:rsidRPr="00424E42">
              <w:rPr>
                <w:rFonts w:ascii="Arial" w:hAnsi="Arial" w:cs="Arial"/>
              </w:rPr>
              <w:t xml:space="preserve">Subject to clause 3.15.2.2, prior to the end of each </w:t>
            </w:r>
            <w:r w:rsidRPr="00424E42">
              <w:rPr>
                <w:rFonts w:ascii="Arial" w:hAnsi="Arial" w:cs="Arial"/>
                <w:i/>
              </w:rPr>
              <w:t>Financial Year,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shall determine and provide written confirmation to each </w:t>
            </w:r>
            <w:r w:rsidRPr="00424E42">
              <w:rPr>
                <w:rFonts w:ascii="Arial" w:hAnsi="Arial" w:cs="Arial"/>
                <w:i/>
              </w:rPr>
              <w:t>WESM member</w:t>
            </w:r>
            <w:r w:rsidRPr="00424E42">
              <w:rPr>
                <w:rFonts w:ascii="Arial" w:hAnsi="Arial" w:cs="Arial"/>
              </w:rPr>
              <w:t xml:space="preserve"> of its </w:t>
            </w:r>
            <w:r w:rsidRPr="00424E42">
              <w:rPr>
                <w:rFonts w:ascii="Arial" w:hAnsi="Arial" w:cs="Arial"/>
                <w:i/>
              </w:rPr>
              <w:t>Maximum Exposure</w:t>
            </w:r>
            <w:r w:rsidRPr="00424E42">
              <w:rPr>
                <w:rFonts w:ascii="Arial" w:hAnsi="Arial" w:cs="Arial"/>
              </w:rPr>
              <w:t xml:space="preserve"> to the </w:t>
            </w:r>
            <w:r w:rsidRPr="00424E42">
              <w:rPr>
                <w:rFonts w:ascii="Arial" w:hAnsi="Arial" w:cs="Arial"/>
                <w:i/>
              </w:rPr>
              <w:t>Market Operator</w:t>
            </w:r>
            <w:r w:rsidRPr="00424E42">
              <w:rPr>
                <w:rFonts w:ascii="Arial" w:hAnsi="Arial" w:cs="Arial"/>
              </w:rPr>
              <w:t xml:space="preserve"> in respect of a billing period in the following </w:t>
            </w:r>
            <w:r w:rsidRPr="00424E42">
              <w:rPr>
                <w:rFonts w:ascii="Arial" w:hAnsi="Arial" w:cs="Arial"/>
                <w:i/>
              </w:rPr>
              <w:t>Financial Year.</w:t>
            </w:r>
            <w:r w:rsidRPr="00424E42">
              <w:rPr>
                <w:rFonts w:ascii="Arial" w:hAnsi="Arial" w:cs="Arial"/>
              </w:rPr>
              <w:t xml:space="preserve"> The amount of security to be provided by each </w:t>
            </w:r>
            <w:r w:rsidRPr="00424E42">
              <w:rPr>
                <w:rFonts w:ascii="Arial" w:hAnsi="Arial" w:cs="Arial"/>
                <w:i/>
              </w:rPr>
              <w:t>WESM member</w:t>
            </w:r>
            <w:r w:rsidRPr="00424E42">
              <w:rPr>
                <w:rFonts w:ascii="Arial" w:hAnsi="Arial" w:cs="Arial"/>
              </w:rPr>
              <w:t xml:space="preserve"> pursuant to Clause 3.15.2.1 and 3.15.2.2 shall be equivalent to the </w:t>
            </w:r>
            <w:r w:rsidRPr="00424E42">
              <w:rPr>
                <w:rFonts w:ascii="Arial" w:hAnsi="Arial" w:cs="Arial"/>
                <w:i/>
              </w:rPr>
              <w:t>Maximum Exposure.</w:t>
            </w:r>
          </w:p>
          <w:p w14:paraId="72614B80" w14:textId="77777777" w:rsidR="00C0733F" w:rsidRPr="00424E42" w:rsidRDefault="00C0733F" w:rsidP="00C0733F">
            <w:pPr>
              <w:rPr>
                <w:rFonts w:ascii="Arial" w:hAnsi="Arial" w:cs="Arial"/>
              </w:rPr>
            </w:pPr>
            <w:r w:rsidRPr="00424E42">
              <w:rPr>
                <w:rFonts w:ascii="Arial" w:hAnsi="Arial" w:cs="Arial"/>
              </w:rPr>
              <w:t xml:space="preserve">Upon the request of a </w:t>
            </w:r>
            <w:r w:rsidRPr="00424E42">
              <w:rPr>
                <w:rFonts w:ascii="Arial" w:hAnsi="Arial" w:cs="Arial"/>
                <w:i/>
              </w:rPr>
              <w:t>WESM member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may consider a replacement month in </w:t>
            </w:r>
            <w:r w:rsidRPr="00424E42">
              <w:rPr>
                <w:rFonts w:ascii="Arial" w:hAnsi="Arial" w:cs="Arial"/>
              </w:rPr>
              <w:lastRenderedPageBreak/>
              <w:t xml:space="preserve">the computation of </w:t>
            </w:r>
            <w:r w:rsidRPr="00424E42">
              <w:rPr>
                <w:rFonts w:ascii="Arial" w:hAnsi="Arial" w:cs="Arial"/>
                <w:i/>
              </w:rPr>
              <w:t>Maximum Exposure</w:t>
            </w:r>
            <w:r w:rsidRPr="00424E42">
              <w:rPr>
                <w:rFonts w:ascii="Arial" w:hAnsi="Arial" w:cs="Arial"/>
              </w:rPr>
              <w:t xml:space="preserve"> within the </w:t>
            </w:r>
            <w:proofErr w:type="gramStart"/>
            <w:r w:rsidRPr="00424E42">
              <w:rPr>
                <w:rFonts w:ascii="Arial" w:hAnsi="Arial" w:cs="Arial"/>
              </w:rPr>
              <w:t>26th</w:t>
            </w:r>
            <w:proofErr w:type="gramEnd"/>
            <w:r w:rsidRPr="00424E42">
              <w:rPr>
                <w:rFonts w:ascii="Arial" w:hAnsi="Arial" w:cs="Arial"/>
              </w:rPr>
              <w:t xml:space="preserve"> March to 25th September billing periods, having the same number of calendar days if:</w:t>
            </w:r>
          </w:p>
          <w:p w14:paraId="199A6550" w14:textId="77777777" w:rsidR="00C0733F" w:rsidRPr="00424E42" w:rsidRDefault="00C0733F" w:rsidP="00C0733F">
            <w:pPr>
              <w:ind w:left="210"/>
              <w:rPr>
                <w:rFonts w:ascii="Arial" w:hAnsi="Arial" w:cs="Arial"/>
              </w:rPr>
            </w:pPr>
            <w:r w:rsidRPr="00424E42">
              <w:rPr>
                <w:rFonts w:ascii="Arial" w:hAnsi="Arial" w:cs="Arial"/>
              </w:rPr>
              <w:t xml:space="preserve">a) There is a disagreement between the </w:t>
            </w:r>
            <w:r w:rsidRPr="00424E42">
              <w:rPr>
                <w:rFonts w:ascii="Arial" w:hAnsi="Arial" w:cs="Arial"/>
                <w:i/>
              </w:rPr>
              <w:t>Market Operator</w:t>
            </w:r>
            <w:r w:rsidRPr="00424E42">
              <w:rPr>
                <w:rFonts w:ascii="Arial" w:hAnsi="Arial" w:cs="Arial"/>
              </w:rPr>
              <w:t xml:space="preserve"> and the </w:t>
            </w:r>
            <w:r w:rsidRPr="00424E42">
              <w:rPr>
                <w:rFonts w:ascii="Arial" w:hAnsi="Arial" w:cs="Arial"/>
                <w:i/>
              </w:rPr>
              <w:t>WESM Participant</w:t>
            </w:r>
            <w:r w:rsidRPr="00424E42">
              <w:rPr>
                <w:rFonts w:ascii="Arial" w:hAnsi="Arial" w:cs="Arial"/>
              </w:rPr>
              <w:t xml:space="preserve"> on the </w:t>
            </w:r>
            <w:r w:rsidRPr="00424E42">
              <w:rPr>
                <w:rFonts w:ascii="Arial" w:hAnsi="Arial" w:cs="Arial"/>
                <w:i/>
              </w:rPr>
              <w:t>Final Statement</w:t>
            </w:r>
            <w:r w:rsidRPr="00424E42">
              <w:rPr>
                <w:rFonts w:ascii="Arial" w:hAnsi="Arial" w:cs="Arial"/>
              </w:rPr>
              <w:t xml:space="preserve"> during the months covered in the computation of the </w:t>
            </w:r>
            <w:r w:rsidRPr="00424E42">
              <w:rPr>
                <w:rFonts w:ascii="Arial" w:hAnsi="Arial" w:cs="Arial"/>
                <w:i/>
              </w:rPr>
              <w:t>Maximum Exposure</w:t>
            </w:r>
            <w:r w:rsidRPr="00424E42">
              <w:rPr>
                <w:rFonts w:ascii="Arial" w:hAnsi="Arial" w:cs="Arial"/>
              </w:rPr>
              <w:t>; or</w:t>
            </w:r>
          </w:p>
          <w:p w14:paraId="532D729F" w14:textId="77777777" w:rsidR="00C0733F" w:rsidRPr="00424E42" w:rsidRDefault="00C0733F" w:rsidP="00C0733F">
            <w:pPr>
              <w:ind w:left="210"/>
              <w:rPr>
                <w:rFonts w:ascii="Arial" w:hAnsi="Arial" w:cs="Arial"/>
              </w:rPr>
            </w:pPr>
            <w:r w:rsidRPr="00424E42">
              <w:rPr>
                <w:rFonts w:ascii="Arial" w:hAnsi="Arial" w:cs="Arial"/>
              </w:rPr>
              <w:t xml:space="preserve">b) There is a positive settlement amount in any billing period in the computation of the </w:t>
            </w:r>
            <w:r w:rsidRPr="00424E42">
              <w:rPr>
                <w:rFonts w:ascii="Arial" w:hAnsi="Arial" w:cs="Arial"/>
                <w:i/>
              </w:rPr>
              <w:t>Maximum Exposure</w:t>
            </w:r>
            <w:r w:rsidRPr="00424E42">
              <w:rPr>
                <w:rFonts w:ascii="Arial" w:hAnsi="Arial" w:cs="Arial"/>
              </w:rPr>
              <w:t>.</w:t>
            </w:r>
          </w:p>
          <w:p w14:paraId="11931F52" w14:textId="77777777" w:rsidR="00C0733F" w:rsidRPr="00424E42" w:rsidRDefault="00C0733F" w:rsidP="00C0733F">
            <w:pPr>
              <w:rPr>
                <w:rFonts w:ascii="Arial" w:hAnsi="Arial" w:cs="Arial"/>
              </w:rPr>
            </w:pPr>
            <w:r w:rsidRPr="00424E42">
              <w:rPr>
                <w:rFonts w:ascii="Arial" w:hAnsi="Arial" w:cs="Arial"/>
              </w:rPr>
              <w:lastRenderedPageBreak/>
              <w:t xml:space="preserve">If there is a change in the </w:t>
            </w:r>
            <w:r w:rsidRPr="00424E42">
              <w:rPr>
                <w:rFonts w:ascii="Arial" w:hAnsi="Arial" w:cs="Arial"/>
                <w:i/>
              </w:rPr>
              <w:t>bilateral contract</w:t>
            </w:r>
            <w:r w:rsidRPr="00424E42">
              <w:rPr>
                <w:rFonts w:ascii="Arial" w:hAnsi="Arial" w:cs="Arial"/>
              </w:rPr>
              <w:t xml:space="preserve"> of a </w:t>
            </w:r>
            <w:r w:rsidRPr="00424E42">
              <w:rPr>
                <w:rFonts w:ascii="Arial" w:hAnsi="Arial" w:cs="Arial"/>
                <w:i/>
              </w:rPr>
              <w:t>WESM member</w:t>
            </w:r>
            <w:r w:rsidRPr="00424E42">
              <w:rPr>
                <w:rFonts w:ascii="Arial" w:hAnsi="Arial" w:cs="Arial"/>
                <w:color w:val="008000"/>
              </w:rPr>
              <w:t xml:space="preserve">, </w:t>
            </w:r>
            <w:r w:rsidRPr="00424E42">
              <w:rPr>
                <w:rFonts w:ascii="Arial" w:hAnsi="Arial" w:cs="Arial"/>
              </w:rPr>
              <w:t xml:space="preserve">the </w:t>
            </w:r>
            <w:r w:rsidRPr="00424E42">
              <w:rPr>
                <w:rFonts w:ascii="Arial" w:hAnsi="Arial" w:cs="Arial"/>
                <w:i/>
              </w:rPr>
              <w:t>maximum exposure</w:t>
            </w:r>
            <w:r w:rsidRPr="00424E42">
              <w:rPr>
                <w:rFonts w:ascii="Arial" w:hAnsi="Arial" w:cs="Arial"/>
              </w:rPr>
              <w:t xml:space="preserve"> shall be computed based on the </w:t>
            </w:r>
            <w:r w:rsidRPr="00424E42">
              <w:rPr>
                <w:rFonts w:ascii="Arial" w:hAnsi="Arial" w:cs="Arial"/>
                <w:i/>
              </w:rPr>
              <w:t>settlement amounts</w:t>
            </w:r>
            <w:r w:rsidRPr="00424E42">
              <w:rPr>
                <w:rFonts w:ascii="Arial" w:hAnsi="Arial" w:cs="Arial"/>
              </w:rPr>
              <w:t xml:space="preserve"> estimated by the </w:t>
            </w:r>
            <w:r w:rsidRPr="00424E42">
              <w:rPr>
                <w:rFonts w:ascii="Arial" w:hAnsi="Arial" w:cs="Arial"/>
                <w:i/>
              </w:rPr>
              <w:t>Market Operator</w:t>
            </w:r>
            <w:r w:rsidRPr="00424E42">
              <w:rPr>
                <w:rFonts w:ascii="Arial" w:hAnsi="Arial" w:cs="Arial"/>
              </w:rPr>
              <w:t xml:space="preserve"> using the average actual </w:t>
            </w:r>
            <w:r w:rsidRPr="00424E42">
              <w:rPr>
                <w:rFonts w:ascii="Arial" w:hAnsi="Arial" w:cs="Arial"/>
                <w:i/>
              </w:rPr>
              <w:t>market price</w:t>
            </w:r>
            <w:r w:rsidRPr="00424E42">
              <w:rPr>
                <w:rFonts w:ascii="Arial" w:hAnsi="Arial" w:cs="Arial"/>
              </w:rPr>
              <w:t xml:space="preserve"> based on the </w:t>
            </w:r>
            <w:r w:rsidRPr="00424E42">
              <w:rPr>
                <w:rFonts w:ascii="Arial" w:hAnsi="Arial" w:cs="Arial"/>
                <w:i/>
              </w:rPr>
              <w:t>billing period</w:t>
            </w:r>
            <w:r w:rsidRPr="00424E42">
              <w:rPr>
                <w:rFonts w:ascii="Arial" w:hAnsi="Arial" w:cs="Arial"/>
              </w:rPr>
              <w:t xml:space="preserve"> of 26th March to 25th September. In no case shall the Maximum Exposure be less than ten percent (10%) of the total demand. Average actual market price shall refer to the ratio of the total </w:t>
            </w:r>
            <w:r w:rsidRPr="00424E42">
              <w:rPr>
                <w:rFonts w:ascii="Arial" w:hAnsi="Arial" w:cs="Arial"/>
                <w:i/>
              </w:rPr>
              <w:t>spot market</w:t>
            </w:r>
            <w:r w:rsidRPr="00424E42">
              <w:rPr>
                <w:rFonts w:ascii="Arial" w:hAnsi="Arial" w:cs="Arial"/>
              </w:rPr>
              <w:t xml:space="preserve"> payment of a </w:t>
            </w:r>
            <w:r w:rsidRPr="00424E42">
              <w:rPr>
                <w:rFonts w:ascii="Arial" w:hAnsi="Arial" w:cs="Arial"/>
                <w:i/>
              </w:rPr>
              <w:t>WESM member</w:t>
            </w:r>
            <w:r w:rsidRPr="00424E42">
              <w:rPr>
                <w:rFonts w:ascii="Arial" w:hAnsi="Arial" w:cs="Arial"/>
              </w:rPr>
              <w:t>, which may include</w:t>
            </w:r>
            <w:r w:rsidRPr="00424E42">
              <w:rPr>
                <w:rFonts w:ascii="Arial" w:hAnsi="Arial" w:cs="Arial"/>
                <w:i/>
              </w:rPr>
              <w:t xml:space="preserve"> Spot Market</w:t>
            </w:r>
            <w:r w:rsidRPr="00424E42">
              <w:rPr>
                <w:rFonts w:ascii="Arial" w:hAnsi="Arial" w:cs="Arial"/>
              </w:rPr>
              <w:t xml:space="preserve"> energy and reserve transactions and </w:t>
            </w:r>
            <w:r w:rsidRPr="00424E42">
              <w:rPr>
                <w:rFonts w:ascii="Arial" w:hAnsi="Arial" w:cs="Arial"/>
                <w:i/>
              </w:rPr>
              <w:t xml:space="preserve">Line </w:t>
            </w:r>
            <w:r w:rsidRPr="00424E42">
              <w:rPr>
                <w:rFonts w:ascii="Arial" w:hAnsi="Arial" w:cs="Arial"/>
                <w:i/>
              </w:rPr>
              <w:lastRenderedPageBreak/>
              <w:t>Rental</w:t>
            </w:r>
            <w:r w:rsidRPr="00424E42">
              <w:rPr>
                <w:rFonts w:ascii="Arial" w:hAnsi="Arial" w:cs="Arial"/>
              </w:rPr>
              <w:t xml:space="preserve"> amount for contracted quantities, to the total metered quantities net</w:t>
            </w:r>
            <w:r w:rsidRPr="00424E42">
              <w:rPr>
                <w:rFonts w:ascii="Arial" w:hAnsi="Arial" w:cs="Arial"/>
                <w:color w:val="008000"/>
              </w:rPr>
              <w:t xml:space="preserve"> </w:t>
            </w:r>
            <w:r w:rsidRPr="00424E42">
              <w:rPr>
                <w:rFonts w:ascii="Arial" w:hAnsi="Arial" w:cs="Arial"/>
              </w:rPr>
              <w:t xml:space="preserve">of </w:t>
            </w:r>
            <w:r w:rsidRPr="00424E42">
              <w:rPr>
                <w:rFonts w:ascii="Arial" w:hAnsi="Arial" w:cs="Arial"/>
                <w:i/>
              </w:rPr>
              <w:t>bilateral contract</w:t>
            </w:r>
            <w:r w:rsidRPr="00424E42">
              <w:rPr>
                <w:rFonts w:ascii="Arial" w:hAnsi="Arial" w:cs="Arial"/>
              </w:rPr>
              <w:t xml:space="preserve"> quantities for each billing month.</w:t>
            </w:r>
          </w:p>
          <w:p w14:paraId="5425534C" w14:textId="77777777" w:rsidR="00C0733F" w:rsidRPr="00424E42" w:rsidRDefault="00C0733F" w:rsidP="00C0733F">
            <w:pPr>
              <w:rPr>
                <w:rFonts w:ascii="Arial" w:hAnsi="Arial" w:cs="Arial"/>
              </w:rPr>
            </w:pPr>
            <w:r w:rsidRPr="00424E42">
              <w:rPr>
                <w:rFonts w:ascii="Arial" w:hAnsi="Arial" w:cs="Arial"/>
              </w:rPr>
              <w:t>XXX</w:t>
            </w:r>
          </w:p>
        </w:tc>
        <w:tc>
          <w:tcPr>
            <w:tcW w:w="705" w:type="pct"/>
          </w:tcPr>
          <w:p w14:paraId="36F96187" w14:textId="77777777" w:rsidR="00C0733F" w:rsidRPr="00424E42" w:rsidRDefault="00C0733F" w:rsidP="00C0733F">
            <w:pPr>
              <w:rPr>
                <w:rFonts w:ascii="Arial" w:hAnsi="Arial" w:cs="Arial"/>
                <w:i/>
              </w:rPr>
            </w:pPr>
            <w:r w:rsidRPr="00424E42">
              <w:rPr>
                <w:rFonts w:ascii="Arial" w:hAnsi="Arial" w:cs="Arial"/>
              </w:rPr>
              <w:lastRenderedPageBreak/>
              <w:t xml:space="preserve">Subject to clause 3.15.2.2, prior to the end of each </w:t>
            </w:r>
            <w:r w:rsidRPr="00424E42">
              <w:rPr>
                <w:rFonts w:ascii="Arial" w:hAnsi="Arial" w:cs="Arial"/>
                <w:i/>
              </w:rPr>
              <w:t>Financial Year,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shall determine and provide written confirmation to each </w:t>
            </w:r>
            <w:r w:rsidRPr="00424E42">
              <w:rPr>
                <w:rFonts w:ascii="Arial" w:hAnsi="Arial" w:cs="Arial"/>
                <w:i/>
              </w:rPr>
              <w:t>WESM member</w:t>
            </w:r>
            <w:r w:rsidRPr="00424E42">
              <w:rPr>
                <w:rFonts w:ascii="Arial" w:hAnsi="Arial" w:cs="Arial"/>
              </w:rPr>
              <w:t xml:space="preserve"> of its </w:t>
            </w:r>
            <w:r w:rsidRPr="00424E42">
              <w:rPr>
                <w:rFonts w:ascii="Arial" w:hAnsi="Arial" w:cs="Arial"/>
                <w:i/>
              </w:rPr>
              <w:t>Maximum Exposure</w:t>
            </w:r>
            <w:r w:rsidRPr="00424E42">
              <w:rPr>
                <w:rFonts w:ascii="Arial" w:hAnsi="Arial" w:cs="Arial"/>
              </w:rPr>
              <w:t xml:space="preserve"> to the </w:t>
            </w:r>
            <w:r w:rsidRPr="00424E42">
              <w:rPr>
                <w:rFonts w:ascii="Arial" w:hAnsi="Arial" w:cs="Arial"/>
                <w:i/>
              </w:rPr>
              <w:t>Market Operator</w:t>
            </w:r>
            <w:r w:rsidRPr="00424E42">
              <w:rPr>
                <w:rFonts w:ascii="Arial" w:hAnsi="Arial" w:cs="Arial"/>
              </w:rPr>
              <w:t xml:space="preserve"> in respect of a billing period in the following </w:t>
            </w:r>
            <w:r w:rsidRPr="00424E42">
              <w:rPr>
                <w:rFonts w:ascii="Arial" w:hAnsi="Arial" w:cs="Arial"/>
                <w:i/>
              </w:rPr>
              <w:t>Financial Year.</w:t>
            </w:r>
            <w:r w:rsidRPr="00424E42">
              <w:rPr>
                <w:rFonts w:ascii="Arial" w:hAnsi="Arial" w:cs="Arial"/>
              </w:rPr>
              <w:t xml:space="preserve"> The amount of security to be provided by each </w:t>
            </w:r>
            <w:r w:rsidRPr="00424E42">
              <w:rPr>
                <w:rFonts w:ascii="Arial" w:hAnsi="Arial" w:cs="Arial"/>
                <w:i/>
              </w:rPr>
              <w:t>WESM member</w:t>
            </w:r>
            <w:r w:rsidRPr="00424E42">
              <w:rPr>
                <w:rFonts w:ascii="Arial" w:hAnsi="Arial" w:cs="Arial"/>
              </w:rPr>
              <w:t xml:space="preserve"> pursuant to Clause 3.15.2.1 and 3.15.2.2 shall be equivalent to the </w:t>
            </w:r>
            <w:r w:rsidRPr="00424E42">
              <w:rPr>
                <w:rFonts w:ascii="Arial" w:hAnsi="Arial" w:cs="Arial"/>
                <w:i/>
              </w:rPr>
              <w:t>Maximum Exposure.</w:t>
            </w:r>
          </w:p>
          <w:p w14:paraId="181F467F" w14:textId="77777777" w:rsidR="00C0733F" w:rsidRPr="00424E42" w:rsidRDefault="00C0733F" w:rsidP="00C0733F">
            <w:pPr>
              <w:rPr>
                <w:rFonts w:ascii="Arial" w:hAnsi="Arial" w:cs="Arial"/>
              </w:rPr>
            </w:pPr>
            <w:r w:rsidRPr="00424E42">
              <w:rPr>
                <w:rFonts w:ascii="Arial" w:hAnsi="Arial" w:cs="Arial"/>
                <w:strike/>
              </w:rPr>
              <w:t xml:space="preserve">Upon the request of a </w:t>
            </w:r>
            <w:r w:rsidRPr="00424E42">
              <w:rPr>
                <w:rFonts w:ascii="Arial" w:hAnsi="Arial" w:cs="Arial"/>
                <w:i/>
                <w:strike/>
              </w:rPr>
              <w:t>WESM member</w:t>
            </w:r>
            <w:r w:rsidRPr="00424E42">
              <w:rPr>
                <w:rFonts w:ascii="Arial" w:hAnsi="Arial" w:cs="Arial"/>
                <w:strike/>
              </w:rPr>
              <w:t xml:space="preserve">, </w:t>
            </w:r>
            <w:r w:rsidRPr="00424E42">
              <w:rPr>
                <w:rFonts w:ascii="Arial" w:hAnsi="Arial" w:cs="Arial"/>
                <w:b/>
                <w:u w:val="single"/>
              </w:rPr>
              <w:t>T</w:t>
            </w:r>
            <w:r w:rsidRPr="00424E42">
              <w:rPr>
                <w:rFonts w:ascii="Arial" w:hAnsi="Arial" w:cs="Arial"/>
              </w:rPr>
              <w:t xml:space="preserve">he </w:t>
            </w:r>
            <w:r w:rsidRPr="00424E42">
              <w:rPr>
                <w:rFonts w:ascii="Arial" w:hAnsi="Arial" w:cs="Arial"/>
                <w:i/>
              </w:rPr>
              <w:t>Market Operator</w:t>
            </w:r>
            <w:r w:rsidRPr="00424E42">
              <w:rPr>
                <w:rFonts w:ascii="Arial" w:hAnsi="Arial" w:cs="Arial"/>
              </w:rPr>
              <w:t xml:space="preserve"> </w:t>
            </w:r>
            <w:r w:rsidRPr="00424E42">
              <w:rPr>
                <w:rFonts w:ascii="Arial" w:hAnsi="Arial" w:cs="Arial"/>
                <w:b/>
                <w:u w:val="single"/>
              </w:rPr>
              <w:t>shall</w:t>
            </w:r>
            <w:r w:rsidRPr="00424E42">
              <w:rPr>
                <w:rFonts w:ascii="Arial" w:hAnsi="Arial" w:cs="Arial"/>
              </w:rPr>
              <w:t xml:space="preserve"> </w:t>
            </w:r>
            <w:r w:rsidRPr="00424E42">
              <w:rPr>
                <w:rFonts w:ascii="Arial" w:hAnsi="Arial" w:cs="Arial"/>
                <w:strike/>
              </w:rPr>
              <w:t>may</w:t>
            </w:r>
            <w:r w:rsidRPr="00424E42">
              <w:rPr>
                <w:rFonts w:ascii="Arial" w:hAnsi="Arial" w:cs="Arial"/>
              </w:rPr>
              <w:t xml:space="preserve"> consider a replacement month in the computation of </w:t>
            </w:r>
            <w:r w:rsidRPr="00424E42">
              <w:rPr>
                <w:rFonts w:ascii="Arial" w:hAnsi="Arial" w:cs="Arial"/>
                <w:i/>
              </w:rPr>
              <w:lastRenderedPageBreak/>
              <w:t>Maximum Exposure</w:t>
            </w:r>
            <w:r w:rsidRPr="00424E42">
              <w:rPr>
                <w:rFonts w:ascii="Arial" w:hAnsi="Arial" w:cs="Arial"/>
              </w:rPr>
              <w:t xml:space="preserve"> within the </w:t>
            </w:r>
            <w:proofErr w:type="gramStart"/>
            <w:r w:rsidRPr="00424E42">
              <w:rPr>
                <w:rFonts w:ascii="Arial" w:hAnsi="Arial" w:cs="Arial"/>
              </w:rPr>
              <w:t>26th</w:t>
            </w:r>
            <w:proofErr w:type="gramEnd"/>
            <w:r w:rsidRPr="00424E42">
              <w:rPr>
                <w:rFonts w:ascii="Arial" w:hAnsi="Arial" w:cs="Arial"/>
              </w:rPr>
              <w:t xml:space="preserve"> March to 25th September billing periods, having the same number of calendar days if:</w:t>
            </w:r>
          </w:p>
          <w:p w14:paraId="02E0306F" w14:textId="77777777" w:rsidR="00C0733F" w:rsidRPr="00424E42" w:rsidRDefault="00C0733F" w:rsidP="00C0733F">
            <w:pPr>
              <w:ind w:left="210"/>
              <w:rPr>
                <w:rFonts w:ascii="Arial" w:hAnsi="Arial" w:cs="Arial"/>
              </w:rPr>
            </w:pPr>
            <w:r w:rsidRPr="00424E42">
              <w:rPr>
                <w:rFonts w:ascii="Arial" w:hAnsi="Arial" w:cs="Arial"/>
              </w:rPr>
              <w:t xml:space="preserve">a) There is a disagreement between the </w:t>
            </w:r>
            <w:r w:rsidRPr="00424E42">
              <w:rPr>
                <w:rFonts w:ascii="Arial" w:hAnsi="Arial" w:cs="Arial"/>
                <w:i/>
              </w:rPr>
              <w:t>Market Operator</w:t>
            </w:r>
            <w:r w:rsidRPr="00424E42">
              <w:rPr>
                <w:rFonts w:ascii="Arial" w:hAnsi="Arial" w:cs="Arial"/>
              </w:rPr>
              <w:t xml:space="preserve"> and the </w:t>
            </w:r>
            <w:r w:rsidRPr="00424E42">
              <w:rPr>
                <w:rFonts w:ascii="Arial" w:hAnsi="Arial" w:cs="Arial"/>
                <w:i/>
              </w:rPr>
              <w:t>WESM Participant</w:t>
            </w:r>
            <w:r w:rsidRPr="00424E42">
              <w:rPr>
                <w:rFonts w:ascii="Arial" w:hAnsi="Arial" w:cs="Arial"/>
              </w:rPr>
              <w:t xml:space="preserve"> on the </w:t>
            </w:r>
            <w:r w:rsidRPr="00424E42">
              <w:rPr>
                <w:rFonts w:ascii="Arial" w:hAnsi="Arial" w:cs="Arial"/>
                <w:i/>
              </w:rPr>
              <w:t>Final Statement</w:t>
            </w:r>
            <w:r w:rsidRPr="00424E42">
              <w:rPr>
                <w:rFonts w:ascii="Arial" w:hAnsi="Arial" w:cs="Arial"/>
              </w:rPr>
              <w:t xml:space="preserve"> during the months covered in the computation of the </w:t>
            </w:r>
            <w:r w:rsidRPr="00424E42">
              <w:rPr>
                <w:rFonts w:ascii="Arial" w:hAnsi="Arial" w:cs="Arial"/>
                <w:i/>
              </w:rPr>
              <w:t>Maximum Exposure</w:t>
            </w:r>
            <w:r w:rsidRPr="00424E42">
              <w:rPr>
                <w:rFonts w:ascii="Arial" w:hAnsi="Arial" w:cs="Arial"/>
              </w:rPr>
              <w:t>; or</w:t>
            </w:r>
          </w:p>
          <w:p w14:paraId="6DAED1F0" w14:textId="77777777" w:rsidR="00C0733F" w:rsidRPr="00424E42" w:rsidRDefault="00C0733F" w:rsidP="00C0733F">
            <w:pPr>
              <w:ind w:left="210"/>
              <w:rPr>
                <w:rFonts w:ascii="Arial" w:hAnsi="Arial" w:cs="Arial"/>
              </w:rPr>
            </w:pPr>
            <w:r w:rsidRPr="00424E42">
              <w:rPr>
                <w:rFonts w:ascii="Arial" w:hAnsi="Arial" w:cs="Arial"/>
              </w:rPr>
              <w:t xml:space="preserve">b) There is a positive settlement amount in any billing period in the computation of the </w:t>
            </w:r>
            <w:r w:rsidRPr="00424E42">
              <w:rPr>
                <w:rFonts w:ascii="Arial" w:hAnsi="Arial" w:cs="Arial"/>
                <w:i/>
              </w:rPr>
              <w:t>Maximum Exposure</w:t>
            </w:r>
            <w:r w:rsidRPr="00424E42">
              <w:rPr>
                <w:rFonts w:ascii="Arial" w:hAnsi="Arial" w:cs="Arial"/>
                <w:strike/>
              </w:rPr>
              <w:t>.</w:t>
            </w:r>
            <w:r w:rsidRPr="00424E42">
              <w:rPr>
                <w:rFonts w:ascii="Arial" w:hAnsi="Arial" w:cs="Arial"/>
                <w:b/>
                <w:u w:val="single"/>
              </w:rPr>
              <w:t>; or</w:t>
            </w:r>
          </w:p>
          <w:p w14:paraId="66B8C632" w14:textId="77777777" w:rsidR="00C0733F" w:rsidRDefault="00C0733F" w:rsidP="00C0733F">
            <w:pPr>
              <w:ind w:left="204"/>
              <w:rPr>
                <w:rFonts w:ascii="Arial" w:hAnsi="Arial" w:cs="Arial"/>
                <w:b/>
                <w:u w:val="single"/>
              </w:rPr>
            </w:pPr>
            <w:r w:rsidRPr="00424E42">
              <w:rPr>
                <w:rFonts w:ascii="Arial" w:hAnsi="Arial" w:cs="Arial"/>
                <w:b/>
                <w:u w:val="single"/>
              </w:rPr>
              <w:t xml:space="preserve">c) There is a </w:t>
            </w:r>
            <w:r w:rsidRPr="00424E42">
              <w:rPr>
                <w:rFonts w:ascii="Arial" w:hAnsi="Arial" w:cs="Arial"/>
                <w:b/>
                <w:i/>
                <w:u w:val="single"/>
              </w:rPr>
              <w:t>force majeure</w:t>
            </w:r>
            <w:r w:rsidRPr="00424E42">
              <w:rPr>
                <w:rFonts w:ascii="Arial" w:hAnsi="Arial" w:cs="Arial"/>
                <w:b/>
                <w:u w:val="single"/>
              </w:rPr>
              <w:t xml:space="preserve"> event that affected at least </w:t>
            </w:r>
            <w:r w:rsidRPr="00424E42">
              <w:rPr>
                <w:rFonts w:ascii="Arial" w:hAnsi="Arial" w:cs="Arial"/>
                <w:b/>
                <w:u w:val="single"/>
              </w:rPr>
              <w:lastRenderedPageBreak/>
              <w:t xml:space="preserve">50% of the </w:t>
            </w:r>
            <w:r w:rsidRPr="00424E42">
              <w:rPr>
                <w:rFonts w:ascii="Arial" w:hAnsi="Arial" w:cs="Arial"/>
                <w:b/>
                <w:i/>
                <w:u w:val="single"/>
              </w:rPr>
              <w:t>settlement intervals</w:t>
            </w:r>
            <w:r w:rsidRPr="00424E42">
              <w:rPr>
                <w:rFonts w:ascii="Arial" w:hAnsi="Arial" w:cs="Arial"/>
                <w:b/>
                <w:u w:val="single"/>
              </w:rPr>
              <w:t xml:space="preserve"> within a </w:t>
            </w:r>
            <w:r w:rsidRPr="00424E42">
              <w:rPr>
                <w:rFonts w:ascii="Arial" w:hAnsi="Arial" w:cs="Arial"/>
                <w:b/>
                <w:i/>
                <w:u w:val="single"/>
              </w:rPr>
              <w:t>billing period</w:t>
            </w:r>
            <w:r w:rsidRPr="00424E42">
              <w:rPr>
                <w:rFonts w:ascii="Arial" w:hAnsi="Arial" w:cs="Arial"/>
                <w:b/>
                <w:u w:val="single"/>
              </w:rPr>
              <w:t>.</w:t>
            </w:r>
          </w:p>
          <w:p w14:paraId="59984D32" w14:textId="77777777" w:rsidR="00C0733F" w:rsidRPr="0059140D" w:rsidRDefault="00C0733F" w:rsidP="00C0733F">
            <w:pPr>
              <w:rPr>
                <w:rFonts w:ascii="Arial" w:hAnsi="Arial" w:cs="Arial"/>
                <w:strike/>
              </w:rPr>
            </w:pPr>
            <w:r w:rsidRPr="0059140D">
              <w:rPr>
                <w:rFonts w:ascii="Arial" w:hAnsi="Arial" w:cs="Arial"/>
                <w:strike/>
              </w:rPr>
              <w:t xml:space="preserve">If there is a change in the </w:t>
            </w:r>
            <w:r w:rsidRPr="0059140D">
              <w:rPr>
                <w:rFonts w:ascii="Arial" w:hAnsi="Arial" w:cs="Arial"/>
                <w:i/>
                <w:strike/>
              </w:rPr>
              <w:t>bilateral contract</w:t>
            </w:r>
            <w:r w:rsidRPr="0059140D">
              <w:rPr>
                <w:rFonts w:ascii="Arial" w:hAnsi="Arial" w:cs="Arial"/>
                <w:strike/>
              </w:rPr>
              <w:t xml:space="preserve"> of a </w:t>
            </w:r>
            <w:r w:rsidRPr="0059140D">
              <w:rPr>
                <w:rFonts w:ascii="Arial" w:hAnsi="Arial" w:cs="Arial"/>
                <w:i/>
                <w:strike/>
              </w:rPr>
              <w:t>WESM member</w:t>
            </w:r>
            <w:r w:rsidRPr="0059140D">
              <w:rPr>
                <w:rFonts w:ascii="Arial" w:hAnsi="Arial" w:cs="Arial"/>
                <w:strike/>
                <w:color w:val="008000"/>
              </w:rPr>
              <w:t xml:space="preserve">, </w:t>
            </w:r>
            <w:r w:rsidRPr="0059140D">
              <w:rPr>
                <w:rFonts w:ascii="Arial" w:hAnsi="Arial" w:cs="Arial"/>
                <w:strike/>
              </w:rPr>
              <w:t xml:space="preserve">the </w:t>
            </w:r>
            <w:r w:rsidRPr="0059140D">
              <w:rPr>
                <w:rFonts w:ascii="Arial" w:hAnsi="Arial" w:cs="Arial"/>
                <w:i/>
                <w:strike/>
              </w:rPr>
              <w:t>maximum exposure</w:t>
            </w:r>
            <w:r w:rsidRPr="0059140D">
              <w:rPr>
                <w:rFonts w:ascii="Arial" w:hAnsi="Arial" w:cs="Arial"/>
                <w:strike/>
              </w:rPr>
              <w:t xml:space="preserve"> shall be computed based on the </w:t>
            </w:r>
            <w:r w:rsidRPr="0059140D">
              <w:rPr>
                <w:rFonts w:ascii="Arial" w:hAnsi="Arial" w:cs="Arial"/>
                <w:i/>
                <w:strike/>
              </w:rPr>
              <w:t>settlement amounts</w:t>
            </w:r>
            <w:r w:rsidRPr="0059140D">
              <w:rPr>
                <w:rFonts w:ascii="Arial" w:hAnsi="Arial" w:cs="Arial"/>
                <w:strike/>
              </w:rPr>
              <w:t xml:space="preserve"> estimated by the </w:t>
            </w:r>
            <w:r w:rsidRPr="0059140D">
              <w:rPr>
                <w:rFonts w:ascii="Arial" w:hAnsi="Arial" w:cs="Arial"/>
                <w:i/>
                <w:strike/>
              </w:rPr>
              <w:t>Market Operator</w:t>
            </w:r>
            <w:r w:rsidRPr="0059140D">
              <w:rPr>
                <w:rFonts w:ascii="Arial" w:hAnsi="Arial" w:cs="Arial"/>
                <w:strike/>
              </w:rPr>
              <w:t xml:space="preserve"> using the average actual </w:t>
            </w:r>
            <w:r w:rsidRPr="0059140D">
              <w:rPr>
                <w:rFonts w:ascii="Arial" w:hAnsi="Arial" w:cs="Arial"/>
                <w:i/>
                <w:strike/>
              </w:rPr>
              <w:t>market price</w:t>
            </w:r>
            <w:r w:rsidRPr="0059140D">
              <w:rPr>
                <w:rFonts w:ascii="Arial" w:hAnsi="Arial" w:cs="Arial"/>
                <w:strike/>
              </w:rPr>
              <w:t xml:space="preserve"> based on the </w:t>
            </w:r>
            <w:r w:rsidRPr="0059140D">
              <w:rPr>
                <w:rFonts w:ascii="Arial" w:hAnsi="Arial" w:cs="Arial"/>
                <w:i/>
                <w:strike/>
              </w:rPr>
              <w:t>billing period</w:t>
            </w:r>
            <w:r w:rsidRPr="0059140D">
              <w:rPr>
                <w:rFonts w:ascii="Arial" w:hAnsi="Arial" w:cs="Arial"/>
                <w:strike/>
              </w:rPr>
              <w:t xml:space="preserve"> of 26th March to 25th September. In no case shall the Maximum Exposure be less than ten percent (10%) of the total demand. Average actual market price shall refer to the ratio of the total </w:t>
            </w:r>
            <w:r w:rsidRPr="0059140D">
              <w:rPr>
                <w:rFonts w:ascii="Arial" w:hAnsi="Arial" w:cs="Arial"/>
                <w:i/>
                <w:strike/>
              </w:rPr>
              <w:t>spot market</w:t>
            </w:r>
            <w:r w:rsidRPr="0059140D">
              <w:rPr>
                <w:rFonts w:ascii="Arial" w:hAnsi="Arial" w:cs="Arial"/>
                <w:strike/>
              </w:rPr>
              <w:t xml:space="preserve"> payment of a </w:t>
            </w:r>
            <w:r w:rsidRPr="0059140D">
              <w:rPr>
                <w:rFonts w:ascii="Arial" w:hAnsi="Arial" w:cs="Arial"/>
                <w:i/>
                <w:strike/>
              </w:rPr>
              <w:t>WESM member</w:t>
            </w:r>
            <w:r w:rsidRPr="0059140D">
              <w:rPr>
                <w:rFonts w:ascii="Arial" w:hAnsi="Arial" w:cs="Arial"/>
                <w:strike/>
              </w:rPr>
              <w:t xml:space="preserve">, </w:t>
            </w:r>
            <w:r w:rsidRPr="0059140D">
              <w:rPr>
                <w:rFonts w:ascii="Arial" w:hAnsi="Arial" w:cs="Arial"/>
                <w:strike/>
              </w:rPr>
              <w:lastRenderedPageBreak/>
              <w:t>which may include</w:t>
            </w:r>
            <w:r w:rsidRPr="0059140D">
              <w:rPr>
                <w:rFonts w:ascii="Arial" w:hAnsi="Arial" w:cs="Arial"/>
                <w:i/>
                <w:strike/>
              </w:rPr>
              <w:t xml:space="preserve"> Spot Market</w:t>
            </w:r>
            <w:r w:rsidRPr="0059140D">
              <w:rPr>
                <w:rFonts w:ascii="Arial" w:hAnsi="Arial" w:cs="Arial"/>
                <w:strike/>
              </w:rPr>
              <w:t xml:space="preserve"> energy and reserve transactions and </w:t>
            </w:r>
            <w:r w:rsidRPr="0059140D">
              <w:rPr>
                <w:rFonts w:ascii="Arial" w:hAnsi="Arial" w:cs="Arial"/>
                <w:i/>
                <w:strike/>
              </w:rPr>
              <w:t>Line Rental</w:t>
            </w:r>
            <w:r w:rsidRPr="0059140D">
              <w:rPr>
                <w:rFonts w:ascii="Arial" w:hAnsi="Arial" w:cs="Arial"/>
                <w:strike/>
              </w:rPr>
              <w:t xml:space="preserve"> amount for contracted quantities, to the total metered quantities net</w:t>
            </w:r>
            <w:r w:rsidRPr="0059140D">
              <w:rPr>
                <w:rFonts w:ascii="Arial" w:hAnsi="Arial" w:cs="Arial"/>
                <w:strike/>
                <w:color w:val="008000"/>
              </w:rPr>
              <w:t xml:space="preserve"> </w:t>
            </w:r>
            <w:r w:rsidRPr="0059140D">
              <w:rPr>
                <w:rFonts w:ascii="Arial" w:hAnsi="Arial" w:cs="Arial"/>
                <w:strike/>
              </w:rPr>
              <w:t xml:space="preserve">of </w:t>
            </w:r>
            <w:r w:rsidRPr="0059140D">
              <w:rPr>
                <w:rFonts w:ascii="Arial" w:hAnsi="Arial" w:cs="Arial"/>
                <w:i/>
                <w:strike/>
              </w:rPr>
              <w:t>bilateral contract</w:t>
            </w:r>
            <w:r w:rsidRPr="0059140D">
              <w:rPr>
                <w:rFonts w:ascii="Arial" w:hAnsi="Arial" w:cs="Arial"/>
                <w:strike/>
              </w:rPr>
              <w:t xml:space="preserve"> quantities for each billing month.</w:t>
            </w:r>
          </w:p>
          <w:p w14:paraId="42D6599F" w14:textId="77777777" w:rsidR="00C0733F" w:rsidRPr="00EC765B" w:rsidRDefault="00C0733F" w:rsidP="00C0733F">
            <w:pPr>
              <w:rPr>
                <w:rFonts w:ascii="Arial" w:hAnsi="Arial" w:cs="Arial"/>
                <w:b/>
                <w:bCs/>
                <w:u w:val="single"/>
              </w:rPr>
            </w:pPr>
            <w:r w:rsidRPr="00EC765B">
              <w:rPr>
                <w:rFonts w:ascii="Arial" w:hAnsi="Arial" w:cs="Arial"/>
                <w:b/>
                <w:bCs/>
                <w:u w:val="single"/>
              </w:rPr>
              <w:t xml:space="preserve">If there is a change or expected change in the settlement quantities of a </w:t>
            </w:r>
            <w:r w:rsidRPr="00EC765B">
              <w:rPr>
                <w:rFonts w:ascii="Arial" w:hAnsi="Arial" w:cs="Arial"/>
                <w:b/>
                <w:bCs/>
                <w:i/>
                <w:u w:val="single"/>
              </w:rPr>
              <w:t>WESM Member</w:t>
            </w:r>
            <w:r w:rsidRPr="00EC765B">
              <w:rPr>
                <w:rFonts w:ascii="Arial" w:hAnsi="Arial" w:cs="Arial"/>
                <w:b/>
                <w:bCs/>
                <w:u w:val="single"/>
              </w:rPr>
              <w:t xml:space="preserve"> due to a change in </w:t>
            </w:r>
            <w:r w:rsidRPr="00EC765B">
              <w:rPr>
                <w:rFonts w:ascii="Arial" w:hAnsi="Arial" w:cs="Arial"/>
                <w:b/>
                <w:bCs/>
                <w:i/>
                <w:u w:val="single"/>
              </w:rPr>
              <w:t>bilateral contract</w:t>
            </w:r>
            <w:r w:rsidRPr="00EC765B">
              <w:rPr>
                <w:rFonts w:ascii="Arial" w:hAnsi="Arial" w:cs="Arial"/>
                <w:b/>
                <w:bCs/>
                <w:u w:val="single"/>
              </w:rPr>
              <w:t xml:space="preserve">, reduction in load served, or occurrence of </w:t>
            </w:r>
            <w:r w:rsidRPr="00EC765B">
              <w:rPr>
                <w:rFonts w:ascii="Arial" w:hAnsi="Arial" w:cs="Arial"/>
                <w:b/>
                <w:bCs/>
                <w:i/>
                <w:u w:val="single"/>
              </w:rPr>
              <w:t>force majeure</w:t>
            </w:r>
            <w:r w:rsidRPr="00EC765B">
              <w:rPr>
                <w:rFonts w:ascii="Arial" w:hAnsi="Arial" w:cs="Arial"/>
                <w:b/>
                <w:bCs/>
                <w:u w:val="single"/>
              </w:rPr>
              <w:t xml:space="preserve"> events, the </w:t>
            </w:r>
            <w:r w:rsidRPr="00EC765B">
              <w:rPr>
                <w:rFonts w:ascii="Arial" w:hAnsi="Arial" w:cs="Arial"/>
                <w:b/>
                <w:bCs/>
                <w:i/>
                <w:u w:val="single"/>
              </w:rPr>
              <w:t>WESM Member</w:t>
            </w:r>
            <w:r w:rsidRPr="00EC765B">
              <w:rPr>
                <w:rFonts w:ascii="Arial" w:hAnsi="Arial" w:cs="Arial"/>
                <w:b/>
                <w:bCs/>
                <w:u w:val="single"/>
              </w:rPr>
              <w:t xml:space="preserve"> may, at any time, request the </w:t>
            </w:r>
            <w:r w:rsidRPr="00EC765B">
              <w:rPr>
                <w:rFonts w:ascii="Arial" w:hAnsi="Arial" w:cs="Arial"/>
                <w:b/>
                <w:bCs/>
                <w:i/>
                <w:u w:val="single"/>
              </w:rPr>
              <w:t>Market Operator</w:t>
            </w:r>
            <w:r w:rsidRPr="00EC765B">
              <w:rPr>
                <w:rFonts w:ascii="Arial" w:hAnsi="Arial" w:cs="Arial"/>
                <w:b/>
                <w:bCs/>
                <w:u w:val="single"/>
              </w:rPr>
              <w:t xml:space="preserve"> to determine its  </w:t>
            </w:r>
            <w:r w:rsidRPr="00EC765B">
              <w:rPr>
                <w:rFonts w:ascii="Arial" w:hAnsi="Arial" w:cs="Arial"/>
                <w:b/>
                <w:bCs/>
                <w:i/>
                <w:u w:val="single"/>
              </w:rPr>
              <w:t>maximum exposure</w:t>
            </w:r>
            <w:r w:rsidRPr="00EC765B">
              <w:rPr>
                <w:rFonts w:ascii="Arial" w:hAnsi="Arial" w:cs="Arial"/>
                <w:b/>
                <w:bCs/>
                <w:u w:val="single"/>
              </w:rPr>
              <w:t xml:space="preserve"> corresponding to its </w:t>
            </w:r>
            <w:r w:rsidRPr="00EC765B">
              <w:rPr>
                <w:rFonts w:ascii="Arial" w:hAnsi="Arial" w:cs="Arial"/>
                <w:b/>
                <w:bCs/>
                <w:u w:val="single"/>
              </w:rPr>
              <w:lastRenderedPageBreak/>
              <w:t xml:space="preserve">projected </w:t>
            </w:r>
            <w:r w:rsidRPr="00EC765B">
              <w:rPr>
                <w:rFonts w:ascii="Arial" w:hAnsi="Arial" w:cs="Arial"/>
                <w:b/>
                <w:bCs/>
                <w:i/>
                <w:u w:val="single"/>
              </w:rPr>
              <w:t xml:space="preserve">settlement amount </w:t>
            </w:r>
            <w:r w:rsidRPr="00EC765B">
              <w:rPr>
                <w:rFonts w:ascii="Arial" w:hAnsi="Arial" w:cs="Arial"/>
                <w:b/>
                <w:bCs/>
                <w:u w:val="single"/>
              </w:rPr>
              <w:t xml:space="preserve">in respect of the portion of its demand that is not covered by </w:t>
            </w:r>
            <w:r w:rsidRPr="00EC765B">
              <w:rPr>
                <w:rFonts w:ascii="Arial" w:hAnsi="Arial" w:cs="Arial"/>
                <w:b/>
                <w:bCs/>
                <w:i/>
                <w:u w:val="single"/>
              </w:rPr>
              <w:t>bilateral contracts</w:t>
            </w:r>
            <w:r w:rsidRPr="00EC765B">
              <w:rPr>
                <w:rFonts w:ascii="Arial" w:hAnsi="Arial" w:cs="Arial"/>
                <w:b/>
                <w:bCs/>
                <w:u w:val="single"/>
              </w:rPr>
              <w:t xml:space="preserve"> and the line rental resulting from its bilateral contracts. </w:t>
            </w:r>
          </w:p>
          <w:p w14:paraId="3438F62A" w14:textId="77777777" w:rsidR="00C0733F" w:rsidRPr="00424E42" w:rsidRDefault="00C0733F" w:rsidP="00C0733F">
            <w:pPr>
              <w:rPr>
                <w:rFonts w:ascii="Arial" w:hAnsi="Arial" w:cs="Arial"/>
              </w:rPr>
            </w:pPr>
            <w:r w:rsidRPr="00EC765B">
              <w:rPr>
                <w:rFonts w:ascii="Arial" w:hAnsi="Arial" w:cs="Arial"/>
              </w:rPr>
              <w:t>XXX</w:t>
            </w:r>
          </w:p>
        </w:tc>
        <w:tc>
          <w:tcPr>
            <w:tcW w:w="904" w:type="pct"/>
          </w:tcPr>
          <w:p w14:paraId="08487517" w14:textId="77777777" w:rsidR="00C0733F" w:rsidRDefault="00C0733F" w:rsidP="00C0733F">
            <w:pPr>
              <w:rPr>
                <w:rFonts w:ascii="Arial" w:hAnsi="Arial" w:cs="Arial"/>
              </w:rPr>
            </w:pPr>
            <w:r>
              <w:rPr>
                <w:rFonts w:ascii="Arial" w:hAnsi="Arial" w:cs="Arial"/>
              </w:rPr>
              <w:lastRenderedPageBreak/>
              <w:t>For</w:t>
            </w:r>
            <w:r w:rsidRPr="00424E42">
              <w:rPr>
                <w:rFonts w:ascii="Arial" w:hAnsi="Arial" w:cs="Arial"/>
              </w:rPr>
              <w:t xml:space="preserve"> </w:t>
            </w:r>
            <w:r>
              <w:rPr>
                <w:rFonts w:ascii="Arial" w:hAnsi="Arial" w:cs="Arial"/>
              </w:rPr>
              <w:t xml:space="preserve">a </w:t>
            </w:r>
            <w:r w:rsidRPr="00424E42">
              <w:rPr>
                <w:rFonts w:ascii="Arial" w:hAnsi="Arial" w:cs="Arial"/>
              </w:rPr>
              <w:t>more accurate determination of exposure of WESM Members through</w:t>
            </w:r>
            <w:r>
              <w:rPr>
                <w:rFonts w:ascii="Arial" w:hAnsi="Arial" w:cs="Arial"/>
              </w:rPr>
              <w:t>:</w:t>
            </w:r>
          </w:p>
          <w:p w14:paraId="5EC09FF0" w14:textId="77777777" w:rsidR="00C0733F" w:rsidRDefault="00C0733F" w:rsidP="00C0733F">
            <w:pPr>
              <w:pStyle w:val="ListParagraph"/>
              <w:numPr>
                <w:ilvl w:val="0"/>
                <w:numId w:val="23"/>
              </w:numPr>
              <w:spacing w:after="160" w:line="259" w:lineRule="auto"/>
              <w:rPr>
                <w:rFonts w:ascii="Arial" w:hAnsi="Arial" w:cs="Arial"/>
              </w:rPr>
            </w:pPr>
            <w:r w:rsidRPr="00FF757E">
              <w:rPr>
                <w:rFonts w:ascii="Arial" w:hAnsi="Arial" w:cs="Arial"/>
              </w:rPr>
              <w:t xml:space="preserve">additional considerations (i.e., reduction in load served, force majeure events), </w:t>
            </w:r>
          </w:p>
          <w:p w14:paraId="1EC496F3" w14:textId="77777777" w:rsidR="00C0733F" w:rsidRDefault="00C0733F" w:rsidP="00C0733F">
            <w:pPr>
              <w:pStyle w:val="ListParagraph"/>
              <w:numPr>
                <w:ilvl w:val="0"/>
                <w:numId w:val="23"/>
              </w:numPr>
              <w:spacing w:after="160" w:line="259" w:lineRule="auto"/>
              <w:rPr>
                <w:rFonts w:ascii="Arial" w:hAnsi="Arial" w:cs="Arial"/>
              </w:rPr>
            </w:pPr>
            <w:r w:rsidRPr="00FF757E">
              <w:rPr>
                <w:rFonts w:ascii="Arial" w:hAnsi="Arial" w:cs="Arial"/>
              </w:rPr>
              <w:t xml:space="preserve">hourly assessment instead of monthly, and </w:t>
            </w:r>
          </w:p>
          <w:p w14:paraId="76DFBD2B" w14:textId="77777777" w:rsidR="00C0733F" w:rsidRPr="00FF757E" w:rsidRDefault="00C0733F" w:rsidP="00C0733F">
            <w:pPr>
              <w:pStyle w:val="ListParagraph"/>
              <w:numPr>
                <w:ilvl w:val="0"/>
                <w:numId w:val="23"/>
              </w:numPr>
              <w:spacing w:after="160" w:line="259" w:lineRule="auto"/>
              <w:rPr>
                <w:rFonts w:ascii="Arial" w:hAnsi="Arial" w:cs="Arial"/>
              </w:rPr>
            </w:pPr>
            <w:r w:rsidRPr="00FF757E">
              <w:rPr>
                <w:rFonts w:ascii="Arial" w:hAnsi="Arial" w:cs="Arial"/>
              </w:rPr>
              <w:t>by-request re-assessment.</w:t>
            </w:r>
          </w:p>
        </w:tc>
        <w:tc>
          <w:tcPr>
            <w:tcW w:w="904" w:type="pct"/>
          </w:tcPr>
          <w:p w14:paraId="645934DB" w14:textId="77777777" w:rsidR="00C0733F" w:rsidRDefault="00C0733F" w:rsidP="00C0733F">
            <w:pPr>
              <w:rPr>
                <w:rFonts w:ascii="Arial" w:hAnsi="Arial" w:cs="Arial"/>
              </w:rPr>
            </w:pPr>
          </w:p>
        </w:tc>
        <w:tc>
          <w:tcPr>
            <w:tcW w:w="903" w:type="pct"/>
          </w:tcPr>
          <w:p w14:paraId="7F31B5A2" w14:textId="77777777" w:rsidR="00C0733F" w:rsidRDefault="00C0733F" w:rsidP="00C0733F">
            <w:pPr>
              <w:rPr>
                <w:rFonts w:ascii="Arial" w:hAnsi="Arial" w:cs="Arial"/>
              </w:rPr>
            </w:pPr>
          </w:p>
        </w:tc>
      </w:tr>
      <w:tr w:rsidR="00C0733F" w:rsidRPr="00424E42" w14:paraId="79A9CEEE" w14:textId="3111FE64" w:rsidTr="00C0733F">
        <w:trPr>
          <w:trHeight w:val="864"/>
        </w:trPr>
        <w:tc>
          <w:tcPr>
            <w:tcW w:w="576" w:type="pct"/>
          </w:tcPr>
          <w:p w14:paraId="5A0ECFA5" w14:textId="77777777" w:rsidR="00C0733F" w:rsidRPr="00424E42" w:rsidRDefault="00C0733F" w:rsidP="00C0733F">
            <w:pPr>
              <w:jc w:val="both"/>
              <w:rPr>
                <w:rFonts w:ascii="Arial" w:hAnsi="Arial" w:cs="Arial"/>
              </w:rPr>
            </w:pPr>
            <w:r w:rsidRPr="00424E42">
              <w:rPr>
                <w:rFonts w:ascii="Arial" w:hAnsi="Arial" w:cs="Arial"/>
              </w:rPr>
              <w:lastRenderedPageBreak/>
              <w:t>PRUDENTIAL REQUIREMENTS – Refund of Security</w:t>
            </w:r>
          </w:p>
        </w:tc>
        <w:tc>
          <w:tcPr>
            <w:tcW w:w="329" w:type="pct"/>
          </w:tcPr>
          <w:p w14:paraId="0540C8CF" w14:textId="77777777" w:rsidR="00C0733F" w:rsidRPr="00424E42" w:rsidRDefault="00C0733F" w:rsidP="00C0733F">
            <w:pPr>
              <w:jc w:val="center"/>
              <w:rPr>
                <w:rFonts w:ascii="Arial" w:hAnsi="Arial" w:cs="Arial"/>
              </w:rPr>
            </w:pPr>
            <w:r w:rsidRPr="00424E42">
              <w:rPr>
                <w:rFonts w:ascii="Arial" w:hAnsi="Arial" w:cs="Arial"/>
              </w:rPr>
              <w:t>3.15.7</w:t>
            </w:r>
          </w:p>
        </w:tc>
        <w:tc>
          <w:tcPr>
            <w:tcW w:w="679" w:type="pct"/>
          </w:tcPr>
          <w:p w14:paraId="2164633A" w14:textId="77777777" w:rsidR="00C0733F" w:rsidRPr="00424E42" w:rsidRDefault="00C0733F" w:rsidP="00C0733F">
            <w:pPr>
              <w:rPr>
                <w:rFonts w:ascii="Arial" w:hAnsi="Arial" w:cs="Arial"/>
              </w:rPr>
            </w:pPr>
            <w:bookmarkStart w:id="0" w:name="_Toc425254998"/>
            <w:bookmarkStart w:id="1" w:name="_Toc444539175"/>
            <w:bookmarkStart w:id="2" w:name="_Toc463370254"/>
            <w:r w:rsidRPr="00424E42">
              <w:rPr>
                <w:rFonts w:ascii="Arial" w:hAnsi="Arial" w:cs="Arial"/>
              </w:rPr>
              <w:t xml:space="preserve">Upon written request from the </w:t>
            </w:r>
            <w:r w:rsidRPr="00424E42">
              <w:rPr>
                <w:rFonts w:ascii="Arial" w:hAnsi="Arial" w:cs="Arial"/>
                <w:i/>
              </w:rPr>
              <w:t>WESM member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shall refund the prudential security under the following conditions:</w:t>
            </w:r>
            <w:bookmarkEnd w:id="0"/>
            <w:bookmarkEnd w:id="1"/>
            <w:bookmarkEnd w:id="2"/>
          </w:p>
          <w:p w14:paraId="233F5A20" w14:textId="77777777" w:rsidR="00C0733F" w:rsidRPr="00424E42" w:rsidRDefault="00C0733F" w:rsidP="00C0733F">
            <w:pPr>
              <w:rPr>
                <w:rFonts w:ascii="Arial" w:hAnsi="Arial" w:cs="Arial"/>
              </w:rPr>
            </w:pPr>
            <w:bookmarkStart w:id="3" w:name="_Toc425254999"/>
            <w:bookmarkStart w:id="4" w:name="_Toc444539176"/>
            <w:bookmarkStart w:id="5" w:name="_Toc463370255"/>
            <w:r w:rsidRPr="00424E42">
              <w:rPr>
                <w:rFonts w:ascii="Arial" w:hAnsi="Arial" w:cs="Arial"/>
              </w:rPr>
              <w:t xml:space="preserve">a) if the </w:t>
            </w:r>
            <w:r w:rsidRPr="00424E42">
              <w:rPr>
                <w:rFonts w:ascii="Arial" w:hAnsi="Arial" w:cs="Arial"/>
                <w:i/>
              </w:rPr>
              <w:t>Market Operator</w:t>
            </w:r>
            <w:r w:rsidRPr="00424E42">
              <w:rPr>
                <w:rFonts w:ascii="Arial" w:hAnsi="Arial" w:cs="Arial"/>
              </w:rPr>
              <w:t xml:space="preserve"> has lifted the cancellation of exemption after the </w:t>
            </w:r>
            <w:r w:rsidRPr="00424E42">
              <w:rPr>
                <w:rFonts w:ascii="Arial" w:hAnsi="Arial" w:cs="Arial"/>
                <w:i/>
              </w:rPr>
              <w:t>WESM member</w:t>
            </w:r>
            <w:r w:rsidRPr="00424E42">
              <w:rPr>
                <w:rFonts w:ascii="Arial" w:hAnsi="Arial" w:cs="Arial"/>
              </w:rPr>
              <w:t xml:space="preserve"> complied with its obligations under Clause 3.15.2.5; or</w:t>
            </w:r>
            <w:bookmarkEnd w:id="3"/>
            <w:bookmarkEnd w:id="4"/>
            <w:bookmarkEnd w:id="5"/>
          </w:p>
          <w:p w14:paraId="50713DFD" w14:textId="77777777" w:rsidR="00C0733F" w:rsidRPr="00424E42" w:rsidRDefault="00C0733F" w:rsidP="00C0733F">
            <w:pPr>
              <w:rPr>
                <w:rFonts w:ascii="Arial" w:hAnsi="Arial" w:cs="Arial"/>
              </w:rPr>
            </w:pPr>
            <w:bookmarkStart w:id="6" w:name="_Toc425255000"/>
            <w:bookmarkStart w:id="7" w:name="_Toc444539177"/>
            <w:bookmarkStart w:id="8" w:name="_Toc463370256"/>
            <w:r w:rsidRPr="00424E42">
              <w:rPr>
                <w:rFonts w:ascii="Arial" w:hAnsi="Arial" w:cs="Arial"/>
              </w:rPr>
              <w:lastRenderedPageBreak/>
              <w:t xml:space="preserve">b) if the security deposit of a </w:t>
            </w:r>
            <w:r w:rsidRPr="00424E42">
              <w:rPr>
                <w:rFonts w:ascii="Arial" w:hAnsi="Arial" w:cs="Arial"/>
                <w:i/>
              </w:rPr>
              <w:t>WESM member</w:t>
            </w:r>
            <w:r w:rsidRPr="00424E42">
              <w:rPr>
                <w:rFonts w:ascii="Arial" w:hAnsi="Arial" w:cs="Arial"/>
              </w:rPr>
              <w:t xml:space="preserve"> consistently exceeds the </w:t>
            </w:r>
            <w:r w:rsidRPr="00424E42">
              <w:rPr>
                <w:rFonts w:ascii="Arial" w:hAnsi="Arial" w:cs="Arial"/>
                <w:i/>
              </w:rPr>
              <w:t>Maximum Exposure</w:t>
            </w:r>
            <w:r w:rsidRPr="00424E42">
              <w:rPr>
                <w:rFonts w:ascii="Arial" w:hAnsi="Arial" w:cs="Arial"/>
              </w:rPr>
              <w:t xml:space="preserve"> in previous six (6) consecutive </w:t>
            </w:r>
            <w:r w:rsidRPr="00424E42">
              <w:rPr>
                <w:rFonts w:ascii="Arial" w:hAnsi="Arial" w:cs="Arial"/>
                <w:i/>
              </w:rPr>
              <w:t>billing periods</w:t>
            </w:r>
            <w:r w:rsidRPr="00424E42">
              <w:rPr>
                <w:rFonts w:ascii="Arial" w:hAnsi="Arial" w:cs="Arial"/>
              </w:rPr>
              <w:t>.</w:t>
            </w:r>
            <w:bookmarkEnd w:id="6"/>
            <w:bookmarkEnd w:id="7"/>
            <w:bookmarkEnd w:id="8"/>
          </w:p>
          <w:p w14:paraId="2363EDE0" w14:textId="77777777" w:rsidR="00C0733F" w:rsidRPr="00424E42" w:rsidRDefault="00C0733F" w:rsidP="00C0733F">
            <w:pPr>
              <w:rPr>
                <w:rFonts w:ascii="Arial" w:hAnsi="Arial" w:cs="Arial"/>
              </w:rPr>
            </w:pPr>
            <w:bookmarkStart w:id="9" w:name="_Toc425255001"/>
            <w:bookmarkStart w:id="10" w:name="_Toc444539178"/>
            <w:bookmarkStart w:id="11" w:name="_Toc463370257"/>
            <w:r w:rsidRPr="00424E42">
              <w:rPr>
                <w:rFonts w:ascii="Arial" w:hAnsi="Arial" w:cs="Arial"/>
              </w:rPr>
              <w:t xml:space="preserve">The refund of security deposit shall be allowed by the </w:t>
            </w:r>
            <w:r w:rsidRPr="00424E42">
              <w:rPr>
                <w:rFonts w:ascii="Arial" w:hAnsi="Arial" w:cs="Arial"/>
                <w:i/>
              </w:rPr>
              <w:t>Market Operator</w:t>
            </w:r>
            <w:r w:rsidRPr="00424E42">
              <w:rPr>
                <w:rFonts w:ascii="Arial" w:hAnsi="Arial" w:cs="Arial"/>
              </w:rPr>
              <w:t xml:space="preserve"> after the assessment of the amount of refund, provided that the </w:t>
            </w:r>
            <w:r w:rsidRPr="00424E42">
              <w:rPr>
                <w:rFonts w:ascii="Arial" w:hAnsi="Arial" w:cs="Arial"/>
                <w:i/>
              </w:rPr>
              <w:t>WESM member</w:t>
            </w:r>
            <w:r w:rsidRPr="00424E42">
              <w:rPr>
                <w:rFonts w:ascii="Arial" w:hAnsi="Arial" w:cs="Arial"/>
              </w:rPr>
              <w:t xml:space="preserve"> has no record of default and non-compliance with the </w:t>
            </w:r>
            <w:r w:rsidRPr="00424E42">
              <w:rPr>
                <w:rFonts w:ascii="Arial" w:hAnsi="Arial" w:cs="Arial"/>
                <w:i/>
              </w:rPr>
              <w:t>Prudential Requirements</w:t>
            </w:r>
            <w:r w:rsidRPr="00424E42">
              <w:rPr>
                <w:rFonts w:ascii="Arial" w:hAnsi="Arial" w:cs="Arial"/>
              </w:rPr>
              <w:t xml:space="preserve"> in previous six (6) consecutive </w:t>
            </w:r>
            <w:r w:rsidRPr="00424E42">
              <w:rPr>
                <w:rFonts w:ascii="Arial" w:hAnsi="Arial" w:cs="Arial"/>
                <w:i/>
              </w:rPr>
              <w:t>billing periods</w:t>
            </w:r>
            <w:r w:rsidRPr="00424E42">
              <w:rPr>
                <w:rFonts w:ascii="Arial" w:hAnsi="Arial" w:cs="Arial"/>
              </w:rPr>
              <w:t>.</w:t>
            </w:r>
            <w:bookmarkEnd w:id="9"/>
            <w:bookmarkEnd w:id="10"/>
            <w:bookmarkEnd w:id="11"/>
          </w:p>
        </w:tc>
        <w:tc>
          <w:tcPr>
            <w:tcW w:w="705" w:type="pct"/>
          </w:tcPr>
          <w:p w14:paraId="4BA9717B" w14:textId="77777777" w:rsidR="00C0733F" w:rsidRPr="00424E42" w:rsidRDefault="00C0733F" w:rsidP="00C0733F">
            <w:pPr>
              <w:rPr>
                <w:rFonts w:ascii="Arial" w:hAnsi="Arial" w:cs="Arial"/>
              </w:rPr>
            </w:pPr>
            <w:r w:rsidRPr="00424E42">
              <w:rPr>
                <w:rFonts w:ascii="Arial" w:hAnsi="Arial" w:cs="Arial"/>
              </w:rPr>
              <w:lastRenderedPageBreak/>
              <w:t xml:space="preserve">Upon written request from the </w:t>
            </w:r>
            <w:r w:rsidRPr="00424E42">
              <w:rPr>
                <w:rFonts w:ascii="Arial" w:hAnsi="Arial" w:cs="Arial"/>
                <w:i/>
              </w:rPr>
              <w:t>WESM member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shall refund the prudential security under the following conditions:</w:t>
            </w:r>
          </w:p>
          <w:p w14:paraId="3E7363FC" w14:textId="77777777" w:rsidR="00C0733F" w:rsidRPr="00424E42" w:rsidRDefault="00C0733F" w:rsidP="00C0733F">
            <w:pPr>
              <w:rPr>
                <w:rFonts w:ascii="Arial" w:hAnsi="Arial" w:cs="Arial"/>
              </w:rPr>
            </w:pPr>
            <w:r w:rsidRPr="00424E42">
              <w:rPr>
                <w:rFonts w:ascii="Arial" w:hAnsi="Arial" w:cs="Arial"/>
              </w:rPr>
              <w:t xml:space="preserve">a) if the </w:t>
            </w:r>
            <w:r w:rsidRPr="00424E42">
              <w:rPr>
                <w:rFonts w:ascii="Arial" w:hAnsi="Arial" w:cs="Arial"/>
                <w:i/>
              </w:rPr>
              <w:t>Market Operator</w:t>
            </w:r>
            <w:r w:rsidRPr="00424E42">
              <w:rPr>
                <w:rFonts w:ascii="Arial" w:hAnsi="Arial" w:cs="Arial"/>
              </w:rPr>
              <w:t xml:space="preserve"> has </w:t>
            </w:r>
            <w:r w:rsidRPr="00424E42">
              <w:rPr>
                <w:rFonts w:ascii="Arial" w:hAnsi="Arial" w:cs="Arial"/>
                <w:b/>
                <w:u w:val="single"/>
              </w:rPr>
              <w:t xml:space="preserve">exempted the </w:t>
            </w:r>
            <w:r w:rsidRPr="00424E42">
              <w:rPr>
                <w:rFonts w:ascii="Arial" w:hAnsi="Arial" w:cs="Arial"/>
                <w:b/>
                <w:i/>
                <w:u w:val="single"/>
              </w:rPr>
              <w:t>WESM Member</w:t>
            </w:r>
            <w:r w:rsidRPr="00424E42">
              <w:rPr>
                <w:rFonts w:ascii="Arial" w:hAnsi="Arial" w:cs="Arial"/>
                <w:b/>
                <w:u w:val="single"/>
              </w:rPr>
              <w:t xml:space="preserve"> under Clause 3.15.12.2 or</w:t>
            </w:r>
            <w:r w:rsidRPr="00424E42">
              <w:rPr>
                <w:rFonts w:ascii="Arial" w:hAnsi="Arial" w:cs="Arial"/>
              </w:rPr>
              <w:t xml:space="preserve"> lifted the cancellation of exemption after the </w:t>
            </w:r>
            <w:r w:rsidRPr="00424E42">
              <w:rPr>
                <w:rFonts w:ascii="Arial" w:hAnsi="Arial" w:cs="Arial"/>
                <w:i/>
              </w:rPr>
              <w:t>WESM member</w:t>
            </w:r>
            <w:r w:rsidRPr="00424E42">
              <w:rPr>
                <w:rFonts w:ascii="Arial" w:hAnsi="Arial" w:cs="Arial"/>
              </w:rPr>
              <w:t xml:space="preserve"> complied with its </w:t>
            </w:r>
            <w:r w:rsidRPr="00424E42">
              <w:rPr>
                <w:rFonts w:ascii="Arial" w:hAnsi="Arial" w:cs="Arial"/>
              </w:rPr>
              <w:lastRenderedPageBreak/>
              <w:t>obligations under Clause 3.15.2.5; or</w:t>
            </w:r>
          </w:p>
          <w:p w14:paraId="6BCF8E64" w14:textId="77777777" w:rsidR="00C0733F" w:rsidRPr="00424E42" w:rsidRDefault="00C0733F" w:rsidP="00C0733F">
            <w:pPr>
              <w:rPr>
                <w:rFonts w:ascii="Arial" w:hAnsi="Arial" w:cs="Arial"/>
                <w:b/>
                <w:u w:val="single"/>
              </w:rPr>
            </w:pPr>
            <w:commentRangeStart w:id="12"/>
            <w:r w:rsidRPr="00424E42">
              <w:rPr>
                <w:rFonts w:ascii="Arial" w:hAnsi="Arial" w:cs="Arial"/>
              </w:rPr>
              <w:t xml:space="preserve">b) if the security deposit of a </w:t>
            </w:r>
            <w:r w:rsidRPr="00424E42">
              <w:rPr>
                <w:rFonts w:ascii="Arial" w:hAnsi="Arial" w:cs="Arial"/>
                <w:i/>
              </w:rPr>
              <w:t>WESM member</w:t>
            </w:r>
            <w:r w:rsidRPr="00424E42">
              <w:rPr>
                <w:rFonts w:ascii="Arial" w:hAnsi="Arial" w:cs="Arial"/>
              </w:rPr>
              <w:t xml:space="preserve"> consistently exceeds the </w:t>
            </w:r>
            <w:r w:rsidRPr="00424E42">
              <w:rPr>
                <w:rFonts w:ascii="Arial" w:hAnsi="Arial" w:cs="Arial"/>
                <w:i/>
              </w:rPr>
              <w:t>Maximum Exposure</w:t>
            </w:r>
            <w:r w:rsidRPr="00424E42">
              <w:rPr>
                <w:rFonts w:ascii="Arial" w:hAnsi="Arial" w:cs="Arial"/>
              </w:rPr>
              <w:t xml:space="preserve"> in previous six (6) consecutive </w:t>
            </w:r>
            <w:r w:rsidRPr="00424E42">
              <w:rPr>
                <w:rFonts w:ascii="Arial" w:hAnsi="Arial" w:cs="Arial"/>
                <w:i/>
              </w:rPr>
              <w:t>billing periods</w:t>
            </w:r>
            <w:r w:rsidRPr="00424E42">
              <w:rPr>
                <w:rFonts w:ascii="Arial" w:hAnsi="Arial" w:cs="Arial"/>
                <w:strike/>
              </w:rPr>
              <w:t>.</w:t>
            </w:r>
            <w:r w:rsidRPr="00424E42">
              <w:rPr>
                <w:rFonts w:ascii="Arial" w:hAnsi="Arial" w:cs="Arial"/>
                <w:b/>
                <w:u w:val="single"/>
              </w:rPr>
              <w:t>; or</w:t>
            </w:r>
          </w:p>
          <w:p w14:paraId="149675FC" w14:textId="77777777" w:rsidR="00C0733F" w:rsidRPr="00424E42" w:rsidRDefault="00C0733F" w:rsidP="00C0733F">
            <w:pPr>
              <w:rPr>
                <w:rFonts w:ascii="Arial" w:hAnsi="Arial" w:cs="Arial"/>
              </w:rPr>
            </w:pPr>
            <w:r w:rsidRPr="00424E42">
              <w:rPr>
                <w:rFonts w:ascii="Arial" w:hAnsi="Arial" w:cs="Arial"/>
                <w:b/>
                <w:u w:val="single"/>
              </w:rPr>
              <w:t xml:space="preserve">c) if the calculated </w:t>
            </w:r>
            <w:r w:rsidRPr="00424E42">
              <w:rPr>
                <w:rFonts w:ascii="Arial" w:hAnsi="Arial" w:cs="Arial"/>
                <w:b/>
                <w:i/>
                <w:u w:val="single"/>
              </w:rPr>
              <w:t>Maximum Exposure</w:t>
            </w:r>
            <w:r w:rsidRPr="00424E42">
              <w:rPr>
                <w:rFonts w:ascii="Arial" w:hAnsi="Arial" w:cs="Arial"/>
                <w:b/>
                <w:u w:val="single"/>
              </w:rPr>
              <w:t xml:space="preserve"> of the </w:t>
            </w:r>
            <w:r w:rsidRPr="00424E42">
              <w:rPr>
                <w:rFonts w:ascii="Arial" w:hAnsi="Arial" w:cs="Arial"/>
                <w:b/>
                <w:i/>
                <w:u w:val="single"/>
              </w:rPr>
              <w:t>WESM Member</w:t>
            </w:r>
            <w:r w:rsidRPr="00424E42">
              <w:rPr>
                <w:rFonts w:ascii="Arial" w:hAnsi="Arial" w:cs="Arial"/>
                <w:b/>
                <w:u w:val="single"/>
              </w:rPr>
              <w:t xml:space="preserve"> under Section 3.15.4.1 is lower than the amount of security it has provided to the </w:t>
            </w:r>
            <w:r w:rsidRPr="00424E42">
              <w:rPr>
                <w:rFonts w:ascii="Arial" w:hAnsi="Arial" w:cs="Arial"/>
                <w:b/>
                <w:i/>
                <w:u w:val="single"/>
              </w:rPr>
              <w:t>Market Operator</w:t>
            </w:r>
            <w:r w:rsidRPr="00424E42">
              <w:rPr>
                <w:rFonts w:ascii="Arial" w:hAnsi="Arial" w:cs="Arial"/>
                <w:b/>
                <w:u w:val="single"/>
              </w:rPr>
              <w:t>.</w:t>
            </w:r>
            <w:commentRangeEnd w:id="12"/>
            <w:r>
              <w:rPr>
                <w:rStyle w:val="CommentReference"/>
              </w:rPr>
              <w:commentReference w:id="12"/>
            </w:r>
          </w:p>
          <w:p w14:paraId="6B390E80" w14:textId="77777777" w:rsidR="00C0733F" w:rsidRPr="00424E42" w:rsidRDefault="00C0733F" w:rsidP="00C0733F">
            <w:pPr>
              <w:rPr>
                <w:rFonts w:ascii="Arial" w:hAnsi="Arial" w:cs="Arial"/>
              </w:rPr>
            </w:pPr>
            <w:r w:rsidRPr="00424E42">
              <w:rPr>
                <w:rFonts w:ascii="Arial" w:hAnsi="Arial" w:cs="Arial"/>
              </w:rPr>
              <w:t xml:space="preserve">The refund of security deposit shall be allowed by the </w:t>
            </w:r>
            <w:r w:rsidRPr="00424E42">
              <w:rPr>
                <w:rFonts w:ascii="Arial" w:hAnsi="Arial" w:cs="Arial"/>
                <w:i/>
              </w:rPr>
              <w:t>Market Operator</w:t>
            </w:r>
            <w:r w:rsidRPr="00424E42">
              <w:rPr>
                <w:rFonts w:ascii="Arial" w:hAnsi="Arial" w:cs="Arial"/>
              </w:rPr>
              <w:t xml:space="preserve"> after the assessment of the amount of refund, provided that the </w:t>
            </w:r>
            <w:r w:rsidRPr="00424E42">
              <w:rPr>
                <w:rFonts w:ascii="Arial" w:hAnsi="Arial" w:cs="Arial"/>
                <w:i/>
              </w:rPr>
              <w:t>WESM member</w:t>
            </w:r>
            <w:r w:rsidRPr="00424E42">
              <w:rPr>
                <w:rFonts w:ascii="Arial" w:hAnsi="Arial" w:cs="Arial"/>
              </w:rPr>
              <w:t xml:space="preserve"> has no record of default </w:t>
            </w:r>
            <w:r w:rsidRPr="00424E42">
              <w:rPr>
                <w:rFonts w:ascii="Arial" w:hAnsi="Arial" w:cs="Arial"/>
              </w:rPr>
              <w:lastRenderedPageBreak/>
              <w:t xml:space="preserve">and non-compliance with the </w:t>
            </w:r>
            <w:r w:rsidRPr="00424E42">
              <w:rPr>
                <w:rFonts w:ascii="Arial" w:hAnsi="Arial" w:cs="Arial"/>
                <w:i/>
              </w:rPr>
              <w:t>Prudential Requirements</w:t>
            </w:r>
            <w:r w:rsidRPr="00424E42">
              <w:rPr>
                <w:rFonts w:ascii="Arial" w:hAnsi="Arial" w:cs="Arial"/>
              </w:rPr>
              <w:t xml:space="preserve"> in previous six (6) consecutive </w:t>
            </w:r>
            <w:r w:rsidRPr="00424E42">
              <w:rPr>
                <w:rFonts w:ascii="Arial" w:hAnsi="Arial" w:cs="Arial"/>
                <w:i/>
              </w:rPr>
              <w:t>billing periods</w:t>
            </w:r>
            <w:r w:rsidRPr="00424E42">
              <w:rPr>
                <w:rFonts w:ascii="Arial" w:hAnsi="Arial" w:cs="Arial"/>
              </w:rPr>
              <w:t>.</w:t>
            </w:r>
          </w:p>
        </w:tc>
        <w:tc>
          <w:tcPr>
            <w:tcW w:w="904" w:type="pct"/>
          </w:tcPr>
          <w:p w14:paraId="06EE290F" w14:textId="77777777" w:rsidR="00C0733F" w:rsidRPr="00424E42" w:rsidRDefault="00C0733F" w:rsidP="00C0733F">
            <w:pPr>
              <w:rPr>
                <w:rFonts w:ascii="Arial" w:hAnsi="Arial" w:cs="Arial"/>
              </w:rPr>
            </w:pPr>
            <w:r>
              <w:rPr>
                <w:rFonts w:ascii="Arial" w:hAnsi="Arial" w:cs="Arial"/>
              </w:rPr>
              <w:lastRenderedPageBreak/>
              <w:t>Re-assessment of maximum exposure may result to l</w:t>
            </w:r>
            <w:r w:rsidRPr="00424E42">
              <w:rPr>
                <w:rFonts w:ascii="Arial" w:hAnsi="Arial" w:cs="Arial"/>
              </w:rPr>
              <w:t>ower cost of complying with prudential requirements.</w:t>
            </w:r>
          </w:p>
        </w:tc>
        <w:tc>
          <w:tcPr>
            <w:tcW w:w="904" w:type="pct"/>
          </w:tcPr>
          <w:p w14:paraId="37A4DE23" w14:textId="77777777" w:rsidR="00C0733F" w:rsidRDefault="00C0733F" w:rsidP="00C0733F">
            <w:pPr>
              <w:rPr>
                <w:rFonts w:ascii="Arial" w:hAnsi="Arial" w:cs="Arial"/>
              </w:rPr>
            </w:pPr>
          </w:p>
        </w:tc>
        <w:tc>
          <w:tcPr>
            <w:tcW w:w="903" w:type="pct"/>
          </w:tcPr>
          <w:p w14:paraId="1A590398" w14:textId="77777777" w:rsidR="00C0733F" w:rsidRDefault="00C0733F" w:rsidP="00C0733F">
            <w:pPr>
              <w:rPr>
                <w:rFonts w:ascii="Arial" w:hAnsi="Arial" w:cs="Arial"/>
              </w:rPr>
            </w:pPr>
          </w:p>
        </w:tc>
      </w:tr>
    </w:tbl>
    <w:p w14:paraId="0274804B" w14:textId="77777777" w:rsidR="00C0733F" w:rsidRDefault="00C0733F" w:rsidP="00C0733F">
      <w:pPr>
        <w:rPr>
          <w:rFonts w:ascii="Arial" w:hAnsi="Arial" w:cs="Arial"/>
        </w:rPr>
      </w:pPr>
    </w:p>
    <w:p w14:paraId="4A6A6C3A" w14:textId="77777777" w:rsidR="00C0733F" w:rsidRDefault="00C0733F" w:rsidP="00C0733F">
      <w:pPr>
        <w:rPr>
          <w:rFonts w:ascii="Arial" w:hAnsi="Arial" w:cs="Arial"/>
        </w:rPr>
      </w:pPr>
    </w:p>
    <w:p w14:paraId="6FC6C2A3" w14:textId="77777777" w:rsidR="00C0733F" w:rsidRDefault="00C0733F" w:rsidP="00C0733F">
      <w:pPr>
        <w:rPr>
          <w:rFonts w:ascii="Arial" w:hAnsi="Arial" w:cs="Arial"/>
        </w:rPr>
      </w:pPr>
    </w:p>
    <w:p w14:paraId="3725E8B1" w14:textId="77777777" w:rsidR="00C0733F" w:rsidRDefault="00C0733F" w:rsidP="00C0733F">
      <w:pPr>
        <w:rPr>
          <w:rFonts w:ascii="Arial" w:hAnsi="Arial" w:cs="Arial"/>
        </w:rPr>
      </w:pPr>
    </w:p>
    <w:p w14:paraId="445CA358" w14:textId="77777777" w:rsidR="00C0733F" w:rsidRDefault="00C0733F" w:rsidP="00C0733F">
      <w:pPr>
        <w:rPr>
          <w:rFonts w:ascii="Arial" w:hAnsi="Arial" w:cs="Arial"/>
        </w:rPr>
      </w:pPr>
    </w:p>
    <w:p w14:paraId="7FF8AC22" w14:textId="7FFB3A14" w:rsidR="00C0733F" w:rsidRPr="00424E42" w:rsidRDefault="00C0733F" w:rsidP="00C0733F">
      <w:pPr>
        <w:rPr>
          <w:rFonts w:ascii="Arial" w:hAnsi="Arial" w:cs="Arial"/>
        </w:rPr>
      </w:pPr>
      <w:r>
        <w:rPr>
          <w:rFonts w:ascii="Arial" w:hAnsi="Arial" w:cs="Arial"/>
        </w:rPr>
        <w:br w:type="page"/>
      </w:r>
    </w:p>
    <w:p w14:paraId="05EA387A" w14:textId="5DC7EAAA" w:rsidR="00C0733F" w:rsidRPr="00C0733F" w:rsidRDefault="00C0733F" w:rsidP="00C0733F">
      <w:pPr>
        <w:pStyle w:val="ListParagraph"/>
        <w:numPr>
          <w:ilvl w:val="0"/>
          <w:numId w:val="21"/>
        </w:numPr>
        <w:spacing w:after="160" w:line="259" w:lineRule="auto"/>
        <w:rPr>
          <w:rFonts w:ascii="Arial" w:hAnsi="Arial" w:cs="Arial"/>
        </w:rPr>
      </w:pPr>
      <w:r w:rsidRPr="004122FC">
        <w:rPr>
          <w:rFonts w:ascii="Arial" w:hAnsi="Arial" w:cs="Arial"/>
          <w:b/>
        </w:rPr>
        <w:lastRenderedPageBreak/>
        <w:t xml:space="preserve">WESM Manual on Billing and Settlement Manual </w:t>
      </w:r>
      <w:r>
        <w:rPr>
          <w:rFonts w:ascii="Arial" w:hAnsi="Arial" w:cs="Arial"/>
          <w:b/>
        </w:rPr>
        <w:t>(Issue 5.1 and EWDO Version)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127"/>
        <w:gridCol w:w="3994"/>
        <w:gridCol w:w="3561"/>
        <w:gridCol w:w="2342"/>
        <w:gridCol w:w="2342"/>
        <w:gridCol w:w="2342"/>
      </w:tblGrid>
      <w:tr w:rsidR="00C0733F" w:rsidRPr="00424E42" w14:paraId="3D7DADEC" w14:textId="77777777" w:rsidTr="00507D7D">
        <w:trPr>
          <w:trHeight w:val="504"/>
          <w:tblHeader/>
        </w:trPr>
        <w:tc>
          <w:tcPr>
            <w:tcW w:w="452" w:type="pct"/>
            <w:vAlign w:val="center"/>
          </w:tcPr>
          <w:p w14:paraId="05855454" w14:textId="77777777" w:rsidR="00C0733F" w:rsidRPr="00424E42" w:rsidRDefault="00C0733F" w:rsidP="00C0733F">
            <w:pPr>
              <w:spacing w:after="0"/>
              <w:jc w:val="center"/>
              <w:rPr>
                <w:rFonts w:ascii="Arial" w:hAnsi="Arial" w:cs="Arial"/>
                <w:b/>
              </w:rPr>
            </w:pPr>
            <w:r w:rsidRPr="00424E42">
              <w:rPr>
                <w:rFonts w:ascii="Arial" w:hAnsi="Arial" w:cs="Arial"/>
                <w:b/>
              </w:rPr>
              <w:t>Title</w:t>
            </w:r>
          </w:p>
        </w:tc>
        <w:tc>
          <w:tcPr>
            <w:tcW w:w="326" w:type="pct"/>
            <w:vAlign w:val="center"/>
          </w:tcPr>
          <w:p w14:paraId="6700C0DE" w14:textId="77777777" w:rsidR="00C0733F" w:rsidRPr="00424E42" w:rsidRDefault="00C0733F" w:rsidP="00C0733F">
            <w:pPr>
              <w:spacing w:after="0"/>
              <w:jc w:val="center"/>
              <w:rPr>
                <w:rFonts w:ascii="Arial" w:hAnsi="Arial" w:cs="Arial"/>
                <w:b/>
              </w:rPr>
            </w:pPr>
            <w:r w:rsidRPr="00424E42">
              <w:rPr>
                <w:rFonts w:ascii="Arial" w:hAnsi="Arial" w:cs="Arial"/>
                <w:b/>
              </w:rPr>
              <w:t>Section</w:t>
            </w:r>
          </w:p>
        </w:tc>
        <w:tc>
          <w:tcPr>
            <w:tcW w:w="1156" w:type="pct"/>
            <w:vAlign w:val="center"/>
          </w:tcPr>
          <w:p w14:paraId="22F3F598" w14:textId="77777777" w:rsidR="00C0733F" w:rsidRPr="00424E42" w:rsidRDefault="00C0733F" w:rsidP="00C0733F">
            <w:pPr>
              <w:spacing w:after="0"/>
              <w:jc w:val="center"/>
              <w:rPr>
                <w:rFonts w:ascii="Arial" w:hAnsi="Arial" w:cs="Arial"/>
                <w:b/>
              </w:rPr>
            </w:pPr>
            <w:r w:rsidRPr="00424E42">
              <w:rPr>
                <w:rFonts w:ascii="Arial" w:hAnsi="Arial" w:cs="Arial"/>
                <w:b/>
              </w:rPr>
              <w:t>Provision</w:t>
            </w:r>
          </w:p>
        </w:tc>
        <w:tc>
          <w:tcPr>
            <w:tcW w:w="1031" w:type="pct"/>
            <w:vAlign w:val="center"/>
          </w:tcPr>
          <w:p w14:paraId="04219F37" w14:textId="77777777" w:rsidR="00C0733F" w:rsidRPr="00424E42" w:rsidRDefault="00C0733F" w:rsidP="00C0733F">
            <w:pPr>
              <w:spacing w:after="0"/>
              <w:jc w:val="center"/>
              <w:rPr>
                <w:rFonts w:ascii="Arial" w:hAnsi="Arial" w:cs="Arial"/>
                <w:b/>
              </w:rPr>
            </w:pPr>
            <w:r w:rsidRPr="00424E42">
              <w:rPr>
                <w:rFonts w:ascii="Arial" w:hAnsi="Arial" w:cs="Arial"/>
                <w:b/>
              </w:rPr>
              <w:t>Proposed Amendment</w:t>
            </w:r>
          </w:p>
        </w:tc>
        <w:tc>
          <w:tcPr>
            <w:tcW w:w="678" w:type="pct"/>
            <w:vAlign w:val="center"/>
          </w:tcPr>
          <w:p w14:paraId="18E5B00A" w14:textId="77777777" w:rsidR="00C0733F" w:rsidRPr="00424E42" w:rsidRDefault="00C0733F" w:rsidP="00C0733F">
            <w:pPr>
              <w:spacing w:after="0"/>
              <w:jc w:val="center"/>
              <w:rPr>
                <w:rFonts w:ascii="Arial" w:hAnsi="Arial" w:cs="Arial"/>
                <w:b/>
              </w:rPr>
            </w:pPr>
            <w:r w:rsidRPr="00424E42">
              <w:rPr>
                <w:rFonts w:ascii="Arial" w:hAnsi="Arial" w:cs="Arial"/>
                <w:b/>
              </w:rPr>
              <w:t>Rationale</w:t>
            </w:r>
          </w:p>
        </w:tc>
        <w:tc>
          <w:tcPr>
            <w:tcW w:w="678" w:type="pct"/>
            <w:vAlign w:val="center"/>
          </w:tcPr>
          <w:p w14:paraId="13627089" w14:textId="77777777" w:rsidR="00C0733F" w:rsidRPr="007A56F4" w:rsidRDefault="00C0733F" w:rsidP="00C0733F">
            <w:pPr>
              <w:jc w:val="center"/>
              <w:rPr>
                <w:rFonts w:ascii="Arial" w:hAnsi="Arial" w:cs="Arial"/>
                <w:b/>
                <w:bCs/>
                <w:sz w:val="24"/>
                <w:szCs w:val="24"/>
                <w:lang w:val="en-US"/>
              </w:rPr>
            </w:pPr>
            <w:r w:rsidRPr="007A56F4">
              <w:rPr>
                <w:rFonts w:ascii="Arial" w:hAnsi="Arial" w:cs="Arial"/>
                <w:b/>
                <w:bCs/>
                <w:sz w:val="24"/>
                <w:szCs w:val="24"/>
                <w:lang w:val="en-US"/>
              </w:rPr>
              <w:t xml:space="preserve"> Comment / </w:t>
            </w:r>
          </w:p>
          <w:p w14:paraId="3E9F25CE" w14:textId="42840240" w:rsidR="00C0733F" w:rsidRPr="00424E42" w:rsidRDefault="00C0733F" w:rsidP="00C0733F">
            <w:pPr>
              <w:spacing w:after="0"/>
              <w:jc w:val="center"/>
              <w:rPr>
                <w:rFonts w:ascii="Arial" w:hAnsi="Arial" w:cs="Arial"/>
                <w:b/>
              </w:rPr>
            </w:pPr>
            <w:r w:rsidRPr="007A56F4">
              <w:rPr>
                <w:rFonts w:ascii="Arial" w:hAnsi="Arial" w:cs="Arial"/>
                <w:b/>
                <w:bCs/>
                <w:sz w:val="24"/>
                <w:szCs w:val="24"/>
                <w:lang w:val="en-US"/>
              </w:rPr>
              <w:t>Proposed Revision</w:t>
            </w:r>
          </w:p>
        </w:tc>
        <w:tc>
          <w:tcPr>
            <w:tcW w:w="678" w:type="pct"/>
            <w:vAlign w:val="center"/>
          </w:tcPr>
          <w:p w14:paraId="7A7A362F" w14:textId="7187C0C5" w:rsidR="00C0733F" w:rsidRPr="00424E42" w:rsidRDefault="00C0733F" w:rsidP="00C0733F">
            <w:pPr>
              <w:spacing w:after="0"/>
              <w:jc w:val="center"/>
              <w:rPr>
                <w:rFonts w:ascii="Arial" w:hAnsi="Arial" w:cs="Arial"/>
                <w:b/>
              </w:rPr>
            </w:pPr>
            <w:r w:rsidRPr="007A56F4">
              <w:rPr>
                <w:rFonts w:ascii="Arial" w:hAnsi="Arial" w:cs="Arial"/>
                <w:b/>
                <w:bCs/>
                <w:sz w:val="24"/>
                <w:szCs w:val="24"/>
                <w:lang w:val="en-US"/>
              </w:rPr>
              <w:t>Rationale</w:t>
            </w:r>
          </w:p>
        </w:tc>
      </w:tr>
      <w:tr w:rsidR="00C0733F" w:rsidRPr="00424E42" w14:paraId="648CC764" w14:textId="77777777" w:rsidTr="007F2D5B">
        <w:tc>
          <w:tcPr>
            <w:tcW w:w="452" w:type="pct"/>
          </w:tcPr>
          <w:p w14:paraId="19861286" w14:textId="77777777" w:rsidR="00C0733F" w:rsidRPr="00424E42" w:rsidRDefault="00C0733F" w:rsidP="007F2D5B">
            <w:pPr>
              <w:jc w:val="both"/>
              <w:rPr>
                <w:rFonts w:ascii="Arial" w:hAnsi="Arial" w:cs="Arial"/>
              </w:rPr>
            </w:pPr>
            <w:r w:rsidRPr="00424E42">
              <w:rPr>
                <w:rFonts w:ascii="Arial" w:hAnsi="Arial" w:cs="Arial"/>
              </w:rPr>
              <w:t xml:space="preserve">PRUDENTIAL </w:t>
            </w:r>
            <w:proofErr w:type="gramStart"/>
            <w:r w:rsidRPr="00424E42">
              <w:rPr>
                <w:rFonts w:ascii="Arial" w:hAnsi="Arial" w:cs="Arial"/>
              </w:rPr>
              <w:t>REQUIREMENTS  –</w:t>
            </w:r>
            <w:proofErr w:type="gramEnd"/>
            <w:r w:rsidRPr="00424E42">
              <w:rPr>
                <w:rFonts w:ascii="Arial" w:hAnsi="Arial" w:cs="Arial"/>
              </w:rPr>
              <w:t xml:space="preserve"> PROVISIONS OF SECURITY</w:t>
            </w:r>
          </w:p>
        </w:tc>
        <w:tc>
          <w:tcPr>
            <w:tcW w:w="326" w:type="pct"/>
          </w:tcPr>
          <w:p w14:paraId="478165B6" w14:textId="77777777" w:rsidR="00C0733F" w:rsidRPr="00424E42" w:rsidRDefault="00C0733F" w:rsidP="007F2D5B">
            <w:pPr>
              <w:jc w:val="center"/>
              <w:rPr>
                <w:rFonts w:ascii="Arial" w:hAnsi="Arial" w:cs="Arial"/>
              </w:rPr>
            </w:pPr>
            <w:r w:rsidRPr="00424E42">
              <w:rPr>
                <w:rFonts w:ascii="Arial" w:hAnsi="Arial" w:cs="Arial"/>
              </w:rPr>
              <w:t>7.2.2</w:t>
            </w:r>
          </w:p>
        </w:tc>
        <w:tc>
          <w:tcPr>
            <w:tcW w:w="1156" w:type="pct"/>
          </w:tcPr>
          <w:p w14:paraId="4A27D873" w14:textId="77777777" w:rsidR="00C0733F" w:rsidRPr="00424E42" w:rsidRDefault="00C0733F" w:rsidP="007F2D5B">
            <w:pPr>
              <w:rPr>
                <w:rFonts w:ascii="Arial" w:hAnsi="Arial" w:cs="Arial"/>
              </w:rPr>
            </w:pPr>
            <w:r w:rsidRPr="00424E42">
              <w:rPr>
                <w:rFonts w:ascii="Arial" w:hAnsi="Arial" w:cs="Arial"/>
              </w:rPr>
              <w:t xml:space="preserve">The </w:t>
            </w:r>
            <w:r w:rsidRPr="00424E42">
              <w:rPr>
                <w:rFonts w:ascii="Arial" w:hAnsi="Arial" w:cs="Arial"/>
                <w:i/>
              </w:rPr>
              <w:t>Market Operator</w:t>
            </w:r>
            <w:r w:rsidRPr="00424E42">
              <w:rPr>
                <w:rFonts w:ascii="Arial" w:hAnsi="Arial" w:cs="Arial"/>
              </w:rPr>
              <w:t xml:space="preserve"> may exempt a </w:t>
            </w:r>
            <w:r w:rsidRPr="00424E42">
              <w:rPr>
                <w:rFonts w:ascii="Arial" w:hAnsi="Arial" w:cs="Arial"/>
                <w:i/>
              </w:rPr>
              <w:t>WESM Member</w:t>
            </w:r>
            <w:r w:rsidRPr="00424E42">
              <w:rPr>
                <w:rFonts w:ascii="Arial" w:hAnsi="Arial" w:cs="Arial"/>
              </w:rPr>
              <w:t xml:space="preserve"> from the requirement to provide a security, if:</w:t>
            </w:r>
          </w:p>
          <w:p w14:paraId="75A78BBD" w14:textId="77777777" w:rsidR="00C0733F" w:rsidRPr="00424E42" w:rsidRDefault="00C0733F" w:rsidP="007F2D5B">
            <w:pPr>
              <w:pStyle w:val="Default"/>
              <w:ind w:left="246"/>
              <w:rPr>
                <w:sz w:val="22"/>
                <w:szCs w:val="22"/>
              </w:rPr>
            </w:pPr>
            <w:r w:rsidRPr="00424E42">
              <w:rPr>
                <w:sz w:val="22"/>
                <w:szCs w:val="22"/>
              </w:rPr>
              <w:t xml:space="preserve">a) The </w:t>
            </w:r>
            <w:r w:rsidRPr="00424E42">
              <w:rPr>
                <w:i/>
                <w:sz w:val="22"/>
                <w:szCs w:val="22"/>
              </w:rPr>
              <w:t>Market Operator</w:t>
            </w:r>
            <w:r w:rsidRPr="00424E42">
              <w:rPr>
                <w:sz w:val="22"/>
                <w:szCs w:val="22"/>
              </w:rPr>
              <w:t xml:space="preserve"> believes it is likely that the amount payable by the </w:t>
            </w:r>
            <w:r w:rsidRPr="00424E42">
              <w:rPr>
                <w:i/>
                <w:sz w:val="22"/>
                <w:szCs w:val="22"/>
              </w:rPr>
              <w:t>Market Operator</w:t>
            </w:r>
            <w:r w:rsidRPr="00424E42">
              <w:rPr>
                <w:sz w:val="22"/>
                <w:szCs w:val="22"/>
              </w:rPr>
              <w:t xml:space="preserve"> to that </w:t>
            </w:r>
            <w:r w:rsidRPr="00424E42">
              <w:rPr>
                <w:i/>
                <w:sz w:val="22"/>
                <w:szCs w:val="22"/>
              </w:rPr>
              <w:t>WESM Member</w:t>
            </w:r>
            <w:r w:rsidRPr="00424E42">
              <w:rPr>
                <w:sz w:val="22"/>
                <w:szCs w:val="22"/>
              </w:rPr>
              <w:t xml:space="preserve"> under the </w:t>
            </w:r>
            <w:r w:rsidRPr="00424E42">
              <w:rPr>
                <w:i/>
                <w:sz w:val="22"/>
                <w:szCs w:val="22"/>
              </w:rPr>
              <w:t>WESM Rules</w:t>
            </w:r>
            <w:r w:rsidRPr="00424E42">
              <w:rPr>
                <w:sz w:val="22"/>
                <w:szCs w:val="22"/>
              </w:rPr>
              <w:t xml:space="preserve"> will consistently exceed the amount payable to the </w:t>
            </w:r>
            <w:r w:rsidRPr="00424E42">
              <w:rPr>
                <w:i/>
                <w:sz w:val="22"/>
                <w:szCs w:val="22"/>
              </w:rPr>
              <w:t>Market Operator</w:t>
            </w:r>
            <w:r w:rsidRPr="00424E42">
              <w:rPr>
                <w:sz w:val="22"/>
                <w:szCs w:val="22"/>
              </w:rPr>
              <w:t xml:space="preserve"> by that </w:t>
            </w:r>
            <w:r w:rsidRPr="00424E42">
              <w:rPr>
                <w:i/>
                <w:sz w:val="22"/>
                <w:szCs w:val="22"/>
              </w:rPr>
              <w:t>WESM Member</w:t>
            </w:r>
            <w:r w:rsidRPr="00424E42">
              <w:rPr>
                <w:sz w:val="22"/>
                <w:szCs w:val="22"/>
              </w:rPr>
              <w:t xml:space="preserve"> under the </w:t>
            </w:r>
            <w:r w:rsidRPr="00424E42">
              <w:rPr>
                <w:i/>
                <w:sz w:val="22"/>
                <w:szCs w:val="22"/>
              </w:rPr>
              <w:t>WESM Rules</w:t>
            </w:r>
            <w:r w:rsidRPr="00424E42">
              <w:rPr>
                <w:sz w:val="22"/>
                <w:szCs w:val="22"/>
              </w:rPr>
              <w:t xml:space="preserve"> in respect of that period; or </w:t>
            </w:r>
          </w:p>
          <w:p w14:paraId="37A8DB4E" w14:textId="77777777" w:rsidR="00C0733F" w:rsidRPr="00424E42" w:rsidRDefault="00C0733F" w:rsidP="007F2D5B">
            <w:pPr>
              <w:ind w:left="246"/>
              <w:rPr>
                <w:rFonts w:ascii="Arial" w:hAnsi="Arial" w:cs="Arial"/>
              </w:rPr>
            </w:pPr>
          </w:p>
          <w:p w14:paraId="63F20CBC" w14:textId="77777777" w:rsidR="00C0733F" w:rsidRPr="00424E42" w:rsidRDefault="00C0733F" w:rsidP="007F2D5B">
            <w:pPr>
              <w:pStyle w:val="Default"/>
              <w:ind w:left="246"/>
              <w:rPr>
                <w:sz w:val="22"/>
                <w:szCs w:val="22"/>
              </w:rPr>
            </w:pPr>
            <w:r w:rsidRPr="00424E42">
              <w:rPr>
                <w:sz w:val="22"/>
                <w:szCs w:val="22"/>
              </w:rPr>
              <w:t xml:space="preserve">b) The </w:t>
            </w:r>
            <w:r w:rsidRPr="00424E42">
              <w:rPr>
                <w:i/>
                <w:sz w:val="22"/>
                <w:szCs w:val="22"/>
              </w:rPr>
              <w:t>Market Operator</w:t>
            </w:r>
            <w:r w:rsidRPr="00424E42">
              <w:rPr>
                <w:sz w:val="22"/>
                <w:szCs w:val="22"/>
              </w:rPr>
              <w:t xml:space="preserve"> believes it is unlikely that the </w:t>
            </w:r>
            <w:r w:rsidRPr="00424E42">
              <w:rPr>
                <w:i/>
                <w:sz w:val="22"/>
                <w:szCs w:val="22"/>
              </w:rPr>
              <w:t>WESM Member</w:t>
            </w:r>
            <w:r w:rsidRPr="00424E42">
              <w:rPr>
                <w:sz w:val="22"/>
                <w:szCs w:val="22"/>
              </w:rPr>
              <w:t xml:space="preserve"> will be required to pay any amounts to the </w:t>
            </w:r>
            <w:r w:rsidRPr="00424E42">
              <w:rPr>
                <w:i/>
                <w:sz w:val="22"/>
                <w:szCs w:val="22"/>
              </w:rPr>
              <w:t>Market Operator</w:t>
            </w:r>
          </w:p>
        </w:tc>
        <w:tc>
          <w:tcPr>
            <w:tcW w:w="1031" w:type="pct"/>
          </w:tcPr>
          <w:p w14:paraId="57DF7A7D" w14:textId="77777777" w:rsidR="00C0733F" w:rsidRDefault="00C0733F" w:rsidP="007F2D5B">
            <w:pPr>
              <w:rPr>
                <w:rFonts w:ascii="Arial" w:hAnsi="Arial" w:cs="Arial"/>
              </w:rPr>
            </w:pPr>
            <w:r w:rsidRPr="00424E42">
              <w:rPr>
                <w:rFonts w:ascii="Arial" w:hAnsi="Arial" w:cs="Arial"/>
                <w:b/>
                <w:bCs/>
                <w:u w:val="single"/>
              </w:rPr>
              <w:t xml:space="preserve">In reference to WESM Rules Clause 3.15.2.2, the </w:t>
            </w:r>
            <w:proofErr w:type="spellStart"/>
            <w:r w:rsidRPr="00424E42">
              <w:rPr>
                <w:rFonts w:ascii="Arial" w:hAnsi="Arial" w:cs="Arial"/>
                <w:strike/>
              </w:rPr>
              <w:t>The</w:t>
            </w:r>
            <w:proofErr w:type="spellEnd"/>
            <w:r w:rsidRPr="00424E42">
              <w:rPr>
                <w:rFonts w:ascii="Arial" w:hAnsi="Arial" w:cs="Arial"/>
              </w:rPr>
              <w:t xml:space="preserve"> </w:t>
            </w:r>
            <w:r w:rsidRPr="00424E42">
              <w:rPr>
                <w:rFonts w:ascii="Arial" w:hAnsi="Arial" w:cs="Arial"/>
                <w:i/>
              </w:rPr>
              <w:t>Market Operator</w:t>
            </w:r>
            <w:r w:rsidRPr="00424E42">
              <w:rPr>
                <w:rFonts w:ascii="Arial" w:hAnsi="Arial" w:cs="Arial"/>
              </w:rPr>
              <w:t xml:space="preserve"> may exempt a </w:t>
            </w:r>
            <w:r w:rsidRPr="00424E42">
              <w:rPr>
                <w:rFonts w:ascii="Arial" w:hAnsi="Arial" w:cs="Arial"/>
                <w:i/>
              </w:rPr>
              <w:t>WESM Member</w:t>
            </w:r>
            <w:r w:rsidRPr="00424E42">
              <w:rPr>
                <w:rFonts w:ascii="Arial" w:hAnsi="Arial" w:cs="Arial"/>
              </w:rPr>
              <w:t xml:space="preserve"> from the requirement to provide a security, if:</w:t>
            </w:r>
          </w:p>
          <w:p w14:paraId="336AE05B" w14:textId="77777777" w:rsidR="00C0733F" w:rsidRPr="00F35479" w:rsidRDefault="00C0733F" w:rsidP="007F2D5B">
            <w:pPr>
              <w:pStyle w:val="Default"/>
              <w:ind w:left="246"/>
              <w:rPr>
                <w:strike/>
                <w:color w:val="auto"/>
                <w:sz w:val="22"/>
                <w:szCs w:val="22"/>
              </w:rPr>
            </w:pPr>
            <w:r w:rsidRPr="00F35479">
              <w:rPr>
                <w:strike/>
                <w:color w:val="auto"/>
                <w:sz w:val="22"/>
                <w:szCs w:val="22"/>
              </w:rPr>
              <w:t xml:space="preserve">a) The </w:t>
            </w:r>
            <w:r w:rsidRPr="00F35479">
              <w:rPr>
                <w:i/>
                <w:strike/>
                <w:color w:val="auto"/>
                <w:sz w:val="22"/>
                <w:szCs w:val="22"/>
              </w:rPr>
              <w:t>Market Operator</w:t>
            </w:r>
            <w:r w:rsidRPr="00F35479">
              <w:rPr>
                <w:strike/>
                <w:color w:val="auto"/>
                <w:sz w:val="22"/>
                <w:szCs w:val="22"/>
              </w:rPr>
              <w:t xml:space="preserve"> believes it is likely that the amount payable by the </w:t>
            </w:r>
            <w:r w:rsidRPr="00F35479">
              <w:rPr>
                <w:i/>
                <w:strike/>
                <w:color w:val="auto"/>
                <w:sz w:val="22"/>
                <w:szCs w:val="22"/>
              </w:rPr>
              <w:t>Market Operator</w:t>
            </w:r>
            <w:r w:rsidRPr="00F35479">
              <w:rPr>
                <w:strike/>
                <w:color w:val="auto"/>
                <w:sz w:val="22"/>
                <w:szCs w:val="22"/>
              </w:rPr>
              <w:t xml:space="preserve"> to that </w:t>
            </w:r>
            <w:r w:rsidRPr="00F35479">
              <w:rPr>
                <w:i/>
                <w:strike/>
                <w:color w:val="auto"/>
                <w:sz w:val="22"/>
                <w:szCs w:val="22"/>
              </w:rPr>
              <w:t>WESM Member</w:t>
            </w:r>
            <w:r w:rsidRPr="00F35479">
              <w:rPr>
                <w:strike/>
                <w:color w:val="auto"/>
                <w:sz w:val="22"/>
                <w:szCs w:val="22"/>
              </w:rPr>
              <w:t xml:space="preserve"> under the </w:t>
            </w:r>
            <w:r w:rsidRPr="00F35479">
              <w:rPr>
                <w:i/>
                <w:strike/>
                <w:color w:val="auto"/>
                <w:sz w:val="22"/>
                <w:szCs w:val="22"/>
              </w:rPr>
              <w:t>WESM Rules</w:t>
            </w:r>
            <w:r w:rsidRPr="00F35479">
              <w:rPr>
                <w:strike/>
                <w:color w:val="auto"/>
                <w:sz w:val="22"/>
                <w:szCs w:val="22"/>
              </w:rPr>
              <w:t xml:space="preserve"> will consistently exceed the amount payable to the </w:t>
            </w:r>
            <w:r w:rsidRPr="00F35479">
              <w:rPr>
                <w:i/>
                <w:strike/>
                <w:color w:val="auto"/>
                <w:sz w:val="22"/>
                <w:szCs w:val="22"/>
              </w:rPr>
              <w:t>Market Operator</w:t>
            </w:r>
            <w:r w:rsidRPr="00F35479">
              <w:rPr>
                <w:strike/>
                <w:color w:val="auto"/>
                <w:sz w:val="22"/>
                <w:szCs w:val="22"/>
              </w:rPr>
              <w:t xml:space="preserve"> by that </w:t>
            </w:r>
            <w:r w:rsidRPr="00F35479">
              <w:rPr>
                <w:i/>
                <w:strike/>
                <w:color w:val="auto"/>
                <w:sz w:val="22"/>
                <w:szCs w:val="22"/>
              </w:rPr>
              <w:t>WESM Member</w:t>
            </w:r>
            <w:r w:rsidRPr="00F35479">
              <w:rPr>
                <w:strike/>
                <w:color w:val="auto"/>
                <w:sz w:val="22"/>
                <w:szCs w:val="22"/>
              </w:rPr>
              <w:t xml:space="preserve"> under the </w:t>
            </w:r>
            <w:r w:rsidRPr="00F35479">
              <w:rPr>
                <w:i/>
                <w:strike/>
                <w:color w:val="auto"/>
                <w:sz w:val="22"/>
                <w:szCs w:val="22"/>
              </w:rPr>
              <w:t>WESM Rules</w:t>
            </w:r>
            <w:r w:rsidRPr="00F35479">
              <w:rPr>
                <w:strike/>
                <w:color w:val="auto"/>
                <w:sz w:val="22"/>
                <w:szCs w:val="22"/>
              </w:rPr>
              <w:t xml:space="preserve"> in respect of that period; or </w:t>
            </w:r>
          </w:p>
          <w:p w14:paraId="262DDFD2" w14:textId="77777777" w:rsidR="00C0733F" w:rsidRPr="00F35479" w:rsidRDefault="00C0733F" w:rsidP="007F2D5B">
            <w:pPr>
              <w:spacing w:after="0" w:line="240" w:lineRule="auto"/>
              <w:rPr>
                <w:rFonts w:ascii="Arial" w:hAnsi="Arial" w:cs="Arial"/>
                <w:strike/>
              </w:rPr>
            </w:pPr>
          </w:p>
          <w:p w14:paraId="48F0502F" w14:textId="77777777" w:rsidR="00C0733F" w:rsidRPr="00F35479" w:rsidRDefault="00C0733F" w:rsidP="007F2D5B">
            <w:pPr>
              <w:ind w:left="268"/>
              <w:rPr>
                <w:rFonts w:ascii="Arial" w:hAnsi="Arial" w:cs="Arial"/>
              </w:rPr>
            </w:pPr>
            <w:r w:rsidRPr="00F35479">
              <w:rPr>
                <w:rFonts w:ascii="Arial" w:hAnsi="Arial" w:cs="Arial"/>
                <w:strike/>
              </w:rPr>
              <w:t xml:space="preserve">b) The </w:t>
            </w:r>
            <w:r w:rsidRPr="00F35479">
              <w:rPr>
                <w:rFonts w:ascii="Arial" w:hAnsi="Arial" w:cs="Arial"/>
                <w:i/>
                <w:strike/>
              </w:rPr>
              <w:t>Market Operator</w:t>
            </w:r>
            <w:r w:rsidRPr="00F35479">
              <w:rPr>
                <w:rFonts w:ascii="Arial" w:hAnsi="Arial" w:cs="Arial"/>
                <w:strike/>
              </w:rPr>
              <w:t xml:space="preserve"> believes it is unlikely that the </w:t>
            </w:r>
            <w:r w:rsidRPr="00F35479">
              <w:rPr>
                <w:rFonts w:ascii="Arial" w:hAnsi="Arial" w:cs="Arial"/>
                <w:i/>
                <w:strike/>
              </w:rPr>
              <w:t>WESM Member</w:t>
            </w:r>
            <w:r w:rsidRPr="00F35479">
              <w:rPr>
                <w:rFonts w:ascii="Arial" w:hAnsi="Arial" w:cs="Arial"/>
                <w:strike/>
              </w:rPr>
              <w:t xml:space="preserve"> will be required to pay any amounts to the </w:t>
            </w:r>
            <w:r w:rsidRPr="00F35479">
              <w:rPr>
                <w:rFonts w:ascii="Arial" w:hAnsi="Arial" w:cs="Arial"/>
                <w:i/>
                <w:strike/>
              </w:rPr>
              <w:t>Market Operator</w:t>
            </w:r>
          </w:p>
          <w:p w14:paraId="4640ED32" w14:textId="77777777" w:rsidR="00C0733F" w:rsidRPr="00424E42" w:rsidRDefault="00C0733F" w:rsidP="007F2D5B">
            <w:pPr>
              <w:ind w:left="252"/>
              <w:rPr>
                <w:rFonts w:ascii="Arial" w:hAnsi="Arial" w:cs="Arial"/>
                <w:b/>
                <w:u w:val="single"/>
              </w:rPr>
            </w:pPr>
            <w:r w:rsidRPr="00424E42">
              <w:rPr>
                <w:rFonts w:ascii="Arial" w:hAnsi="Arial" w:cs="Arial"/>
                <w:b/>
                <w:u w:val="single"/>
              </w:rPr>
              <w:t xml:space="preserve">a) the </w:t>
            </w:r>
            <w:r w:rsidRPr="00424E42">
              <w:rPr>
                <w:rFonts w:ascii="Arial" w:hAnsi="Arial" w:cs="Arial"/>
                <w:b/>
                <w:i/>
                <w:u w:val="single"/>
              </w:rPr>
              <w:t>WESM Member</w:t>
            </w:r>
            <w:r w:rsidRPr="00424E42">
              <w:rPr>
                <w:rFonts w:ascii="Arial" w:hAnsi="Arial" w:cs="Arial"/>
                <w:b/>
                <w:u w:val="single"/>
              </w:rPr>
              <w:t xml:space="preserve"> is registered or registering as a </w:t>
            </w:r>
            <w:r w:rsidRPr="00424E42">
              <w:rPr>
                <w:rFonts w:ascii="Arial" w:hAnsi="Arial" w:cs="Arial"/>
                <w:b/>
                <w:i/>
                <w:u w:val="single"/>
              </w:rPr>
              <w:lastRenderedPageBreak/>
              <w:t>Generation Company</w:t>
            </w:r>
            <w:r w:rsidRPr="00424E42">
              <w:rPr>
                <w:rFonts w:ascii="Arial" w:hAnsi="Arial" w:cs="Arial"/>
                <w:b/>
                <w:u w:val="single"/>
              </w:rPr>
              <w:t xml:space="preserve"> under commercial operations; and</w:t>
            </w:r>
          </w:p>
          <w:p w14:paraId="43D87400" w14:textId="77777777" w:rsidR="00C0733F" w:rsidRPr="00424E42" w:rsidRDefault="00C0733F" w:rsidP="007F2D5B">
            <w:pPr>
              <w:ind w:left="252"/>
              <w:rPr>
                <w:rFonts w:ascii="Arial" w:hAnsi="Arial" w:cs="Arial"/>
                <w:b/>
                <w:u w:val="single"/>
              </w:rPr>
            </w:pPr>
            <w:r w:rsidRPr="00424E42">
              <w:rPr>
                <w:rFonts w:ascii="Arial" w:hAnsi="Arial" w:cs="Arial"/>
                <w:b/>
                <w:u w:val="single"/>
              </w:rPr>
              <w:t xml:space="preserve">b) for a registering </w:t>
            </w:r>
            <w:r w:rsidRPr="00424E42">
              <w:rPr>
                <w:rFonts w:ascii="Arial" w:hAnsi="Arial" w:cs="Arial"/>
                <w:b/>
                <w:i/>
                <w:u w:val="single"/>
              </w:rPr>
              <w:t>Generation Company</w:t>
            </w:r>
            <w:r w:rsidRPr="00424E42">
              <w:rPr>
                <w:rFonts w:ascii="Arial" w:hAnsi="Arial" w:cs="Arial"/>
                <w:b/>
                <w:u w:val="single"/>
              </w:rPr>
              <w:t xml:space="preserve">, its projected volume sales to the </w:t>
            </w:r>
            <w:r w:rsidRPr="00424E42">
              <w:rPr>
                <w:rFonts w:ascii="Arial" w:hAnsi="Arial" w:cs="Arial"/>
                <w:b/>
                <w:i/>
                <w:u w:val="single"/>
              </w:rPr>
              <w:t>WESM</w:t>
            </w:r>
            <w:r w:rsidRPr="00424E42">
              <w:rPr>
                <w:rFonts w:ascii="Arial" w:hAnsi="Arial" w:cs="Arial"/>
                <w:b/>
                <w:u w:val="single"/>
              </w:rPr>
              <w:t xml:space="preserve"> </w:t>
            </w:r>
            <w:proofErr w:type="gramStart"/>
            <w:r w:rsidRPr="00424E42">
              <w:rPr>
                <w:rFonts w:ascii="Arial" w:hAnsi="Arial" w:cs="Arial"/>
                <w:b/>
                <w:u w:val="single"/>
              </w:rPr>
              <w:t>is</w:t>
            </w:r>
            <w:proofErr w:type="gramEnd"/>
            <w:r w:rsidRPr="00424E42">
              <w:rPr>
                <w:rFonts w:ascii="Arial" w:hAnsi="Arial" w:cs="Arial"/>
                <w:b/>
                <w:u w:val="single"/>
              </w:rPr>
              <w:t xml:space="preserve"> greater than its projected contracted quantities and, if any, the projected volume purchases of its </w:t>
            </w:r>
            <w:r w:rsidRPr="00424E42">
              <w:rPr>
                <w:rFonts w:ascii="Arial" w:hAnsi="Arial" w:cs="Arial"/>
                <w:b/>
                <w:i/>
                <w:u w:val="single"/>
              </w:rPr>
              <w:t>Indirect WESM Members</w:t>
            </w:r>
            <w:r w:rsidRPr="00424E42">
              <w:rPr>
                <w:rFonts w:ascii="Arial" w:hAnsi="Arial" w:cs="Arial"/>
                <w:b/>
                <w:u w:val="single"/>
              </w:rPr>
              <w:t xml:space="preserve">; or, for a registered </w:t>
            </w:r>
            <w:r w:rsidRPr="00424E42">
              <w:rPr>
                <w:rFonts w:ascii="Arial" w:hAnsi="Arial" w:cs="Arial"/>
                <w:b/>
                <w:i/>
                <w:u w:val="single"/>
              </w:rPr>
              <w:t>Generation Company</w:t>
            </w:r>
            <w:r w:rsidRPr="00424E42">
              <w:rPr>
                <w:rFonts w:ascii="Arial" w:hAnsi="Arial" w:cs="Arial"/>
                <w:b/>
                <w:u w:val="single"/>
              </w:rPr>
              <w:t xml:space="preserve">, its </w:t>
            </w:r>
            <w:r w:rsidRPr="00424E42">
              <w:rPr>
                <w:rFonts w:ascii="Arial" w:hAnsi="Arial" w:cs="Arial"/>
                <w:b/>
                <w:i/>
                <w:u w:val="single"/>
              </w:rPr>
              <w:t>WESM settlement amount</w:t>
            </w:r>
            <w:r w:rsidRPr="00424E42">
              <w:rPr>
                <w:rFonts w:ascii="Arial" w:hAnsi="Arial" w:cs="Arial"/>
                <w:b/>
                <w:u w:val="single"/>
              </w:rPr>
              <w:t xml:space="preserve"> is positive for the past three (3) </w:t>
            </w:r>
            <w:r w:rsidRPr="00424E42">
              <w:rPr>
                <w:rFonts w:ascii="Arial" w:hAnsi="Arial" w:cs="Arial"/>
                <w:b/>
                <w:i/>
                <w:u w:val="single"/>
              </w:rPr>
              <w:t>billing periods</w:t>
            </w:r>
            <w:r w:rsidRPr="00424E42">
              <w:rPr>
                <w:rFonts w:ascii="Arial" w:hAnsi="Arial" w:cs="Arial"/>
                <w:b/>
                <w:u w:val="single"/>
              </w:rPr>
              <w:t>.</w:t>
            </w:r>
          </w:p>
          <w:p w14:paraId="61E6FFDC" w14:textId="77777777" w:rsidR="00C0733F" w:rsidRPr="00424E42" w:rsidRDefault="00C0733F" w:rsidP="007F2D5B">
            <w:pPr>
              <w:rPr>
                <w:rFonts w:ascii="Arial" w:hAnsi="Arial" w:cs="Arial"/>
                <w:b/>
                <w:u w:val="single"/>
              </w:rPr>
            </w:pPr>
            <w:r w:rsidRPr="00424E42">
              <w:rPr>
                <w:rFonts w:ascii="Arial" w:hAnsi="Arial" w:cs="Arial"/>
                <w:b/>
                <w:u w:val="single"/>
              </w:rPr>
              <w:t xml:space="preserve">A </w:t>
            </w:r>
            <w:r w:rsidRPr="00424E42">
              <w:rPr>
                <w:rFonts w:ascii="Arial" w:hAnsi="Arial" w:cs="Arial"/>
                <w:b/>
                <w:i/>
                <w:u w:val="single"/>
              </w:rPr>
              <w:t>Customer</w:t>
            </w:r>
            <w:r w:rsidRPr="00424E42">
              <w:rPr>
                <w:rFonts w:ascii="Arial" w:hAnsi="Arial" w:cs="Arial"/>
                <w:b/>
                <w:u w:val="single"/>
              </w:rPr>
              <w:t xml:space="preserve"> or </w:t>
            </w:r>
            <w:r w:rsidRPr="00424E42">
              <w:rPr>
                <w:rFonts w:ascii="Arial" w:hAnsi="Arial" w:cs="Arial"/>
                <w:b/>
                <w:i/>
                <w:u w:val="single"/>
              </w:rPr>
              <w:t>Generation Company</w:t>
            </w:r>
            <w:r w:rsidRPr="00424E42">
              <w:rPr>
                <w:rFonts w:ascii="Arial" w:hAnsi="Arial" w:cs="Arial"/>
                <w:b/>
                <w:u w:val="single"/>
              </w:rPr>
              <w:t xml:space="preserve"> not under commercial operations is not exempted from </w:t>
            </w:r>
            <w:r w:rsidRPr="00424E42">
              <w:rPr>
                <w:rFonts w:ascii="Arial" w:hAnsi="Arial" w:cs="Arial"/>
                <w:b/>
                <w:i/>
                <w:u w:val="single"/>
              </w:rPr>
              <w:t>prudential requirements</w:t>
            </w:r>
            <w:r w:rsidRPr="00424E42">
              <w:rPr>
                <w:rFonts w:ascii="Arial" w:hAnsi="Arial" w:cs="Arial"/>
                <w:b/>
                <w:u w:val="single"/>
              </w:rPr>
              <w:t xml:space="preserve"> even if their calculated amount of security is zero.</w:t>
            </w:r>
          </w:p>
          <w:p w14:paraId="75F28F48" w14:textId="77777777" w:rsidR="00C0733F" w:rsidRPr="00424E42" w:rsidRDefault="00C0733F" w:rsidP="007F2D5B">
            <w:pPr>
              <w:ind w:left="252"/>
              <w:rPr>
                <w:rFonts w:ascii="Arial" w:hAnsi="Arial" w:cs="Arial"/>
                <w:i/>
                <w:color w:val="000000"/>
              </w:rPr>
            </w:pPr>
          </w:p>
        </w:tc>
        <w:tc>
          <w:tcPr>
            <w:tcW w:w="678" w:type="pct"/>
          </w:tcPr>
          <w:p w14:paraId="756FC0BA" w14:textId="77777777" w:rsidR="00C0733F" w:rsidRPr="00424E42" w:rsidRDefault="00C0733F" w:rsidP="007F2D5B">
            <w:pPr>
              <w:rPr>
                <w:rFonts w:ascii="Arial" w:hAnsi="Arial" w:cs="Arial"/>
              </w:rPr>
            </w:pPr>
            <w:r w:rsidRPr="00424E42">
              <w:rPr>
                <w:rFonts w:ascii="Arial" w:hAnsi="Arial" w:cs="Arial"/>
              </w:rPr>
              <w:lastRenderedPageBreak/>
              <w:t>To provide clarifications on which WESM Members the Market Operator believes will not pay any amounts to the WESM.</w:t>
            </w:r>
          </w:p>
        </w:tc>
        <w:tc>
          <w:tcPr>
            <w:tcW w:w="678" w:type="pct"/>
          </w:tcPr>
          <w:p w14:paraId="5B419E46" w14:textId="77F541EF" w:rsidR="00C0733F" w:rsidRPr="00424E42" w:rsidRDefault="00C0733F" w:rsidP="007F2D5B">
            <w:pPr>
              <w:rPr>
                <w:rFonts w:ascii="Arial" w:hAnsi="Arial" w:cs="Arial"/>
              </w:rPr>
            </w:pPr>
          </w:p>
        </w:tc>
        <w:tc>
          <w:tcPr>
            <w:tcW w:w="678" w:type="pct"/>
          </w:tcPr>
          <w:p w14:paraId="7F61C342" w14:textId="5982549F" w:rsidR="00C0733F" w:rsidRPr="00424E42" w:rsidRDefault="00C0733F" w:rsidP="007F2D5B">
            <w:pPr>
              <w:rPr>
                <w:rFonts w:ascii="Arial" w:hAnsi="Arial" w:cs="Arial"/>
              </w:rPr>
            </w:pPr>
          </w:p>
        </w:tc>
      </w:tr>
      <w:tr w:rsidR="00C0733F" w:rsidRPr="00424E42" w14:paraId="2D5FCE9E" w14:textId="77777777" w:rsidTr="007F2D5B">
        <w:tc>
          <w:tcPr>
            <w:tcW w:w="452" w:type="pct"/>
          </w:tcPr>
          <w:p w14:paraId="07CA3075" w14:textId="77777777" w:rsidR="00C0733F" w:rsidRPr="00424E42" w:rsidRDefault="00C0733F" w:rsidP="007F2D5B">
            <w:pPr>
              <w:jc w:val="both"/>
              <w:rPr>
                <w:rFonts w:ascii="Arial" w:hAnsi="Arial" w:cs="Arial"/>
              </w:rPr>
            </w:pPr>
            <w:r w:rsidRPr="00424E42">
              <w:rPr>
                <w:rFonts w:ascii="Arial" w:hAnsi="Arial" w:cs="Arial"/>
              </w:rPr>
              <w:t xml:space="preserve">PRUDENTIAL </w:t>
            </w:r>
            <w:proofErr w:type="gramStart"/>
            <w:r w:rsidRPr="00424E42">
              <w:rPr>
                <w:rFonts w:ascii="Arial" w:hAnsi="Arial" w:cs="Arial"/>
              </w:rPr>
              <w:lastRenderedPageBreak/>
              <w:t>REQUIREMENTS  –</w:t>
            </w:r>
            <w:proofErr w:type="gramEnd"/>
            <w:r w:rsidRPr="00424E42">
              <w:rPr>
                <w:rFonts w:ascii="Arial" w:hAnsi="Arial" w:cs="Arial"/>
              </w:rPr>
              <w:t xml:space="preserve"> PROVISIONS OF SECURITY</w:t>
            </w:r>
          </w:p>
        </w:tc>
        <w:tc>
          <w:tcPr>
            <w:tcW w:w="326" w:type="pct"/>
          </w:tcPr>
          <w:p w14:paraId="72B1A5E8" w14:textId="77777777" w:rsidR="00C0733F" w:rsidRPr="00424E42" w:rsidRDefault="00C0733F" w:rsidP="007F2D5B">
            <w:pPr>
              <w:jc w:val="center"/>
              <w:rPr>
                <w:rFonts w:ascii="Arial" w:hAnsi="Arial" w:cs="Arial"/>
              </w:rPr>
            </w:pPr>
            <w:r w:rsidRPr="00424E42">
              <w:rPr>
                <w:rFonts w:ascii="Arial" w:hAnsi="Arial" w:cs="Arial"/>
              </w:rPr>
              <w:lastRenderedPageBreak/>
              <w:t>7.2.3</w:t>
            </w:r>
          </w:p>
        </w:tc>
        <w:tc>
          <w:tcPr>
            <w:tcW w:w="1156" w:type="pct"/>
          </w:tcPr>
          <w:p w14:paraId="2436B855" w14:textId="77777777" w:rsidR="00C0733F" w:rsidRPr="00424E42" w:rsidRDefault="00C0733F" w:rsidP="007F2D5B">
            <w:pPr>
              <w:rPr>
                <w:rFonts w:ascii="Arial" w:hAnsi="Arial" w:cs="Arial"/>
              </w:rPr>
            </w:pPr>
            <w:r w:rsidRPr="00424E42">
              <w:rPr>
                <w:rFonts w:ascii="Arial" w:hAnsi="Arial" w:cs="Arial"/>
              </w:rPr>
              <w:t xml:space="preserve">The </w:t>
            </w:r>
            <w:r w:rsidRPr="00424E42">
              <w:rPr>
                <w:rFonts w:ascii="Arial" w:hAnsi="Arial" w:cs="Arial"/>
                <w:i/>
              </w:rPr>
              <w:t>Market Operator</w:t>
            </w:r>
            <w:r w:rsidRPr="00424E42">
              <w:rPr>
                <w:rFonts w:ascii="Arial" w:hAnsi="Arial" w:cs="Arial"/>
              </w:rPr>
              <w:t xml:space="preserve"> may vary or cancel the exemption given pursuant </w:t>
            </w:r>
            <w:r w:rsidRPr="00424E42">
              <w:rPr>
                <w:rFonts w:ascii="Arial" w:hAnsi="Arial" w:cs="Arial"/>
              </w:rPr>
              <w:lastRenderedPageBreak/>
              <w:t xml:space="preserve">to Sections 7.2.1 and 7.2.2 of this Manual, at any time, by giving written notice of the variation or cancellation of the exemption to the </w:t>
            </w:r>
            <w:r w:rsidRPr="00424E42">
              <w:rPr>
                <w:rFonts w:ascii="Arial" w:hAnsi="Arial" w:cs="Arial"/>
                <w:i/>
              </w:rPr>
              <w:t>WESM member</w:t>
            </w:r>
            <w:r w:rsidRPr="00424E42">
              <w:rPr>
                <w:rFonts w:ascii="Arial" w:hAnsi="Arial" w:cs="Arial"/>
              </w:rPr>
              <w:t>.</w:t>
            </w:r>
          </w:p>
        </w:tc>
        <w:tc>
          <w:tcPr>
            <w:tcW w:w="1031" w:type="pct"/>
          </w:tcPr>
          <w:p w14:paraId="624A62E1" w14:textId="77777777" w:rsidR="00C0733F" w:rsidRPr="00424E42" w:rsidRDefault="00C0733F" w:rsidP="007F2D5B">
            <w:pPr>
              <w:rPr>
                <w:rFonts w:ascii="Arial" w:hAnsi="Arial" w:cs="Arial"/>
              </w:rPr>
            </w:pPr>
            <w:r w:rsidRPr="00424E42">
              <w:rPr>
                <w:rFonts w:ascii="Arial" w:hAnsi="Arial" w:cs="Arial"/>
                <w:b/>
                <w:u w:val="single"/>
              </w:rPr>
              <w:lastRenderedPageBreak/>
              <w:t xml:space="preserve">If the </w:t>
            </w:r>
            <w:r w:rsidRPr="00424E42">
              <w:rPr>
                <w:rFonts w:ascii="Arial" w:hAnsi="Arial" w:cs="Arial"/>
                <w:b/>
                <w:i/>
                <w:u w:val="single"/>
              </w:rPr>
              <w:t>WESM Member</w:t>
            </w:r>
            <w:r w:rsidRPr="00424E42">
              <w:rPr>
                <w:rFonts w:ascii="Arial" w:hAnsi="Arial" w:cs="Arial"/>
                <w:b/>
                <w:u w:val="single"/>
              </w:rPr>
              <w:t xml:space="preserve"> has been deemed exempted by the </w:t>
            </w:r>
            <w:r w:rsidRPr="00424E42">
              <w:rPr>
                <w:rFonts w:ascii="Arial" w:hAnsi="Arial" w:cs="Arial"/>
                <w:b/>
                <w:i/>
                <w:u w:val="single"/>
              </w:rPr>
              <w:lastRenderedPageBreak/>
              <w:t>Market Operator</w:t>
            </w:r>
            <w:r w:rsidRPr="00424E42">
              <w:rPr>
                <w:rFonts w:ascii="Arial" w:hAnsi="Arial" w:cs="Arial"/>
                <w:b/>
                <w:u w:val="single"/>
              </w:rPr>
              <w:t xml:space="preserve"> under Section 7.2.2</w:t>
            </w:r>
            <w:r>
              <w:rPr>
                <w:rFonts w:ascii="Arial" w:hAnsi="Arial" w:cs="Arial"/>
                <w:b/>
                <w:u w:val="single"/>
              </w:rPr>
              <w:t xml:space="preserve"> and WESM Rules Clause 3.15.2.2</w:t>
            </w:r>
            <w:r w:rsidRPr="00424E42">
              <w:rPr>
                <w:rFonts w:ascii="Arial" w:hAnsi="Arial" w:cs="Arial"/>
                <w:b/>
                <w:u w:val="single"/>
              </w:rPr>
              <w:t xml:space="preserve">, the </w:t>
            </w:r>
            <w:r w:rsidRPr="00424E42">
              <w:rPr>
                <w:rFonts w:ascii="Arial" w:hAnsi="Arial" w:cs="Arial"/>
                <w:b/>
                <w:i/>
                <w:u w:val="single"/>
              </w:rPr>
              <w:t>Market Operator</w:t>
            </w:r>
            <w:r w:rsidRPr="00424E42">
              <w:rPr>
                <w:rFonts w:ascii="Arial" w:hAnsi="Arial" w:cs="Arial"/>
                <w:b/>
                <w:u w:val="single"/>
              </w:rPr>
              <w:t xml:space="preserve"> shall send a written notice to the </w:t>
            </w:r>
            <w:r w:rsidRPr="00424E42">
              <w:rPr>
                <w:rFonts w:ascii="Arial" w:hAnsi="Arial" w:cs="Arial"/>
                <w:b/>
                <w:i/>
                <w:u w:val="single"/>
              </w:rPr>
              <w:t>WESM Member</w:t>
            </w:r>
            <w:r w:rsidRPr="00424E42">
              <w:rPr>
                <w:rFonts w:ascii="Arial" w:hAnsi="Arial" w:cs="Arial"/>
                <w:b/>
                <w:u w:val="single"/>
              </w:rPr>
              <w:t xml:space="preserve">. </w:t>
            </w:r>
            <w:r w:rsidRPr="00424E42">
              <w:rPr>
                <w:rFonts w:ascii="Arial" w:hAnsi="Arial" w:cs="Arial"/>
              </w:rPr>
              <w:t xml:space="preserve">The </w:t>
            </w:r>
            <w:r w:rsidRPr="00424E42">
              <w:rPr>
                <w:rFonts w:ascii="Arial" w:hAnsi="Arial" w:cs="Arial"/>
                <w:i/>
              </w:rPr>
              <w:t>Market Operator</w:t>
            </w:r>
            <w:r w:rsidRPr="00424E42">
              <w:rPr>
                <w:rFonts w:ascii="Arial" w:hAnsi="Arial" w:cs="Arial"/>
              </w:rPr>
              <w:t xml:space="preserve"> may vary or cancel the exemption given pursuant to Sections 7.2.1 and 7.2.2 of this Manual, at any time, by giving written notice of the variation or cancellation of the exemption to the </w:t>
            </w:r>
            <w:r w:rsidRPr="00424E42">
              <w:rPr>
                <w:rFonts w:ascii="Arial" w:hAnsi="Arial" w:cs="Arial"/>
                <w:i/>
              </w:rPr>
              <w:t>WESM member</w:t>
            </w:r>
            <w:r w:rsidRPr="00424E42">
              <w:rPr>
                <w:rFonts w:ascii="Arial" w:hAnsi="Arial" w:cs="Arial"/>
              </w:rPr>
              <w:t>.</w:t>
            </w:r>
          </w:p>
        </w:tc>
        <w:tc>
          <w:tcPr>
            <w:tcW w:w="678" w:type="pct"/>
          </w:tcPr>
          <w:p w14:paraId="5AC02EF3" w14:textId="77777777" w:rsidR="00C0733F" w:rsidRPr="00424E42" w:rsidRDefault="00C0733F" w:rsidP="007F2D5B">
            <w:pPr>
              <w:rPr>
                <w:rFonts w:ascii="Arial" w:hAnsi="Arial" w:cs="Arial"/>
              </w:rPr>
            </w:pPr>
            <w:r w:rsidRPr="00424E42">
              <w:rPr>
                <w:rFonts w:ascii="Arial" w:hAnsi="Arial" w:cs="Arial"/>
              </w:rPr>
              <w:lastRenderedPageBreak/>
              <w:t xml:space="preserve">To provide requirement for the </w:t>
            </w:r>
            <w:r w:rsidRPr="00424E42">
              <w:rPr>
                <w:rFonts w:ascii="Arial" w:hAnsi="Arial" w:cs="Arial"/>
              </w:rPr>
              <w:lastRenderedPageBreak/>
              <w:t>MO to notify the WESM Member on their exemption</w:t>
            </w:r>
          </w:p>
        </w:tc>
        <w:tc>
          <w:tcPr>
            <w:tcW w:w="678" w:type="pct"/>
          </w:tcPr>
          <w:p w14:paraId="19D5F89F" w14:textId="76D35CF3" w:rsidR="00C0733F" w:rsidRPr="00424E42" w:rsidRDefault="00C0733F" w:rsidP="007F2D5B">
            <w:pPr>
              <w:rPr>
                <w:rFonts w:ascii="Arial" w:hAnsi="Arial" w:cs="Arial"/>
              </w:rPr>
            </w:pPr>
          </w:p>
        </w:tc>
        <w:tc>
          <w:tcPr>
            <w:tcW w:w="678" w:type="pct"/>
          </w:tcPr>
          <w:p w14:paraId="40AFA528" w14:textId="16EF566D" w:rsidR="00C0733F" w:rsidRPr="00424E42" w:rsidRDefault="00C0733F" w:rsidP="007F2D5B">
            <w:pPr>
              <w:rPr>
                <w:rFonts w:ascii="Arial" w:hAnsi="Arial" w:cs="Arial"/>
              </w:rPr>
            </w:pPr>
          </w:p>
        </w:tc>
      </w:tr>
      <w:tr w:rsidR="00C0733F" w:rsidRPr="00424E42" w14:paraId="6B674B5D" w14:textId="77777777" w:rsidTr="007F2D5B">
        <w:tc>
          <w:tcPr>
            <w:tcW w:w="452" w:type="pct"/>
          </w:tcPr>
          <w:p w14:paraId="4F864A21" w14:textId="77777777" w:rsidR="00C0733F" w:rsidRPr="00424E42" w:rsidRDefault="00C0733F" w:rsidP="007F2D5B">
            <w:pPr>
              <w:jc w:val="both"/>
              <w:rPr>
                <w:rFonts w:ascii="Arial" w:hAnsi="Arial" w:cs="Arial"/>
              </w:rPr>
            </w:pPr>
            <w:r w:rsidRPr="00424E42">
              <w:rPr>
                <w:rFonts w:ascii="Arial" w:hAnsi="Arial" w:cs="Arial"/>
              </w:rPr>
              <w:t xml:space="preserve">PRUDENTIAL </w:t>
            </w:r>
            <w:proofErr w:type="gramStart"/>
            <w:r w:rsidRPr="00424E42">
              <w:rPr>
                <w:rFonts w:ascii="Arial" w:hAnsi="Arial" w:cs="Arial"/>
              </w:rPr>
              <w:t>REQUIREMENTS  –</w:t>
            </w:r>
            <w:proofErr w:type="gramEnd"/>
            <w:r w:rsidRPr="00424E42">
              <w:rPr>
                <w:rFonts w:ascii="Arial" w:hAnsi="Arial" w:cs="Arial"/>
              </w:rPr>
              <w:t xml:space="preserve"> PROVISIONS OF SECURITY</w:t>
            </w:r>
          </w:p>
        </w:tc>
        <w:tc>
          <w:tcPr>
            <w:tcW w:w="326" w:type="pct"/>
          </w:tcPr>
          <w:p w14:paraId="6DD6BFCF" w14:textId="77777777" w:rsidR="00C0733F" w:rsidRPr="00424E42" w:rsidRDefault="00C0733F" w:rsidP="007F2D5B">
            <w:pPr>
              <w:jc w:val="center"/>
              <w:rPr>
                <w:rFonts w:ascii="Arial" w:hAnsi="Arial" w:cs="Arial"/>
              </w:rPr>
            </w:pPr>
            <w:r w:rsidRPr="00424E42">
              <w:rPr>
                <w:rFonts w:ascii="Arial" w:hAnsi="Arial" w:cs="Arial"/>
              </w:rPr>
              <w:t>7.2.5</w:t>
            </w:r>
          </w:p>
        </w:tc>
        <w:tc>
          <w:tcPr>
            <w:tcW w:w="1156" w:type="pct"/>
          </w:tcPr>
          <w:p w14:paraId="628950A6" w14:textId="77777777" w:rsidR="00C0733F" w:rsidRPr="00424E42" w:rsidRDefault="00C0733F" w:rsidP="007F2D5B">
            <w:pPr>
              <w:rPr>
                <w:rFonts w:ascii="Arial" w:hAnsi="Arial" w:cs="Arial"/>
              </w:rPr>
            </w:pPr>
            <w:r w:rsidRPr="00424E42">
              <w:rPr>
                <w:rFonts w:ascii="Arial" w:hAnsi="Arial" w:cs="Arial"/>
              </w:rPr>
              <w:t xml:space="preserve">A </w:t>
            </w:r>
            <w:r w:rsidRPr="00424E42">
              <w:rPr>
                <w:rFonts w:ascii="Arial" w:hAnsi="Arial" w:cs="Arial"/>
                <w:i/>
              </w:rPr>
              <w:t>WESM Member</w:t>
            </w:r>
            <w:r w:rsidRPr="00424E42">
              <w:rPr>
                <w:rFonts w:ascii="Arial" w:hAnsi="Arial" w:cs="Arial"/>
              </w:rPr>
              <w:t xml:space="preserve"> who is exempt from providing a security deposit shall be required to pay the total negative </w:t>
            </w:r>
            <w:r w:rsidRPr="00424E42">
              <w:rPr>
                <w:rFonts w:ascii="Arial" w:hAnsi="Arial" w:cs="Arial"/>
                <w:i/>
              </w:rPr>
              <w:t>settlement amount</w:t>
            </w:r>
            <w:r w:rsidRPr="00424E42">
              <w:rPr>
                <w:rFonts w:ascii="Arial" w:hAnsi="Arial" w:cs="Arial"/>
              </w:rPr>
              <w:t xml:space="preserve"> due, if any, within three (3) </w:t>
            </w:r>
            <w:r w:rsidRPr="00424E42">
              <w:rPr>
                <w:rFonts w:ascii="Arial" w:hAnsi="Arial" w:cs="Arial"/>
                <w:i/>
              </w:rPr>
              <w:t>working days</w:t>
            </w:r>
            <w:r w:rsidRPr="00424E42">
              <w:rPr>
                <w:rFonts w:ascii="Arial" w:hAnsi="Arial" w:cs="Arial"/>
              </w:rPr>
              <w:t xml:space="preserve"> before the due date as provided under Section 5.3.1 of this Manual.</w:t>
            </w:r>
          </w:p>
        </w:tc>
        <w:tc>
          <w:tcPr>
            <w:tcW w:w="1031" w:type="pct"/>
          </w:tcPr>
          <w:p w14:paraId="48E7D23C" w14:textId="77777777" w:rsidR="00C0733F" w:rsidRPr="00424E42" w:rsidRDefault="00C0733F" w:rsidP="007F2D5B">
            <w:pPr>
              <w:rPr>
                <w:rFonts w:ascii="Arial" w:hAnsi="Arial" w:cs="Arial"/>
              </w:rPr>
            </w:pPr>
            <w:r w:rsidRPr="00424E42">
              <w:rPr>
                <w:rFonts w:ascii="Arial" w:hAnsi="Arial" w:cs="Arial"/>
              </w:rPr>
              <w:t xml:space="preserve">A </w:t>
            </w:r>
            <w:r w:rsidRPr="00424E42">
              <w:rPr>
                <w:rFonts w:ascii="Arial" w:hAnsi="Arial" w:cs="Arial"/>
                <w:i/>
              </w:rPr>
              <w:t>WESM Member</w:t>
            </w:r>
            <w:r w:rsidRPr="00424E42">
              <w:rPr>
                <w:rFonts w:ascii="Arial" w:hAnsi="Arial" w:cs="Arial"/>
              </w:rPr>
              <w:t xml:space="preserve"> who is exempt from providing a security deposit shall be required to pay </w:t>
            </w:r>
            <w:r w:rsidRPr="00424E42">
              <w:rPr>
                <w:rFonts w:ascii="Arial" w:hAnsi="Arial" w:cs="Arial"/>
                <w:b/>
                <w:bCs/>
                <w:u w:val="single"/>
              </w:rPr>
              <w:t xml:space="preserve">in cleared funds </w:t>
            </w:r>
            <w:r w:rsidRPr="00424E42">
              <w:rPr>
                <w:rFonts w:ascii="Arial" w:hAnsi="Arial" w:cs="Arial"/>
              </w:rPr>
              <w:t xml:space="preserve">the total negative </w:t>
            </w:r>
            <w:r w:rsidRPr="00424E42">
              <w:rPr>
                <w:rFonts w:ascii="Arial" w:hAnsi="Arial" w:cs="Arial"/>
                <w:i/>
              </w:rPr>
              <w:t>settlement amount</w:t>
            </w:r>
            <w:r w:rsidRPr="00424E42">
              <w:rPr>
                <w:rFonts w:ascii="Arial" w:hAnsi="Arial" w:cs="Arial"/>
              </w:rPr>
              <w:t xml:space="preserve"> due, if any, </w:t>
            </w:r>
            <w:r w:rsidRPr="00424E42">
              <w:rPr>
                <w:rFonts w:ascii="Arial" w:hAnsi="Arial" w:cs="Arial"/>
                <w:strike/>
              </w:rPr>
              <w:t xml:space="preserve">within three (3) </w:t>
            </w:r>
            <w:r w:rsidRPr="00424E42">
              <w:rPr>
                <w:rFonts w:ascii="Arial" w:hAnsi="Arial" w:cs="Arial"/>
                <w:i/>
                <w:strike/>
              </w:rPr>
              <w:t>working days</w:t>
            </w:r>
            <w:r w:rsidRPr="00424E42">
              <w:rPr>
                <w:rFonts w:ascii="Arial" w:hAnsi="Arial" w:cs="Arial"/>
                <w:strike/>
              </w:rPr>
              <w:t xml:space="preserve"> before</w:t>
            </w:r>
            <w:r w:rsidRPr="00424E42">
              <w:rPr>
                <w:rFonts w:ascii="Arial" w:hAnsi="Arial" w:cs="Arial"/>
              </w:rPr>
              <w:t xml:space="preserve"> </w:t>
            </w:r>
            <w:r w:rsidRPr="00424E42">
              <w:rPr>
                <w:rFonts w:ascii="Arial" w:hAnsi="Arial" w:cs="Arial"/>
                <w:b/>
                <w:u w:val="single"/>
              </w:rPr>
              <w:t>on</w:t>
            </w:r>
            <w:r w:rsidRPr="00424E42">
              <w:rPr>
                <w:rFonts w:ascii="Arial" w:hAnsi="Arial" w:cs="Arial"/>
              </w:rPr>
              <w:t xml:space="preserve"> the due date as provided under Section 5.3.1 of this Manual.</w:t>
            </w:r>
          </w:p>
        </w:tc>
        <w:tc>
          <w:tcPr>
            <w:tcW w:w="678" w:type="pct"/>
          </w:tcPr>
          <w:p w14:paraId="00793126" w14:textId="77777777" w:rsidR="00C0733F" w:rsidRDefault="00C0733F" w:rsidP="007F2D5B">
            <w:pPr>
              <w:rPr>
                <w:rFonts w:ascii="Arial" w:hAnsi="Arial" w:cs="Arial"/>
              </w:rPr>
            </w:pPr>
            <w:r w:rsidRPr="00424E42">
              <w:rPr>
                <w:rFonts w:ascii="Arial" w:hAnsi="Arial" w:cs="Arial"/>
              </w:rPr>
              <w:t xml:space="preserve">The current BSM requires that payment must be made from “cleared funds”. </w:t>
            </w:r>
            <w:r w:rsidRPr="006641E3">
              <w:rPr>
                <w:rFonts w:ascii="Arial" w:hAnsi="Arial" w:cs="Arial"/>
              </w:rPr>
              <w:t xml:space="preserve">As an example, if payment is made by check, it should have already been cleared and funds credited to the MO on the due date. This would enable the MO to have the necessary funds a day after the due </w:t>
            </w:r>
            <w:r w:rsidRPr="006641E3">
              <w:rPr>
                <w:rFonts w:ascii="Arial" w:hAnsi="Arial" w:cs="Arial"/>
              </w:rPr>
              <w:lastRenderedPageBreak/>
              <w:t>date to pay the selling Trading Participants in accordance with Clause 3.14.7.</w:t>
            </w:r>
          </w:p>
          <w:p w14:paraId="445F411E" w14:textId="77777777" w:rsidR="00C0733F" w:rsidRPr="00424E42" w:rsidRDefault="00C0733F" w:rsidP="007F2D5B">
            <w:pPr>
              <w:rPr>
                <w:rFonts w:ascii="Arial" w:hAnsi="Arial" w:cs="Arial"/>
              </w:rPr>
            </w:pPr>
            <w:r w:rsidRPr="00424E42">
              <w:rPr>
                <w:rFonts w:ascii="Arial" w:hAnsi="Arial" w:cs="Arial"/>
              </w:rPr>
              <w:t>Within three (3) working days period has no benefit to the market, since remittance of payments are still made one working day after the due date.</w:t>
            </w:r>
          </w:p>
        </w:tc>
        <w:tc>
          <w:tcPr>
            <w:tcW w:w="678" w:type="pct"/>
          </w:tcPr>
          <w:p w14:paraId="1551EC3A" w14:textId="4BAE2A04" w:rsidR="00C0733F" w:rsidRPr="00424E42" w:rsidRDefault="00C0733F" w:rsidP="007F2D5B">
            <w:pPr>
              <w:rPr>
                <w:rFonts w:ascii="Arial" w:hAnsi="Arial" w:cs="Arial"/>
              </w:rPr>
            </w:pPr>
          </w:p>
        </w:tc>
        <w:tc>
          <w:tcPr>
            <w:tcW w:w="678" w:type="pct"/>
          </w:tcPr>
          <w:p w14:paraId="02E02139" w14:textId="25A1CFD0" w:rsidR="00C0733F" w:rsidRPr="00424E42" w:rsidRDefault="00C0733F" w:rsidP="007F2D5B">
            <w:pPr>
              <w:rPr>
                <w:rFonts w:ascii="Arial" w:hAnsi="Arial" w:cs="Arial"/>
              </w:rPr>
            </w:pPr>
          </w:p>
        </w:tc>
      </w:tr>
      <w:tr w:rsidR="00C0733F" w:rsidRPr="00424E42" w14:paraId="7FA9E23B" w14:textId="77777777" w:rsidTr="007F2D5B">
        <w:tc>
          <w:tcPr>
            <w:tcW w:w="452" w:type="pct"/>
          </w:tcPr>
          <w:p w14:paraId="74C32FD0" w14:textId="77777777" w:rsidR="00C0733F" w:rsidRPr="00424E42" w:rsidRDefault="00C0733F" w:rsidP="007F2D5B">
            <w:pPr>
              <w:jc w:val="both"/>
              <w:rPr>
                <w:rFonts w:ascii="Arial" w:hAnsi="Arial" w:cs="Arial"/>
                <w:b/>
              </w:rPr>
            </w:pPr>
            <w:r w:rsidRPr="00424E42">
              <w:rPr>
                <w:rFonts w:ascii="Arial" w:hAnsi="Arial" w:cs="Arial"/>
              </w:rPr>
              <w:t xml:space="preserve">PRUDENTIAL </w:t>
            </w:r>
            <w:proofErr w:type="gramStart"/>
            <w:r w:rsidRPr="00424E42">
              <w:rPr>
                <w:rFonts w:ascii="Arial" w:hAnsi="Arial" w:cs="Arial"/>
              </w:rPr>
              <w:t>REQUIREMENTS  –</w:t>
            </w:r>
            <w:proofErr w:type="gramEnd"/>
            <w:r w:rsidRPr="00424E42">
              <w:rPr>
                <w:rFonts w:ascii="Arial" w:hAnsi="Arial" w:cs="Arial"/>
              </w:rPr>
              <w:t xml:space="preserve"> FORMS OF SECURITY</w:t>
            </w:r>
          </w:p>
        </w:tc>
        <w:tc>
          <w:tcPr>
            <w:tcW w:w="326" w:type="pct"/>
          </w:tcPr>
          <w:p w14:paraId="7F0E273C" w14:textId="77777777" w:rsidR="00C0733F" w:rsidRPr="00424E42" w:rsidRDefault="00C0733F" w:rsidP="007F2D5B">
            <w:pPr>
              <w:jc w:val="center"/>
              <w:rPr>
                <w:rFonts w:ascii="Arial" w:hAnsi="Arial" w:cs="Arial"/>
              </w:rPr>
            </w:pPr>
            <w:r w:rsidRPr="00424E42">
              <w:rPr>
                <w:rFonts w:ascii="Arial" w:hAnsi="Arial" w:cs="Arial"/>
              </w:rPr>
              <w:t>7.3.1</w:t>
            </w:r>
          </w:p>
        </w:tc>
        <w:tc>
          <w:tcPr>
            <w:tcW w:w="1156" w:type="pct"/>
          </w:tcPr>
          <w:p w14:paraId="5D041F8F" w14:textId="77777777" w:rsidR="00C0733F" w:rsidRPr="00424E42" w:rsidRDefault="00C0733F" w:rsidP="007F2D5B">
            <w:pPr>
              <w:rPr>
                <w:rFonts w:ascii="Arial" w:hAnsi="Arial" w:cs="Arial"/>
              </w:rPr>
            </w:pPr>
            <w:r w:rsidRPr="00424E42">
              <w:rPr>
                <w:rFonts w:ascii="Arial" w:hAnsi="Arial" w:cs="Arial"/>
              </w:rPr>
              <w:t xml:space="preserve">The security provided by a </w:t>
            </w:r>
            <w:r w:rsidRPr="00424E42">
              <w:rPr>
                <w:rFonts w:ascii="Arial" w:hAnsi="Arial" w:cs="Arial"/>
                <w:i/>
              </w:rPr>
              <w:t>WESM Member</w:t>
            </w:r>
            <w:r w:rsidRPr="00424E42">
              <w:rPr>
                <w:rFonts w:ascii="Arial" w:hAnsi="Arial" w:cs="Arial"/>
              </w:rPr>
              <w:t xml:space="preserve"> under SECTION 7 of this manual shall either be in accordance with the following hierarchy of preferred forms of security:</w:t>
            </w:r>
          </w:p>
          <w:p w14:paraId="023B870C" w14:textId="77777777" w:rsidR="00C0733F" w:rsidRPr="00424E42" w:rsidRDefault="00C0733F" w:rsidP="007F2D5B">
            <w:pPr>
              <w:rPr>
                <w:rFonts w:ascii="Arial" w:hAnsi="Arial" w:cs="Arial"/>
              </w:rPr>
            </w:pPr>
            <w:r w:rsidRPr="00424E42">
              <w:rPr>
                <w:rFonts w:ascii="Arial" w:hAnsi="Arial" w:cs="Arial"/>
              </w:rPr>
              <w:t>a) Cash; or</w:t>
            </w:r>
          </w:p>
          <w:p w14:paraId="40B87F85" w14:textId="77777777" w:rsidR="00C0733F" w:rsidRPr="00424E42" w:rsidRDefault="00C0733F" w:rsidP="007F2D5B">
            <w:pPr>
              <w:rPr>
                <w:rFonts w:ascii="Arial" w:hAnsi="Arial" w:cs="Arial"/>
              </w:rPr>
            </w:pPr>
            <w:r w:rsidRPr="00424E42">
              <w:rPr>
                <w:rFonts w:ascii="Arial" w:hAnsi="Arial" w:cs="Arial"/>
              </w:rPr>
              <w:t xml:space="preserve">b) Another immediate, </w:t>
            </w:r>
            <w:proofErr w:type="gramStart"/>
            <w:r w:rsidRPr="00424E42">
              <w:rPr>
                <w:rFonts w:ascii="Arial" w:hAnsi="Arial" w:cs="Arial"/>
              </w:rPr>
              <w:t>irrevocable</w:t>
            </w:r>
            <w:proofErr w:type="gramEnd"/>
            <w:r w:rsidRPr="00424E42">
              <w:rPr>
                <w:rFonts w:ascii="Arial" w:hAnsi="Arial" w:cs="Arial"/>
              </w:rPr>
              <w:t xml:space="preserve"> and unconditional commitment in a form and from a bank or other institution acceptable to the Market Operator; or,</w:t>
            </w:r>
          </w:p>
          <w:p w14:paraId="0100F8F3" w14:textId="77777777" w:rsidR="00C0733F" w:rsidRPr="00424E42" w:rsidRDefault="00C0733F" w:rsidP="007F2D5B">
            <w:pPr>
              <w:rPr>
                <w:rFonts w:ascii="Arial" w:hAnsi="Arial" w:cs="Arial"/>
              </w:rPr>
            </w:pPr>
            <w:r w:rsidRPr="00424E42">
              <w:rPr>
                <w:rFonts w:ascii="Arial" w:hAnsi="Arial" w:cs="Arial"/>
              </w:rPr>
              <w:lastRenderedPageBreak/>
              <w:t>c) Surety bond issued by a surety or insurance company duly accredited by the Office of the Insurance Commissioner of the Philippines.</w:t>
            </w:r>
          </w:p>
          <w:p w14:paraId="1D5B2E6A" w14:textId="77777777" w:rsidR="00C0733F" w:rsidRPr="00424E42" w:rsidRDefault="00C0733F" w:rsidP="007F2D5B">
            <w:pPr>
              <w:rPr>
                <w:rFonts w:ascii="Arial" w:hAnsi="Arial" w:cs="Arial"/>
              </w:rPr>
            </w:pPr>
            <w:r w:rsidRPr="00424E42">
              <w:rPr>
                <w:rFonts w:ascii="Arial" w:hAnsi="Arial" w:cs="Arial"/>
              </w:rPr>
              <w:t xml:space="preserve">d) Such other forms of security guarantee as may be acceptable and allowed by the </w:t>
            </w:r>
            <w:r w:rsidRPr="00424E42">
              <w:rPr>
                <w:rFonts w:ascii="Arial" w:hAnsi="Arial" w:cs="Arial"/>
                <w:i/>
              </w:rPr>
              <w:t>Market Operator</w:t>
            </w:r>
            <w:r w:rsidRPr="00424E42">
              <w:rPr>
                <w:rFonts w:ascii="Arial" w:hAnsi="Arial" w:cs="Arial"/>
              </w:rPr>
              <w:t>.</w:t>
            </w:r>
          </w:p>
        </w:tc>
        <w:tc>
          <w:tcPr>
            <w:tcW w:w="1031" w:type="pct"/>
          </w:tcPr>
          <w:p w14:paraId="4E104B76" w14:textId="77777777" w:rsidR="00C0733F" w:rsidRPr="00424E42" w:rsidRDefault="00C0733F" w:rsidP="007F2D5B">
            <w:pPr>
              <w:rPr>
                <w:rFonts w:ascii="Arial" w:hAnsi="Arial" w:cs="Arial"/>
              </w:rPr>
            </w:pPr>
            <w:r w:rsidRPr="00424E42">
              <w:rPr>
                <w:rFonts w:ascii="Arial" w:hAnsi="Arial" w:cs="Arial"/>
              </w:rPr>
              <w:lastRenderedPageBreak/>
              <w:t xml:space="preserve">The security provided by a </w:t>
            </w:r>
            <w:r w:rsidRPr="00424E42">
              <w:rPr>
                <w:rFonts w:ascii="Arial" w:hAnsi="Arial" w:cs="Arial"/>
                <w:i/>
              </w:rPr>
              <w:t>WESM Member</w:t>
            </w:r>
            <w:r w:rsidRPr="00424E42">
              <w:rPr>
                <w:rFonts w:ascii="Arial" w:hAnsi="Arial" w:cs="Arial"/>
              </w:rPr>
              <w:t xml:space="preserve"> </w:t>
            </w:r>
            <w:r w:rsidRPr="00FF757E">
              <w:rPr>
                <w:rFonts w:ascii="Arial" w:hAnsi="Arial" w:cs="Arial"/>
                <w:strike/>
              </w:rPr>
              <w:t>under SECTION 7 of this manual shall either be in accordance with the following hierarchy of preferred</w:t>
            </w:r>
            <w:r w:rsidRPr="00424E42">
              <w:rPr>
                <w:rFonts w:ascii="Arial" w:hAnsi="Arial" w:cs="Arial"/>
              </w:rPr>
              <w:t xml:space="preserve"> </w:t>
            </w:r>
            <w:r w:rsidRPr="00424E42">
              <w:rPr>
                <w:rFonts w:ascii="Arial" w:hAnsi="Arial" w:cs="Arial"/>
                <w:b/>
                <w:bCs/>
                <w:u w:val="single"/>
              </w:rPr>
              <w:t xml:space="preserve">shall be in either of the following </w:t>
            </w:r>
            <w:r w:rsidRPr="00424E42">
              <w:rPr>
                <w:rFonts w:ascii="Arial" w:hAnsi="Arial" w:cs="Arial"/>
              </w:rPr>
              <w:t>forms of security:</w:t>
            </w:r>
          </w:p>
          <w:p w14:paraId="622BC0A0" w14:textId="77777777" w:rsidR="00C0733F" w:rsidRPr="00424E42" w:rsidRDefault="00C0733F" w:rsidP="00C0733F">
            <w:pPr>
              <w:pStyle w:val="ListParagraph"/>
              <w:numPr>
                <w:ilvl w:val="0"/>
                <w:numId w:val="22"/>
              </w:numPr>
              <w:tabs>
                <w:tab w:val="left" w:pos="270"/>
              </w:tabs>
              <w:spacing w:after="160" w:line="259" w:lineRule="auto"/>
              <w:ind w:left="0" w:firstLine="0"/>
              <w:rPr>
                <w:rFonts w:ascii="Arial" w:hAnsi="Arial" w:cs="Arial"/>
              </w:rPr>
            </w:pPr>
            <w:r w:rsidRPr="00424E42">
              <w:rPr>
                <w:rFonts w:ascii="Arial" w:hAnsi="Arial" w:cs="Arial"/>
              </w:rPr>
              <w:t>Cash; or</w:t>
            </w:r>
          </w:p>
          <w:p w14:paraId="438998AF" w14:textId="77777777" w:rsidR="00C0733F" w:rsidRPr="00424E42" w:rsidRDefault="00C0733F" w:rsidP="007F2D5B">
            <w:pPr>
              <w:rPr>
                <w:rFonts w:ascii="Arial" w:hAnsi="Arial" w:cs="Arial"/>
              </w:rPr>
            </w:pPr>
            <w:r w:rsidRPr="00424E42">
              <w:rPr>
                <w:rFonts w:ascii="Arial" w:hAnsi="Arial" w:cs="Arial"/>
              </w:rPr>
              <w:t xml:space="preserve">b) </w:t>
            </w:r>
            <w:r w:rsidRPr="00424E42">
              <w:rPr>
                <w:rFonts w:ascii="Arial" w:hAnsi="Arial" w:cs="Arial"/>
                <w:strike/>
              </w:rPr>
              <w:t>Another immediat</w:t>
            </w:r>
            <w:r w:rsidRPr="005D1578">
              <w:rPr>
                <w:rFonts w:ascii="Arial" w:hAnsi="Arial" w:cs="Arial"/>
                <w:strike/>
              </w:rPr>
              <w:t>e,</w:t>
            </w:r>
            <w:r w:rsidRPr="00424E42">
              <w:rPr>
                <w:rFonts w:ascii="Arial" w:hAnsi="Arial" w:cs="Arial"/>
              </w:rPr>
              <w:t xml:space="preserve"> </w:t>
            </w:r>
            <w:proofErr w:type="gramStart"/>
            <w:r w:rsidRPr="00424E42">
              <w:rPr>
                <w:rFonts w:ascii="Arial" w:hAnsi="Arial" w:cs="Arial"/>
                <w:b/>
                <w:bCs/>
                <w:u w:val="single"/>
              </w:rPr>
              <w:t>Other</w:t>
            </w:r>
            <w:proofErr w:type="gramEnd"/>
            <w:r w:rsidRPr="00424E42">
              <w:rPr>
                <w:rFonts w:ascii="Arial" w:hAnsi="Arial" w:cs="Arial"/>
                <w:b/>
                <w:bCs/>
                <w:u w:val="single"/>
              </w:rPr>
              <w:t xml:space="preserve"> forms of security payable upon demand, </w:t>
            </w:r>
            <w:r w:rsidRPr="00424E42">
              <w:rPr>
                <w:rFonts w:ascii="Arial" w:hAnsi="Arial" w:cs="Arial"/>
              </w:rPr>
              <w:t xml:space="preserve">irrevocable and </w:t>
            </w:r>
            <w:r w:rsidRPr="00424E42">
              <w:rPr>
                <w:rFonts w:ascii="Arial" w:hAnsi="Arial" w:cs="Arial"/>
              </w:rPr>
              <w:lastRenderedPageBreak/>
              <w:t xml:space="preserve">unconditional commitment in a form and from a bank or other </w:t>
            </w:r>
            <w:r w:rsidRPr="00424E42">
              <w:rPr>
                <w:rFonts w:ascii="Arial" w:hAnsi="Arial" w:cs="Arial"/>
                <w:b/>
                <w:bCs/>
                <w:u w:val="single"/>
              </w:rPr>
              <w:t xml:space="preserve">financial </w:t>
            </w:r>
            <w:r w:rsidRPr="00424E42">
              <w:rPr>
                <w:rFonts w:ascii="Arial" w:hAnsi="Arial" w:cs="Arial"/>
              </w:rPr>
              <w:t>institution</w:t>
            </w:r>
            <w:r w:rsidRPr="00424E42">
              <w:rPr>
                <w:rFonts w:ascii="Arial" w:hAnsi="Arial" w:cs="Arial"/>
                <w:b/>
                <w:bCs/>
                <w:u w:val="single"/>
              </w:rPr>
              <w:t>s</w:t>
            </w:r>
            <w:r w:rsidRPr="00424E42">
              <w:rPr>
                <w:rFonts w:ascii="Arial" w:hAnsi="Arial" w:cs="Arial"/>
              </w:rPr>
              <w:t xml:space="preserve"> acceptable to the </w:t>
            </w:r>
            <w:r w:rsidRPr="00424E42">
              <w:rPr>
                <w:rFonts w:ascii="Arial" w:hAnsi="Arial" w:cs="Arial"/>
                <w:i/>
              </w:rPr>
              <w:t>Market Operator</w:t>
            </w:r>
            <w:r w:rsidRPr="00424E42">
              <w:rPr>
                <w:rFonts w:ascii="Arial" w:hAnsi="Arial" w:cs="Arial"/>
              </w:rPr>
              <w:t>; or</w:t>
            </w:r>
          </w:p>
          <w:p w14:paraId="10B35442" w14:textId="77777777" w:rsidR="00C0733F" w:rsidRPr="00424E42" w:rsidRDefault="00C0733F" w:rsidP="007F2D5B">
            <w:pPr>
              <w:rPr>
                <w:rFonts w:ascii="Arial" w:hAnsi="Arial" w:cs="Arial"/>
              </w:rPr>
            </w:pPr>
            <w:r w:rsidRPr="00424E42">
              <w:rPr>
                <w:rFonts w:ascii="Arial" w:hAnsi="Arial" w:cs="Arial"/>
              </w:rPr>
              <w:t xml:space="preserve">c) Surety bond issued by a surety or insurance company duly accredited </w:t>
            </w:r>
            <w:r w:rsidRPr="00424E42">
              <w:rPr>
                <w:rFonts w:ascii="Arial" w:hAnsi="Arial" w:cs="Arial"/>
                <w:b/>
                <w:bCs/>
                <w:u w:val="single"/>
              </w:rPr>
              <w:t>and authorized</w:t>
            </w:r>
            <w:r w:rsidRPr="00424E42">
              <w:rPr>
                <w:rFonts w:ascii="Arial" w:hAnsi="Arial" w:cs="Arial"/>
              </w:rPr>
              <w:t xml:space="preserve"> by the Office of the Insurance Commissioner of the Philippines</w:t>
            </w:r>
            <w:r w:rsidRPr="00424E42">
              <w:rPr>
                <w:rFonts w:ascii="Arial" w:hAnsi="Arial" w:cs="Arial"/>
                <w:b/>
                <w:u w:val="single"/>
              </w:rPr>
              <w:t>.</w:t>
            </w:r>
            <w:r w:rsidRPr="00424E42">
              <w:rPr>
                <w:rFonts w:ascii="Arial" w:hAnsi="Arial" w:cs="Arial"/>
                <w:strike/>
              </w:rPr>
              <w:t>; or</w:t>
            </w:r>
          </w:p>
          <w:p w14:paraId="4AB423EB" w14:textId="77777777" w:rsidR="00C0733F" w:rsidRDefault="00C0733F" w:rsidP="007F2D5B">
            <w:pPr>
              <w:rPr>
                <w:rFonts w:ascii="Arial" w:hAnsi="Arial" w:cs="Arial"/>
                <w:strike/>
              </w:rPr>
            </w:pPr>
            <w:r w:rsidRPr="00424E42">
              <w:rPr>
                <w:rFonts w:ascii="Arial" w:hAnsi="Arial" w:cs="Arial"/>
                <w:strike/>
              </w:rPr>
              <w:t xml:space="preserve">d) Such other forms of security guarantee as may be acceptable and allowed by the </w:t>
            </w:r>
            <w:r w:rsidRPr="00424E42">
              <w:rPr>
                <w:rFonts w:ascii="Arial" w:hAnsi="Arial" w:cs="Arial"/>
                <w:i/>
                <w:strike/>
              </w:rPr>
              <w:t>Market Operator</w:t>
            </w:r>
            <w:r w:rsidRPr="00424E42">
              <w:rPr>
                <w:rFonts w:ascii="Arial" w:hAnsi="Arial" w:cs="Arial"/>
                <w:strike/>
              </w:rPr>
              <w:t>.</w:t>
            </w:r>
          </w:p>
          <w:p w14:paraId="7BD2D432" w14:textId="77777777" w:rsidR="00C0733F" w:rsidRPr="005D1578" w:rsidRDefault="00C0733F" w:rsidP="007F2D5B">
            <w:pPr>
              <w:rPr>
                <w:rFonts w:ascii="Arial" w:hAnsi="Arial" w:cs="Arial"/>
                <w:b/>
                <w:bCs/>
                <w:u w:val="single"/>
              </w:rPr>
            </w:pPr>
            <w:r w:rsidRPr="005D1578">
              <w:rPr>
                <w:rFonts w:ascii="Arial" w:hAnsi="Arial" w:cs="Arial"/>
                <w:b/>
                <w:bCs/>
                <w:u w:val="single"/>
              </w:rPr>
              <w:t>For items b and c, the instrument must indicate that it is payable upon demand, irrevocable, and unconditional.</w:t>
            </w:r>
          </w:p>
          <w:p w14:paraId="62237C98" w14:textId="77777777" w:rsidR="00C0733F" w:rsidRPr="00424E42" w:rsidRDefault="00C0733F" w:rsidP="007F2D5B">
            <w:pPr>
              <w:rPr>
                <w:rFonts w:ascii="Arial" w:hAnsi="Arial" w:cs="Arial"/>
                <w:strike/>
              </w:rPr>
            </w:pPr>
            <w:r w:rsidRPr="005D1578">
              <w:rPr>
                <w:rFonts w:ascii="Arial" w:hAnsi="Arial" w:cs="Arial"/>
                <w:b/>
                <w:bCs/>
                <w:u w:val="single"/>
              </w:rPr>
              <w:t xml:space="preserve">All forms of security must be payable to the Market Operator. Its validity must be in accordance </w:t>
            </w:r>
            <w:proofErr w:type="gramStart"/>
            <w:r w:rsidRPr="005D1578">
              <w:rPr>
                <w:rFonts w:ascii="Arial" w:hAnsi="Arial" w:cs="Arial"/>
                <w:b/>
                <w:bCs/>
                <w:u w:val="single"/>
              </w:rPr>
              <w:t>to</w:t>
            </w:r>
            <w:proofErr w:type="gramEnd"/>
            <w:r w:rsidRPr="005D1578">
              <w:rPr>
                <w:rFonts w:ascii="Arial" w:hAnsi="Arial" w:cs="Arial"/>
                <w:b/>
                <w:bCs/>
                <w:u w:val="single"/>
              </w:rPr>
              <w:t xml:space="preserve"> the requirements of relevant rules and manuals.</w:t>
            </w:r>
          </w:p>
        </w:tc>
        <w:tc>
          <w:tcPr>
            <w:tcW w:w="678" w:type="pct"/>
          </w:tcPr>
          <w:p w14:paraId="066FCBEF" w14:textId="77777777" w:rsidR="00C0733F" w:rsidRDefault="00C0733F" w:rsidP="007F2D5B">
            <w:pPr>
              <w:rPr>
                <w:rFonts w:ascii="Arial" w:hAnsi="Arial" w:cs="Arial"/>
              </w:rPr>
            </w:pPr>
            <w:r>
              <w:rPr>
                <w:rFonts w:ascii="Arial" w:hAnsi="Arial" w:cs="Arial"/>
              </w:rPr>
              <w:lastRenderedPageBreak/>
              <w:t>On the proposed deletion of the hierarchy of the forms of security, t</w:t>
            </w:r>
            <w:r w:rsidRPr="002E0B89">
              <w:rPr>
                <w:rFonts w:ascii="Arial" w:hAnsi="Arial" w:cs="Arial"/>
              </w:rPr>
              <w:t xml:space="preserve">here will still be enough safeguard in treating other forms of security to be in equal footing since </w:t>
            </w:r>
            <w:r>
              <w:rPr>
                <w:rFonts w:ascii="Arial" w:hAnsi="Arial" w:cs="Arial"/>
              </w:rPr>
              <w:t xml:space="preserve">the </w:t>
            </w:r>
            <w:r w:rsidRPr="002E0B89">
              <w:rPr>
                <w:rFonts w:ascii="Arial" w:hAnsi="Arial" w:cs="Arial"/>
              </w:rPr>
              <w:t xml:space="preserve">MO’s functions in assessing and approving the </w:t>
            </w:r>
            <w:r w:rsidRPr="002E0B89">
              <w:rPr>
                <w:rFonts w:ascii="Arial" w:hAnsi="Arial" w:cs="Arial"/>
              </w:rPr>
              <w:lastRenderedPageBreak/>
              <w:t>security are retained in WESM Rules Clause 3.15.3 paragraph 2 (a) and (b); BSM Sections 7.3.2; 7.4.1 (j); and 7.4.3 (f).</w:t>
            </w:r>
          </w:p>
          <w:p w14:paraId="09EF34D8" w14:textId="77777777" w:rsidR="00C0733F" w:rsidRPr="00424E42" w:rsidRDefault="00C0733F" w:rsidP="007F2D5B">
            <w:pPr>
              <w:pStyle w:val="NoSpacing"/>
            </w:pPr>
          </w:p>
          <w:p w14:paraId="38CAEB9B" w14:textId="77777777" w:rsidR="00C0733F" w:rsidRDefault="00C0733F" w:rsidP="007F2D5B">
            <w:pPr>
              <w:rPr>
                <w:rFonts w:ascii="Arial" w:hAnsi="Arial" w:cs="Arial"/>
              </w:rPr>
            </w:pPr>
            <w:r>
              <w:rPr>
                <w:rFonts w:ascii="Arial" w:hAnsi="Arial" w:cs="Arial"/>
              </w:rPr>
              <w:t xml:space="preserve">On item </w:t>
            </w:r>
            <w:r w:rsidRPr="008E7066">
              <w:rPr>
                <w:rFonts w:ascii="Arial" w:hAnsi="Arial" w:cs="Arial"/>
                <w:i/>
                <w:iCs/>
              </w:rPr>
              <w:t>b)</w:t>
            </w:r>
            <w:r>
              <w:rPr>
                <w:rFonts w:ascii="Arial" w:hAnsi="Arial" w:cs="Arial"/>
              </w:rPr>
              <w:t>, t</w:t>
            </w:r>
            <w:r w:rsidRPr="00424E42">
              <w:rPr>
                <w:rFonts w:ascii="Arial" w:hAnsi="Arial" w:cs="Arial"/>
              </w:rPr>
              <w:t>o clarify the description of “immediate” form of security. “Payable or callable upon demand” is the term used under negotiable instruments law.</w:t>
            </w:r>
            <w:r>
              <w:rPr>
                <w:rFonts w:ascii="Arial" w:hAnsi="Arial" w:cs="Arial"/>
              </w:rPr>
              <w:t xml:space="preserve"> Same rationale for the added paragraph after item c).</w:t>
            </w:r>
          </w:p>
          <w:p w14:paraId="5BBD686E" w14:textId="77777777" w:rsidR="00C0733F" w:rsidRPr="00424E42" w:rsidRDefault="00C0733F" w:rsidP="007F2D5B">
            <w:pPr>
              <w:pStyle w:val="NoSpacing"/>
            </w:pPr>
          </w:p>
          <w:p w14:paraId="0C5C3CF9" w14:textId="77777777" w:rsidR="00C0733F" w:rsidRPr="00424E42" w:rsidRDefault="00C0733F" w:rsidP="007F2D5B">
            <w:pPr>
              <w:rPr>
                <w:rFonts w:ascii="Arial" w:hAnsi="Arial" w:cs="Arial"/>
              </w:rPr>
            </w:pPr>
            <w:r>
              <w:rPr>
                <w:rFonts w:ascii="Arial" w:hAnsi="Arial" w:cs="Arial"/>
              </w:rPr>
              <w:t xml:space="preserve">On item </w:t>
            </w:r>
            <w:r w:rsidRPr="008E7066">
              <w:rPr>
                <w:rFonts w:ascii="Arial" w:hAnsi="Arial" w:cs="Arial"/>
                <w:i/>
                <w:iCs/>
              </w:rPr>
              <w:t>c)</w:t>
            </w:r>
            <w:r>
              <w:rPr>
                <w:rFonts w:ascii="Arial" w:hAnsi="Arial" w:cs="Arial"/>
              </w:rPr>
              <w:t>, t</w:t>
            </w:r>
            <w:r w:rsidRPr="00424E42">
              <w:rPr>
                <w:rFonts w:ascii="Arial" w:hAnsi="Arial" w:cs="Arial"/>
              </w:rPr>
              <w:t xml:space="preserve">o ensure that the insurance company is duly authorized by the Insurance Commission (IC) to </w:t>
            </w:r>
            <w:r w:rsidRPr="00424E42">
              <w:rPr>
                <w:rFonts w:ascii="Arial" w:hAnsi="Arial" w:cs="Arial"/>
              </w:rPr>
              <w:lastRenderedPageBreak/>
              <w:t>issue such kind of surety bond. Not all accredited bonding companies are authorized to issue such surety for a particular type of risk.</w:t>
            </w:r>
          </w:p>
          <w:p w14:paraId="499BDD58" w14:textId="77777777" w:rsidR="00C0733F" w:rsidRPr="00424E42" w:rsidRDefault="00C0733F" w:rsidP="007F2D5B">
            <w:pPr>
              <w:pStyle w:val="NoSpacing"/>
            </w:pPr>
          </w:p>
          <w:p w14:paraId="7B875E58" w14:textId="77777777" w:rsidR="00C0733F" w:rsidRPr="00424E42" w:rsidRDefault="00C0733F" w:rsidP="007F2D5B">
            <w:pPr>
              <w:rPr>
                <w:rFonts w:ascii="Arial" w:hAnsi="Arial" w:cs="Arial"/>
              </w:rPr>
            </w:pPr>
            <w:r>
              <w:rPr>
                <w:rFonts w:ascii="Arial" w:hAnsi="Arial" w:cs="Arial"/>
              </w:rPr>
              <w:t xml:space="preserve">On the proposed deletion of item </w:t>
            </w:r>
            <w:r w:rsidRPr="008E7066">
              <w:rPr>
                <w:rFonts w:ascii="Arial" w:hAnsi="Arial" w:cs="Arial"/>
                <w:i/>
                <w:iCs/>
              </w:rPr>
              <w:t>d)</w:t>
            </w:r>
            <w:r>
              <w:rPr>
                <w:rFonts w:ascii="Arial" w:hAnsi="Arial" w:cs="Arial"/>
              </w:rPr>
              <w:t>, items</w:t>
            </w:r>
            <w:r w:rsidRPr="00424E42">
              <w:rPr>
                <w:rFonts w:ascii="Arial" w:hAnsi="Arial" w:cs="Arial"/>
              </w:rPr>
              <w:t xml:space="preserve"> </w:t>
            </w:r>
            <w:r w:rsidRPr="00424E42">
              <w:rPr>
                <w:rFonts w:ascii="Arial" w:hAnsi="Arial" w:cs="Arial"/>
                <w:i/>
                <w:iCs/>
              </w:rPr>
              <w:t>a</w:t>
            </w:r>
            <w:r>
              <w:rPr>
                <w:rFonts w:ascii="Arial" w:hAnsi="Arial" w:cs="Arial"/>
                <w:i/>
                <w:iCs/>
              </w:rPr>
              <w:t>)</w:t>
            </w:r>
            <w:r w:rsidRPr="00424E42">
              <w:rPr>
                <w:rFonts w:ascii="Arial" w:hAnsi="Arial" w:cs="Arial"/>
              </w:rPr>
              <w:t xml:space="preserve"> to </w:t>
            </w:r>
            <w:r w:rsidRPr="00424E42">
              <w:rPr>
                <w:rFonts w:ascii="Arial" w:hAnsi="Arial" w:cs="Arial"/>
                <w:i/>
                <w:iCs/>
              </w:rPr>
              <w:t>c</w:t>
            </w:r>
            <w:r>
              <w:rPr>
                <w:rFonts w:ascii="Arial" w:hAnsi="Arial" w:cs="Arial"/>
                <w:i/>
                <w:iCs/>
              </w:rPr>
              <w:t>)</w:t>
            </w:r>
            <w:r w:rsidRPr="00424E42">
              <w:rPr>
                <w:rFonts w:ascii="Arial" w:hAnsi="Arial" w:cs="Arial"/>
              </w:rPr>
              <w:t xml:space="preserve"> are reasonably obtainable.</w:t>
            </w:r>
          </w:p>
          <w:p w14:paraId="133B4CF5" w14:textId="77777777" w:rsidR="00C0733F" w:rsidRDefault="00C0733F" w:rsidP="007F2D5B">
            <w:pPr>
              <w:pStyle w:val="NoSpacing"/>
            </w:pPr>
          </w:p>
          <w:p w14:paraId="65041790" w14:textId="77777777" w:rsidR="00C0733F" w:rsidRPr="00424E42" w:rsidRDefault="00C0733F" w:rsidP="007F2D5B">
            <w:pPr>
              <w:rPr>
                <w:rFonts w:ascii="Arial" w:hAnsi="Arial" w:cs="Arial"/>
              </w:rPr>
            </w:pPr>
            <w:r>
              <w:rPr>
                <w:rFonts w:ascii="Arial" w:hAnsi="Arial" w:cs="Arial"/>
              </w:rPr>
              <w:t>The proposed last paragraph is t</w:t>
            </w:r>
            <w:r w:rsidRPr="00424E42">
              <w:rPr>
                <w:rFonts w:ascii="Arial" w:hAnsi="Arial" w:cs="Arial"/>
              </w:rPr>
              <w:t>o determine that the payee for the transaction is the Market Operator, and to ensure that expiration or validity of the security is stated.</w:t>
            </w:r>
          </w:p>
        </w:tc>
        <w:tc>
          <w:tcPr>
            <w:tcW w:w="678" w:type="pct"/>
          </w:tcPr>
          <w:p w14:paraId="6908D0DE" w14:textId="444C75BD" w:rsidR="00C0733F" w:rsidRDefault="00C0733F" w:rsidP="007F2D5B">
            <w:pPr>
              <w:rPr>
                <w:rFonts w:ascii="Arial" w:hAnsi="Arial" w:cs="Arial"/>
              </w:rPr>
            </w:pPr>
          </w:p>
        </w:tc>
        <w:tc>
          <w:tcPr>
            <w:tcW w:w="678" w:type="pct"/>
          </w:tcPr>
          <w:p w14:paraId="1241C186" w14:textId="738EB1EB" w:rsidR="00C0733F" w:rsidRDefault="00C0733F" w:rsidP="007F2D5B">
            <w:pPr>
              <w:rPr>
                <w:rFonts w:ascii="Arial" w:hAnsi="Arial" w:cs="Arial"/>
              </w:rPr>
            </w:pPr>
          </w:p>
        </w:tc>
      </w:tr>
      <w:tr w:rsidR="00C0733F" w:rsidRPr="00424E42" w14:paraId="5D09265F" w14:textId="77777777" w:rsidTr="007F2D5B">
        <w:tc>
          <w:tcPr>
            <w:tcW w:w="452" w:type="pct"/>
          </w:tcPr>
          <w:p w14:paraId="3358E63F" w14:textId="77777777" w:rsidR="00C0733F" w:rsidRPr="00424E42" w:rsidRDefault="00C0733F" w:rsidP="007F2D5B">
            <w:pPr>
              <w:jc w:val="both"/>
              <w:rPr>
                <w:rFonts w:ascii="Arial" w:hAnsi="Arial" w:cs="Arial"/>
              </w:rPr>
            </w:pPr>
            <w:r w:rsidRPr="00424E42">
              <w:rPr>
                <w:rFonts w:ascii="Arial" w:hAnsi="Arial" w:cs="Arial"/>
              </w:rPr>
              <w:lastRenderedPageBreak/>
              <w:t xml:space="preserve">PRUDENTIAL </w:t>
            </w:r>
            <w:proofErr w:type="gramStart"/>
            <w:r w:rsidRPr="00424E42">
              <w:rPr>
                <w:rFonts w:ascii="Arial" w:hAnsi="Arial" w:cs="Arial"/>
              </w:rPr>
              <w:lastRenderedPageBreak/>
              <w:t>REQUIREMENTS  –</w:t>
            </w:r>
            <w:proofErr w:type="gramEnd"/>
            <w:r w:rsidRPr="00424E42">
              <w:rPr>
                <w:rFonts w:ascii="Arial" w:hAnsi="Arial" w:cs="Arial"/>
              </w:rPr>
              <w:t xml:space="preserve"> Assessment of Maximum Exposure</w:t>
            </w:r>
          </w:p>
        </w:tc>
        <w:tc>
          <w:tcPr>
            <w:tcW w:w="326" w:type="pct"/>
          </w:tcPr>
          <w:p w14:paraId="7485DF9E" w14:textId="77777777" w:rsidR="00C0733F" w:rsidRPr="00424E42" w:rsidRDefault="00C0733F" w:rsidP="007F2D5B">
            <w:pPr>
              <w:jc w:val="center"/>
              <w:rPr>
                <w:rFonts w:ascii="Arial" w:hAnsi="Arial" w:cs="Arial"/>
              </w:rPr>
            </w:pPr>
            <w:r w:rsidRPr="00424E42">
              <w:rPr>
                <w:rFonts w:ascii="Arial" w:hAnsi="Arial" w:cs="Arial"/>
              </w:rPr>
              <w:lastRenderedPageBreak/>
              <w:t>7.4.3(h)</w:t>
            </w:r>
          </w:p>
        </w:tc>
        <w:tc>
          <w:tcPr>
            <w:tcW w:w="1156" w:type="pct"/>
          </w:tcPr>
          <w:p w14:paraId="4EE09D58" w14:textId="77777777" w:rsidR="00C0733F" w:rsidRPr="00424E42" w:rsidRDefault="00C0733F" w:rsidP="007F2D5B">
            <w:pPr>
              <w:rPr>
                <w:rFonts w:ascii="Arial" w:hAnsi="Arial" w:cs="Arial"/>
              </w:rPr>
            </w:pPr>
            <w:r w:rsidRPr="00424E42">
              <w:rPr>
                <w:rFonts w:ascii="Arial" w:hAnsi="Arial" w:cs="Arial"/>
              </w:rPr>
              <w:t xml:space="preserve">Upon the request of a </w:t>
            </w:r>
            <w:r w:rsidRPr="00424E42">
              <w:rPr>
                <w:rFonts w:ascii="Arial" w:hAnsi="Arial" w:cs="Arial"/>
                <w:i/>
              </w:rPr>
              <w:t>WESM Member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may </w:t>
            </w:r>
            <w:r w:rsidRPr="00424E42">
              <w:rPr>
                <w:rFonts w:ascii="Arial" w:hAnsi="Arial" w:cs="Arial"/>
              </w:rPr>
              <w:lastRenderedPageBreak/>
              <w:t xml:space="preserve">consider a replacement month within the </w:t>
            </w:r>
            <w:proofErr w:type="gramStart"/>
            <w:r w:rsidRPr="00424E42">
              <w:rPr>
                <w:rFonts w:ascii="Arial" w:hAnsi="Arial" w:cs="Arial"/>
              </w:rPr>
              <w:t>26th</w:t>
            </w:r>
            <w:proofErr w:type="gramEnd"/>
            <w:r w:rsidRPr="00424E42">
              <w:rPr>
                <w:rFonts w:ascii="Arial" w:hAnsi="Arial" w:cs="Arial"/>
              </w:rPr>
              <w:t xml:space="preserve"> March to 25th September </w:t>
            </w:r>
            <w:r w:rsidRPr="00424E42">
              <w:rPr>
                <w:rFonts w:ascii="Arial" w:hAnsi="Arial" w:cs="Arial"/>
                <w:i/>
              </w:rPr>
              <w:t>billing periods</w:t>
            </w:r>
            <w:r w:rsidRPr="00424E42">
              <w:rPr>
                <w:rFonts w:ascii="Arial" w:hAnsi="Arial" w:cs="Arial"/>
              </w:rPr>
              <w:t>, having the same number of calendar days if:</w:t>
            </w:r>
          </w:p>
          <w:p w14:paraId="1A011702" w14:textId="77777777" w:rsidR="00C0733F" w:rsidRPr="00424E42" w:rsidRDefault="00C0733F" w:rsidP="007F2D5B">
            <w:pPr>
              <w:ind w:left="162"/>
              <w:rPr>
                <w:rFonts w:ascii="Arial" w:hAnsi="Arial" w:cs="Arial"/>
              </w:rPr>
            </w:pPr>
            <w:proofErr w:type="spellStart"/>
            <w:r w:rsidRPr="00424E42">
              <w:rPr>
                <w:rFonts w:ascii="Arial" w:hAnsi="Arial" w:cs="Arial"/>
              </w:rPr>
              <w:t>i</w:t>
            </w:r>
            <w:proofErr w:type="spellEnd"/>
            <w:r w:rsidRPr="00424E42">
              <w:rPr>
                <w:rFonts w:ascii="Arial" w:hAnsi="Arial" w:cs="Arial"/>
              </w:rPr>
              <w:t xml:space="preserve">. There is a disagreement between the </w:t>
            </w:r>
            <w:r w:rsidRPr="00424E42">
              <w:rPr>
                <w:rFonts w:ascii="Arial" w:hAnsi="Arial" w:cs="Arial"/>
                <w:i/>
              </w:rPr>
              <w:t>Market Operator</w:t>
            </w:r>
            <w:r w:rsidRPr="00424E42">
              <w:rPr>
                <w:rFonts w:ascii="Arial" w:hAnsi="Arial" w:cs="Arial"/>
              </w:rPr>
              <w:t xml:space="preserve"> and the </w:t>
            </w:r>
            <w:r w:rsidRPr="00424E42">
              <w:rPr>
                <w:rFonts w:ascii="Arial" w:hAnsi="Arial" w:cs="Arial"/>
                <w:i/>
              </w:rPr>
              <w:t>WESM Member</w:t>
            </w:r>
            <w:r w:rsidRPr="00424E42">
              <w:rPr>
                <w:rFonts w:ascii="Arial" w:hAnsi="Arial" w:cs="Arial"/>
              </w:rPr>
              <w:t xml:space="preserve"> on the </w:t>
            </w:r>
            <w:r w:rsidRPr="00424E42">
              <w:rPr>
                <w:rFonts w:ascii="Arial" w:hAnsi="Arial" w:cs="Arial"/>
                <w:i/>
              </w:rPr>
              <w:t>Final Statement</w:t>
            </w:r>
            <w:r w:rsidRPr="00424E42">
              <w:rPr>
                <w:rFonts w:ascii="Arial" w:hAnsi="Arial" w:cs="Arial"/>
              </w:rPr>
              <w:t xml:space="preserve"> during the months covered in the computation of the </w:t>
            </w:r>
            <w:r w:rsidRPr="00424E42">
              <w:rPr>
                <w:rFonts w:ascii="Arial" w:hAnsi="Arial" w:cs="Arial"/>
                <w:i/>
              </w:rPr>
              <w:t>Maximum Exposure</w:t>
            </w:r>
            <w:r w:rsidRPr="00424E42">
              <w:rPr>
                <w:rFonts w:ascii="Arial" w:hAnsi="Arial" w:cs="Arial"/>
              </w:rPr>
              <w:t xml:space="preserve">; or </w:t>
            </w:r>
          </w:p>
          <w:p w14:paraId="36DC59A1" w14:textId="77777777" w:rsidR="00C0733F" w:rsidRPr="00424E42" w:rsidRDefault="00C0733F" w:rsidP="007F2D5B">
            <w:pPr>
              <w:ind w:left="162"/>
              <w:rPr>
                <w:rFonts w:ascii="Arial" w:hAnsi="Arial" w:cs="Arial"/>
              </w:rPr>
            </w:pPr>
            <w:r w:rsidRPr="00424E42">
              <w:rPr>
                <w:rFonts w:ascii="Arial" w:hAnsi="Arial" w:cs="Arial"/>
              </w:rPr>
              <w:t xml:space="preserve">ii. There is a positive </w:t>
            </w:r>
            <w:r w:rsidRPr="00424E42">
              <w:rPr>
                <w:rFonts w:ascii="Arial" w:hAnsi="Arial" w:cs="Arial"/>
                <w:i/>
              </w:rPr>
              <w:t>settlement amount</w:t>
            </w:r>
            <w:r w:rsidRPr="00424E42">
              <w:rPr>
                <w:rFonts w:ascii="Arial" w:hAnsi="Arial" w:cs="Arial"/>
              </w:rPr>
              <w:t xml:space="preserve"> in any </w:t>
            </w:r>
            <w:r w:rsidRPr="00424E42">
              <w:rPr>
                <w:rFonts w:ascii="Arial" w:hAnsi="Arial" w:cs="Arial"/>
                <w:i/>
              </w:rPr>
              <w:t>billing period</w:t>
            </w:r>
            <w:r w:rsidRPr="00424E42">
              <w:rPr>
                <w:rFonts w:ascii="Arial" w:hAnsi="Arial" w:cs="Arial"/>
              </w:rPr>
              <w:t xml:space="preserve"> in the computation of the </w:t>
            </w:r>
            <w:r w:rsidRPr="00424E42">
              <w:rPr>
                <w:rFonts w:ascii="Arial" w:hAnsi="Arial" w:cs="Arial"/>
                <w:i/>
              </w:rPr>
              <w:t>Maximum Exposure</w:t>
            </w:r>
            <w:r w:rsidRPr="00424E42">
              <w:rPr>
                <w:rFonts w:ascii="Arial" w:hAnsi="Arial" w:cs="Arial"/>
              </w:rPr>
              <w:t>.</w:t>
            </w:r>
          </w:p>
        </w:tc>
        <w:tc>
          <w:tcPr>
            <w:tcW w:w="1031" w:type="pct"/>
          </w:tcPr>
          <w:p w14:paraId="3E674E47" w14:textId="77777777" w:rsidR="00C0733F" w:rsidRPr="00424E42" w:rsidRDefault="00C0733F" w:rsidP="007F2D5B">
            <w:pPr>
              <w:rPr>
                <w:rFonts w:ascii="Arial" w:hAnsi="Arial" w:cs="Arial"/>
              </w:rPr>
            </w:pPr>
            <w:r w:rsidRPr="00424E42">
              <w:rPr>
                <w:rFonts w:ascii="Arial" w:hAnsi="Arial" w:cs="Arial"/>
              </w:rPr>
              <w:lastRenderedPageBreak/>
              <w:t xml:space="preserve">Upon the request of a </w:t>
            </w:r>
            <w:r w:rsidRPr="00424E42">
              <w:rPr>
                <w:rFonts w:ascii="Arial" w:hAnsi="Arial" w:cs="Arial"/>
                <w:i/>
              </w:rPr>
              <w:t>WESM Member</w:t>
            </w:r>
            <w:r w:rsidRPr="00424E42">
              <w:rPr>
                <w:rFonts w:ascii="Arial" w:hAnsi="Arial" w:cs="Arial"/>
              </w:rPr>
              <w:t xml:space="preserve">, the </w:t>
            </w:r>
            <w:r w:rsidRPr="00424E42">
              <w:rPr>
                <w:rFonts w:ascii="Arial" w:hAnsi="Arial" w:cs="Arial"/>
                <w:i/>
              </w:rPr>
              <w:t>Market Operator</w:t>
            </w:r>
            <w:r w:rsidRPr="00424E42">
              <w:rPr>
                <w:rFonts w:ascii="Arial" w:hAnsi="Arial" w:cs="Arial"/>
              </w:rPr>
              <w:t xml:space="preserve"> </w:t>
            </w:r>
            <w:r w:rsidRPr="00424E42">
              <w:rPr>
                <w:rFonts w:ascii="Arial" w:hAnsi="Arial" w:cs="Arial"/>
              </w:rPr>
              <w:lastRenderedPageBreak/>
              <w:t xml:space="preserve">may consider a replacement month within the </w:t>
            </w:r>
            <w:proofErr w:type="gramStart"/>
            <w:r w:rsidRPr="00424E42">
              <w:rPr>
                <w:rFonts w:ascii="Arial" w:hAnsi="Arial" w:cs="Arial"/>
              </w:rPr>
              <w:t>26th</w:t>
            </w:r>
            <w:proofErr w:type="gramEnd"/>
            <w:r w:rsidRPr="00424E42">
              <w:rPr>
                <w:rFonts w:ascii="Arial" w:hAnsi="Arial" w:cs="Arial"/>
              </w:rPr>
              <w:t xml:space="preserve"> March to 25th September </w:t>
            </w:r>
            <w:r w:rsidRPr="00424E42">
              <w:rPr>
                <w:rFonts w:ascii="Arial" w:hAnsi="Arial" w:cs="Arial"/>
                <w:i/>
              </w:rPr>
              <w:t>billing periods</w:t>
            </w:r>
            <w:r w:rsidRPr="00424E42">
              <w:rPr>
                <w:rFonts w:ascii="Arial" w:hAnsi="Arial" w:cs="Arial"/>
              </w:rPr>
              <w:t>, having the same number of calendar days if:</w:t>
            </w:r>
          </w:p>
          <w:p w14:paraId="1C32DD00" w14:textId="77777777" w:rsidR="00C0733F" w:rsidRPr="00424E42" w:rsidRDefault="00C0733F" w:rsidP="007F2D5B">
            <w:pPr>
              <w:ind w:left="210"/>
              <w:rPr>
                <w:rFonts w:ascii="Arial" w:hAnsi="Arial" w:cs="Arial"/>
              </w:rPr>
            </w:pPr>
            <w:proofErr w:type="spellStart"/>
            <w:r w:rsidRPr="00424E42">
              <w:rPr>
                <w:rFonts w:ascii="Arial" w:hAnsi="Arial" w:cs="Arial"/>
              </w:rPr>
              <w:t>i</w:t>
            </w:r>
            <w:proofErr w:type="spellEnd"/>
            <w:r w:rsidRPr="00424E42">
              <w:rPr>
                <w:rFonts w:ascii="Arial" w:hAnsi="Arial" w:cs="Arial"/>
              </w:rPr>
              <w:t xml:space="preserve">. There is a disagreement between the </w:t>
            </w:r>
            <w:r w:rsidRPr="00424E42">
              <w:rPr>
                <w:rFonts w:ascii="Arial" w:hAnsi="Arial" w:cs="Arial"/>
                <w:i/>
              </w:rPr>
              <w:t>Market Operator</w:t>
            </w:r>
            <w:r w:rsidRPr="00424E42">
              <w:rPr>
                <w:rFonts w:ascii="Arial" w:hAnsi="Arial" w:cs="Arial"/>
              </w:rPr>
              <w:t xml:space="preserve"> and the </w:t>
            </w:r>
            <w:r w:rsidRPr="00424E42">
              <w:rPr>
                <w:rFonts w:ascii="Arial" w:hAnsi="Arial" w:cs="Arial"/>
                <w:i/>
              </w:rPr>
              <w:t>WESM Member</w:t>
            </w:r>
            <w:r w:rsidRPr="00424E42">
              <w:rPr>
                <w:rFonts w:ascii="Arial" w:hAnsi="Arial" w:cs="Arial"/>
              </w:rPr>
              <w:t xml:space="preserve"> on the </w:t>
            </w:r>
            <w:r w:rsidRPr="00424E42">
              <w:rPr>
                <w:rFonts w:ascii="Arial" w:hAnsi="Arial" w:cs="Arial"/>
                <w:i/>
              </w:rPr>
              <w:t>Final Statement</w:t>
            </w:r>
            <w:r w:rsidRPr="00424E42">
              <w:rPr>
                <w:rFonts w:ascii="Arial" w:hAnsi="Arial" w:cs="Arial"/>
              </w:rPr>
              <w:t xml:space="preserve"> during the months covered in the computation of the </w:t>
            </w:r>
            <w:r w:rsidRPr="00424E42">
              <w:rPr>
                <w:rFonts w:ascii="Arial" w:hAnsi="Arial" w:cs="Arial"/>
                <w:i/>
              </w:rPr>
              <w:t>Maximum Exposure</w:t>
            </w:r>
            <w:r w:rsidRPr="00424E42">
              <w:rPr>
                <w:rFonts w:ascii="Arial" w:hAnsi="Arial" w:cs="Arial"/>
              </w:rPr>
              <w:t xml:space="preserve">; or </w:t>
            </w:r>
          </w:p>
          <w:p w14:paraId="66550F5B" w14:textId="77777777" w:rsidR="00C0733F" w:rsidRPr="00424E42" w:rsidRDefault="00C0733F" w:rsidP="007F2D5B">
            <w:pPr>
              <w:ind w:left="210"/>
              <w:rPr>
                <w:rFonts w:ascii="Arial" w:hAnsi="Arial" w:cs="Arial"/>
                <w:b/>
                <w:u w:val="single"/>
              </w:rPr>
            </w:pPr>
            <w:r w:rsidRPr="00424E42">
              <w:rPr>
                <w:rFonts w:ascii="Arial" w:hAnsi="Arial" w:cs="Arial"/>
              </w:rPr>
              <w:t xml:space="preserve">ii. There is a positive </w:t>
            </w:r>
            <w:r w:rsidRPr="00424E42">
              <w:rPr>
                <w:rFonts w:ascii="Arial" w:hAnsi="Arial" w:cs="Arial"/>
                <w:i/>
              </w:rPr>
              <w:t>settlement amount</w:t>
            </w:r>
            <w:r w:rsidRPr="00424E42">
              <w:rPr>
                <w:rFonts w:ascii="Arial" w:hAnsi="Arial" w:cs="Arial"/>
              </w:rPr>
              <w:t xml:space="preserve"> in any </w:t>
            </w:r>
            <w:r w:rsidRPr="00424E42">
              <w:rPr>
                <w:rFonts w:ascii="Arial" w:hAnsi="Arial" w:cs="Arial"/>
                <w:i/>
              </w:rPr>
              <w:t>billing period</w:t>
            </w:r>
            <w:r w:rsidRPr="00424E42">
              <w:rPr>
                <w:rFonts w:ascii="Arial" w:hAnsi="Arial" w:cs="Arial"/>
              </w:rPr>
              <w:t xml:space="preserve"> in the computation of the </w:t>
            </w:r>
            <w:r w:rsidRPr="00424E42">
              <w:rPr>
                <w:rFonts w:ascii="Arial" w:hAnsi="Arial" w:cs="Arial"/>
                <w:i/>
              </w:rPr>
              <w:t>Maximum Exposure</w:t>
            </w:r>
            <w:r w:rsidRPr="00424E42">
              <w:rPr>
                <w:rFonts w:ascii="Arial" w:hAnsi="Arial" w:cs="Arial"/>
                <w:strike/>
              </w:rPr>
              <w:t>.</w:t>
            </w:r>
            <w:r w:rsidRPr="00424E42">
              <w:rPr>
                <w:rFonts w:ascii="Arial" w:hAnsi="Arial" w:cs="Arial"/>
                <w:b/>
                <w:u w:val="single"/>
              </w:rPr>
              <w:t>; or</w:t>
            </w:r>
          </w:p>
          <w:p w14:paraId="683B0566" w14:textId="77777777" w:rsidR="00C0733F" w:rsidRPr="00424E42" w:rsidRDefault="00C0733F" w:rsidP="007F2D5B">
            <w:pPr>
              <w:ind w:left="204"/>
              <w:rPr>
                <w:rFonts w:ascii="Arial" w:hAnsi="Arial" w:cs="Arial"/>
                <w:b/>
                <w:u w:val="single"/>
              </w:rPr>
            </w:pPr>
            <w:r w:rsidRPr="00424E42">
              <w:rPr>
                <w:rFonts w:ascii="Arial" w:hAnsi="Arial" w:cs="Arial"/>
                <w:b/>
                <w:u w:val="single"/>
              </w:rPr>
              <w:t xml:space="preserve">iii. There is a </w:t>
            </w:r>
            <w:r w:rsidRPr="00424E42">
              <w:rPr>
                <w:rFonts w:ascii="Arial" w:hAnsi="Arial" w:cs="Arial"/>
                <w:b/>
                <w:i/>
                <w:u w:val="single"/>
              </w:rPr>
              <w:t>force majeure</w:t>
            </w:r>
            <w:r w:rsidRPr="00424E42">
              <w:rPr>
                <w:rFonts w:ascii="Arial" w:hAnsi="Arial" w:cs="Arial"/>
                <w:b/>
                <w:u w:val="single"/>
              </w:rPr>
              <w:t xml:space="preserve"> event that affected at least 50% of the </w:t>
            </w:r>
            <w:r w:rsidRPr="00424E42">
              <w:rPr>
                <w:rFonts w:ascii="Arial" w:hAnsi="Arial" w:cs="Arial"/>
                <w:b/>
                <w:i/>
                <w:u w:val="single"/>
              </w:rPr>
              <w:t>settlement intervals</w:t>
            </w:r>
            <w:r w:rsidRPr="00424E42">
              <w:rPr>
                <w:rFonts w:ascii="Arial" w:hAnsi="Arial" w:cs="Arial"/>
                <w:b/>
                <w:u w:val="single"/>
              </w:rPr>
              <w:t xml:space="preserve"> within a </w:t>
            </w:r>
            <w:r w:rsidRPr="00424E42">
              <w:rPr>
                <w:rFonts w:ascii="Arial" w:hAnsi="Arial" w:cs="Arial"/>
                <w:b/>
                <w:i/>
                <w:u w:val="single"/>
              </w:rPr>
              <w:t>billing period</w:t>
            </w:r>
            <w:r w:rsidRPr="00424E42">
              <w:rPr>
                <w:rFonts w:ascii="Arial" w:hAnsi="Arial" w:cs="Arial"/>
                <w:b/>
                <w:u w:val="single"/>
              </w:rPr>
              <w:t>.</w:t>
            </w:r>
          </w:p>
        </w:tc>
        <w:tc>
          <w:tcPr>
            <w:tcW w:w="678" w:type="pct"/>
          </w:tcPr>
          <w:p w14:paraId="3B4B171C" w14:textId="77777777" w:rsidR="00C0733F" w:rsidRPr="00424E42" w:rsidRDefault="00C0733F" w:rsidP="007F2D5B">
            <w:pPr>
              <w:rPr>
                <w:rFonts w:ascii="Arial" w:hAnsi="Arial" w:cs="Arial"/>
              </w:rPr>
            </w:pPr>
            <w:r>
              <w:rPr>
                <w:rFonts w:ascii="Arial" w:hAnsi="Arial" w:cs="Arial"/>
              </w:rPr>
              <w:lastRenderedPageBreak/>
              <w:t>For a more</w:t>
            </w:r>
            <w:r w:rsidRPr="00424E42">
              <w:rPr>
                <w:rFonts w:ascii="Arial" w:hAnsi="Arial" w:cs="Arial"/>
              </w:rPr>
              <w:t xml:space="preserve"> accurate determination of </w:t>
            </w:r>
            <w:r w:rsidRPr="00424E42">
              <w:rPr>
                <w:rFonts w:ascii="Arial" w:hAnsi="Arial" w:cs="Arial"/>
              </w:rPr>
              <w:lastRenderedPageBreak/>
              <w:t>exposure of WESM Members through consideration of force majeure events</w:t>
            </w:r>
          </w:p>
        </w:tc>
        <w:tc>
          <w:tcPr>
            <w:tcW w:w="678" w:type="pct"/>
          </w:tcPr>
          <w:p w14:paraId="4AC26D14" w14:textId="720324CF" w:rsidR="00C0733F" w:rsidRDefault="00C0733F" w:rsidP="007F2D5B">
            <w:pPr>
              <w:rPr>
                <w:rFonts w:ascii="Arial" w:hAnsi="Arial" w:cs="Arial"/>
              </w:rPr>
            </w:pPr>
          </w:p>
        </w:tc>
        <w:tc>
          <w:tcPr>
            <w:tcW w:w="678" w:type="pct"/>
          </w:tcPr>
          <w:p w14:paraId="1FDF854A" w14:textId="444DA6C1" w:rsidR="00C0733F" w:rsidRDefault="00C0733F" w:rsidP="007F2D5B">
            <w:pPr>
              <w:rPr>
                <w:rFonts w:ascii="Arial" w:hAnsi="Arial" w:cs="Arial"/>
              </w:rPr>
            </w:pPr>
          </w:p>
        </w:tc>
      </w:tr>
      <w:tr w:rsidR="00C0733F" w:rsidRPr="00424E42" w14:paraId="2839738A" w14:textId="77777777" w:rsidTr="007F2D5B">
        <w:tc>
          <w:tcPr>
            <w:tcW w:w="452" w:type="pct"/>
          </w:tcPr>
          <w:p w14:paraId="4311F715" w14:textId="77777777" w:rsidR="00C0733F" w:rsidRPr="00424E42" w:rsidRDefault="00C0733F" w:rsidP="007F2D5B">
            <w:pPr>
              <w:jc w:val="both"/>
              <w:rPr>
                <w:rFonts w:ascii="Arial" w:hAnsi="Arial" w:cs="Arial"/>
              </w:rPr>
            </w:pPr>
            <w:r w:rsidRPr="00424E42">
              <w:rPr>
                <w:rFonts w:ascii="Arial" w:hAnsi="Arial" w:cs="Arial"/>
              </w:rPr>
              <w:t xml:space="preserve">PRUDENTIAL </w:t>
            </w:r>
            <w:proofErr w:type="gramStart"/>
            <w:r w:rsidRPr="00424E42">
              <w:rPr>
                <w:rFonts w:ascii="Arial" w:hAnsi="Arial" w:cs="Arial"/>
              </w:rPr>
              <w:t>REQUIREMENTS  –</w:t>
            </w:r>
            <w:proofErr w:type="gramEnd"/>
            <w:r w:rsidRPr="00424E42">
              <w:rPr>
                <w:rFonts w:ascii="Arial" w:hAnsi="Arial" w:cs="Arial"/>
              </w:rPr>
              <w:t xml:space="preserve"> </w:t>
            </w:r>
            <w:r w:rsidRPr="00424E42">
              <w:rPr>
                <w:rFonts w:ascii="Arial" w:hAnsi="Arial" w:cs="Arial"/>
              </w:rPr>
              <w:lastRenderedPageBreak/>
              <w:t>Assessment of Maximum Exposure</w:t>
            </w:r>
          </w:p>
        </w:tc>
        <w:tc>
          <w:tcPr>
            <w:tcW w:w="326" w:type="pct"/>
          </w:tcPr>
          <w:p w14:paraId="2340C20A" w14:textId="77777777" w:rsidR="00C0733F" w:rsidRPr="00424E42" w:rsidRDefault="00C0733F" w:rsidP="007F2D5B">
            <w:pPr>
              <w:jc w:val="center"/>
              <w:rPr>
                <w:rFonts w:ascii="Arial" w:hAnsi="Arial" w:cs="Arial"/>
              </w:rPr>
            </w:pPr>
            <w:r w:rsidRPr="00424E42">
              <w:rPr>
                <w:rFonts w:ascii="Arial" w:hAnsi="Arial" w:cs="Arial"/>
              </w:rPr>
              <w:lastRenderedPageBreak/>
              <w:t>7.4.3(</w:t>
            </w:r>
            <w:proofErr w:type="spellStart"/>
            <w:r w:rsidRPr="00424E42">
              <w:rPr>
                <w:rFonts w:ascii="Arial" w:hAnsi="Arial" w:cs="Arial"/>
              </w:rPr>
              <w:t>i</w:t>
            </w:r>
            <w:proofErr w:type="spellEnd"/>
            <w:r w:rsidRPr="00424E42">
              <w:rPr>
                <w:rFonts w:ascii="Arial" w:hAnsi="Arial" w:cs="Arial"/>
              </w:rPr>
              <w:t>)</w:t>
            </w:r>
          </w:p>
        </w:tc>
        <w:tc>
          <w:tcPr>
            <w:tcW w:w="1156" w:type="pct"/>
          </w:tcPr>
          <w:p w14:paraId="0660B235" w14:textId="77777777" w:rsidR="00C0733F" w:rsidRPr="00424E42" w:rsidRDefault="00C0733F" w:rsidP="007F2D5B">
            <w:pPr>
              <w:rPr>
                <w:rFonts w:ascii="Arial" w:hAnsi="Arial" w:cs="Arial"/>
              </w:rPr>
            </w:pPr>
            <w:r w:rsidRPr="00424E42">
              <w:rPr>
                <w:rFonts w:ascii="Arial" w:hAnsi="Arial" w:cs="Arial"/>
              </w:rPr>
              <w:t xml:space="preserve">If there is a change in the bilateral contract of a </w:t>
            </w:r>
            <w:r w:rsidRPr="00424E42">
              <w:rPr>
                <w:rFonts w:ascii="Arial" w:hAnsi="Arial" w:cs="Arial"/>
                <w:i/>
              </w:rPr>
              <w:t>WESM Member</w:t>
            </w:r>
            <w:r w:rsidRPr="00424E42">
              <w:rPr>
                <w:rFonts w:ascii="Arial" w:hAnsi="Arial" w:cs="Arial"/>
              </w:rPr>
              <w:t xml:space="preserve">, the </w:t>
            </w:r>
            <w:r w:rsidRPr="00424E42">
              <w:rPr>
                <w:rFonts w:ascii="Arial" w:hAnsi="Arial" w:cs="Arial"/>
                <w:i/>
              </w:rPr>
              <w:t>Maximum Exposure</w:t>
            </w:r>
            <w:r w:rsidRPr="00424E42">
              <w:rPr>
                <w:rFonts w:ascii="Arial" w:hAnsi="Arial" w:cs="Arial"/>
              </w:rPr>
              <w:t xml:space="preserve"> shall be computed based on the settlement </w:t>
            </w:r>
            <w:r w:rsidRPr="00424E42">
              <w:rPr>
                <w:rFonts w:ascii="Arial" w:hAnsi="Arial" w:cs="Arial"/>
              </w:rPr>
              <w:lastRenderedPageBreak/>
              <w:t xml:space="preserve">amounts estimated by the </w:t>
            </w:r>
            <w:r w:rsidRPr="00424E42">
              <w:rPr>
                <w:rFonts w:ascii="Arial" w:hAnsi="Arial" w:cs="Arial"/>
                <w:i/>
              </w:rPr>
              <w:t>Market Operator</w:t>
            </w:r>
            <w:r w:rsidRPr="00424E42">
              <w:rPr>
                <w:rFonts w:ascii="Arial" w:hAnsi="Arial" w:cs="Arial"/>
              </w:rPr>
              <w:t xml:space="preserve"> using the </w:t>
            </w:r>
            <w:r w:rsidRPr="00424E42">
              <w:rPr>
                <w:rFonts w:ascii="Arial" w:hAnsi="Arial" w:cs="Arial"/>
                <w:i/>
              </w:rPr>
              <w:t>Average Actual Market Price</w:t>
            </w:r>
            <w:r w:rsidRPr="00424E42">
              <w:rPr>
                <w:rFonts w:ascii="Arial" w:hAnsi="Arial" w:cs="Arial"/>
              </w:rPr>
              <w:t xml:space="preserve"> based on the </w:t>
            </w:r>
            <w:r w:rsidRPr="00424E42">
              <w:rPr>
                <w:rFonts w:ascii="Arial" w:hAnsi="Arial" w:cs="Arial"/>
                <w:i/>
              </w:rPr>
              <w:t>billing period</w:t>
            </w:r>
            <w:r w:rsidRPr="00424E42">
              <w:rPr>
                <w:rFonts w:ascii="Arial" w:hAnsi="Arial" w:cs="Arial"/>
              </w:rPr>
              <w:t xml:space="preserve"> of 26th March to 25th September. In no case shall the </w:t>
            </w:r>
            <w:r w:rsidRPr="00424E42">
              <w:rPr>
                <w:rFonts w:ascii="Arial" w:hAnsi="Arial" w:cs="Arial"/>
                <w:i/>
              </w:rPr>
              <w:t>Maximum Exposure</w:t>
            </w:r>
            <w:r w:rsidRPr="00424E42">
              <w:rPr>
                <w:rFonts w:ascii="Arial" w:hAnsi="Arial" w:cs="Arial"/>
              </w:rPr>
              <w:t xml:space="preserve"> be less than ten percent (10%) of the total demand multiplied by the </w:t>
            </w:r>
            <w:r w:rsidRPr="00424E42">
              <w:rPr>
                <w:rFonts w:ascii="Arial" w:hAnsi="Arial" w:cs="Arial"/>
                <w:i/>
              </w:rPr>
              <w:t>Average Actual Market Price</w:t>
            </w:r>
            <w:r w:rsidRPr="00424E42">
              <w:rPr>
                <w:rFonts w:ascii="Arial" w:hAnsi="Arial" w:cs="Arial"/>
              </w:rPr>
              <w:t>.</w:t>
            </w:r>
          </w:p>
        </w:tc>
        <w:tc>
          <w:tcPr>
            <w:tcW w:w="1031" w:type="pct"/>
          </w:tcPr>
          <w:p w14:paraId="46A1540D" w14:textId="77777777" w:rsidR="00C0733F" w:rsidRPr="00F36547" w:rsidRDefault="00C0733F" w:rsidP="007F2D5B">
            <w:pPr>
              <w:rPr>
                <w:rFonts w:ascii="Arial" w:hAnsi="Arial" w:cs="Arial"/>
                <w:b/>
                <w:bCs/>
                <w:strike/>
                <w:u w:val="single"/>
              </w:rPr>
            </w:pPr>
            <w:r w:rsidRPr="00F36547">
              <w:rPr>
                <w:rFonts w:ascii="Arial" w:hAnsi="Arial" w:cs="Arial"/>
                <w:strike/>
              </w:rPr>
              <w:lastRenderedPageBreak/>
              <w:t xml:space="preserve">If there is a change in the bilateral contract of a </w:t>
            </w:r>
            <w:r w:rsidRPr="00F36547">
              <w:rPr>
                <w:rFonts w:ascii="Arial" w:hAnsi="Arial" w:cs="Arial"/>
                <w:i/>
                <w:strike/>
              </w:rPr>
              <w:t>WESM Member</w:t>
            </w:r>
            <w:r w:rsidRPr="00F36547">
              <w:rPr>
                <w:rFonts w:ascii="Arial" w:hAnsi="Arial" w:cs="Arial"/>
                <w:strike/>
              </w:rPr>
              <w:t xml:space="preserve">, the </w:t>
            </w:r>
            <w:r w:rsidRPr="00F36547">
              <w:rPr>
                <w:rFonts w:ascii="Arial" w:hAnsi="Arial" w:cs="Arial"/>
                <w:i/>
                <w:strike/>
              </w:rPr>
              <w:t>Maximum Exposure</w:t>
            </w:r>
            <w:r w:rsidRPr="00F36547">
              <w:rPr>
                <w:rFonts w:ascii="Arial" w:hAnsi="Arial" w:cs="Arial"/>
                <w:strike/>
              </w:rPr>
              <w:t xml:space="preserve"> shall be computed based on the </w:t>
            </w:r>
            <w:r w:rsidRPr="00F36547">
              <w:rPr>
                <w:rFonts w:ascii="Arial" w:hAnsi="Arial" w:cs="Arial"/>
                <w:strike/>
              </w:rPr>
              <w:lastRenderedPageBreak/>
              <w:t xml:space="preserve">settlement amounts estimated by the </w:t>
            </w:r>
            <w:r w:rsidRPr="00F36547">
              <w:rPr>
                <w:rFonts w:ascii="Arial" w:hAnsi="Arial" w:cs="Arial"/>
                <w:i/>
                <w:strike/>
              </w:rPr>
              <w:t>Market Operator</w:t>
            </w:r>
            <w:r w:rsidRPr="00F36547">
              <w:rPr>
                <w:rFonts w:ascii="Arial" w:hAnsi="Arial" w:cs="Arial"/>
                <w:strike/>
              </w:rPr>
              <w:t xml:space="preserve"> using the </w:t>
            </w:r>
            <w:r w:rsidRPr="00F36547">
              <w:rPr>
                <w:rFonts w:ascii="Arial" w:hAnsi="Arial" w:cs="Arial"/>
                <w:i/>
                <w:strike/>
              </w:rPr>
              <w:t>Average Actual Market Price</w:t>
            </w:r>
            <w:r w:rsidRPr="00F36547">
              <w:rPr>
                <w:rFonts w:ascii="Arial" w:hAnsi="Arial" w:cs="Arial"/>
                <w:strike/>
              </w:rPr>
              <w:t xml:space="preserve"> based on the </w:t>
            </w:r>
            <w:r w:rsidRPr="00F36547">
              <w:rPr>
                <w:rFonts w:ascii="Arial" w:hAnsi="Arial" w:cs="Arial"/>
                <w:i/>
                <w:strike/>
              </w:rPr>
              <w:t>billing period</w:t>
            </w:r>
            <w:r w:rsidRPr="00F36547">
              <w:rPr>
                <w:rFonts w:ascii="Arial" w:hAnsi="Arial" w:cs="Arial"/>
                <w:strike/>
              </w:rPr>
              <w:t xml:space="preserve"> of 26th March to 25th September. In no case shall the </w:t>
            </w:r>
            <w:r w:rsidRPr="00F36547">
              <w:rPr>
                <w:rFonts w:ascii="Arial" w:hAnsi="Arial" w:cs="Arial"/>
                <w:i/>
                <w:strike/>
              </w:rPr>
              <w:t>Maximum Exposure</w:t>
            </w:r>
            <w:r w:rsidRPr="00F36547">
              <w:rPr>
                <w:rFonts w:ascii="Arial" w:hAnsi="Arial" w:cs="Arial"/>
                <w:strike/>
              </w:rPr>
              <w:t xml:space="preserve"> be less than ten percent (10%) of the total demand multiplied by the </w:t>
            </w:r>
            <w:r w:rsidRPr="00F36547">
              <w:rPr>
                <w:rFonts w:ascii="Arial" w:hAnsi="Arial" w:cs="Arial"/>
                <w:i/>
                <w:strike/>
              </w:rPr>
              <w:t>Average Actual Market Price</w:t>
            </w:r>
            <w:r w:rsidRPr="00F36547">
              <w:rPr>
                <w:rFonts w:ascii="Arial" w:hAnsi="Arial" w:cs="Arial"/>
                <w:strike/>
              </w:rPr>
              <w:t>.</w:t>
            </w:r>
          </w:p>
          <w:p w14:paraId="3622446D" w14:textId="77777777" w:rsidR="00C0733F" w:rsidRDefault="00C0733F" w:rsidP="007F2D5B">
            <w:pPr>
              <w:rPr>
                <w:rFonts w:ascii="Arial" w:hAnsi="Arial" w:cs="Arial"/>
                <w:color w:val="000000" w:themeColor="text1"/>
              </w:rPr>
            </w:pPr>
            <w:r w:rsidRPr="00F36547">
              <w:rPr>
                <w:rFonts w:ascii="Arial" w:hAnsi="Arial" w:cs="Arial"/>
                <w:b/>
                <w:bCs/>
                <w:u w:val="single"/>
              </w:rPr>
              <w:t xml:space="preserve">If there is a change or expected change in the settlement quantities of a </w:t>
            </w:r>
            <w:r w:rsidRPr="00F36547">
              <w:rPr>
                <w:rFonts w:ascii="Arial" w:hAnsi="Arial" w:cs="Arial"/>
                <w:b/>
                <w:bCs/>
                <w:i/>
                <w:u w:val="single"/>
              </w:rPr>
              <w:t>WESM Member</w:t>
            </w:r>
            <w:r w:rsidRPr="00F36547">
              <w:rPr>
                <w:rFonts w:ascii="Arial" w:hAnsi="Arial" w:cs="Arial"/>
                <w:b/>
                <w:bCs/>
                <w:u w:val="single"/>
              </w:rPr>
              <w:t xml:space="preserve"> due to a change in </w:t>
            </w:r>
            <w:r w:rsidRPr="00F36547">
              <w:rPr>
                <w:rFonts w:ascii="Arial" w:hAnsi="Arial" w:cs="Arial"/>
                <w:b/>
                <w:bCs/>
                <w:i/>
                <w:u w:val="single"/>
              </w:rPr>
              <w:t>bilateral contract</w:t>
            </w:r>
            <w:r w:rsidRPr="00F36547">
              <w:rPr>
                <w:rFonts w:ascii="Arial" w:hAnsi="Arial" w:cs="Arial"/>
                <w:b/>
                <w:bCs/>
                <w:u w:val="single"/>
              </w:rPr>
              <w:t xml:space="preserve">, reduction in load served, or occurrence of </w:t>
            </w:r>
            <w:r w:rsidRPr="00F36547">
              <w:rPr>
                <w:rFonts w:ascii="Arial" w:hAnsi="Arial" w:cs="Arial"/>
                <w:b/>
                <w:bCs/>
                <w:i/>
                <w:u w:val="single"/>
              </w:rPr>
              <w:t>force majeure</w:t>
            </w:r>
            <w:r w:rsidRPr="00F36547">
              <w:rPr>
                <w:rFonts w:ascii="Arial" w:hAnsi="Arial" w:cs="Arial"/>
                <w:b/>
                <w:bCs/>
                <w:u w:val="single"/>
              </w:rPr>
              <w:t xml:space="preserve"> events</w:t>
            </w:r>
            <w:r w:rsidRPr="00F36547">
              <w:rPr>
                <w:rFonts w:ascii="Arial" w:hAnsi="Arial" w:cs="Arial"/>
                <w:b/>
                <w:bCs/>
                <w:color w:val="000000" w:themeColor="text1"/>
                <w:u w:val="single"/>
              </w:rPr>
              <w:t>,</w:t>
            </w:r>
            <w:r w:rsidRPr="00F36547">
              <w:rPr>
                <w:rFonts w:ascii="Arial" w:hAnsi="Arial" w:cs="Arial"/>
                <w:b/>
                <w:bCs/>
                <w:color w:val="008000"/>
                <w:u w:val="single"/>
              </w:rPr>
              <w:t xml:space="preserve"> </w:t>
            </w:r>
            <w:r w:rsidRPr="00F36547">
              <w:rPr>
                <w:rFonts w:ascii="Arial" w:hAnsi="Arial" w:cs="Arial"/>
                <w:b/>
                <w:bCs/>
                <w:color w:val="000000" w:themeColor="text1"/>
                <w:u w:val="single"/>
              </w:rPr>
              <w:t xml:space="preserve">the </w:t>
            </w:r>
            <w:r w:rsidRPr="00F36547">
              <w:rPr>
                <w:rFonts w:ascii="Arial" w:hAnsi="Arial" w:cs="Arial"/>
                <w:b/>
                <w:bCs/>
                <w:i/>
                <w:color w:val="000000" w:themeColor="text1"/>
                <w:u w:val="single"/>
              </w:rPr>
              <w:t>WESM Member</w:t>
            </w:r>
            <w:r w:rsidRPr="00F36547">
              <w:rPr>
                <w:rFonts w:ascii="Arial" w:hAnsi="Arial" w:cs="Arial"/>
                <w:b/>
                <w:bCs/>
                <w:color w:val="000000" w:themeColor="text1"/>
                <w:u w:val="single"/>
              </w:rPr>
              <w:t xml:space="preserve"> may, at any time, request the </w:t>
            </w:r>
            <w:r w:rsidRPr="00F36547">
              <w:rPr>
                <w:rFonts w:ascii="Arial" w:hAnsi="Arial" w:cs="Arial"/>
                <w:b/>
                <w:bCs/>
                <w:i/>
                <w:color w:val="000000" w:themeColor="text1"/>
                <w:u w:val="single"/>
              </w:rPr>
              <w:t>Market Operator</w:t>
            </w:r>
            <w:r w:rsidRPr="00F36547">
              <w:rPr>
                <w:rFonts w:ascii="Arial" w:hAnsi="Arial" w:cs="Arial"/>
                <w:b/>
                <w:bCs/>
                <w:color w:val="000000" w:themeColor="text1"/>
                <w:u w:val="single"/>
              </w:rPr>
              <w:t xml:space="preserve"> to determine its</w:t>
            </w:r>
            <w:r w:rsidRPr="00F36547">
              <w:rPr>
                <w:rFonts w:ascii="Arial" w:hAnsi="Arial" w:cs="Arial"/>
                <w:b/>
                <w:bCs/>
                <w:u w:val="single"/>
              </w:rPr>
              <w:t xml:space="preserve"> </w:t>
            </w:r>
            <w:r w:rsidRPr="00F36547">
              <w:rPr>
                <w:rFonts w:ascii="Arial" w:hAnsi="Arial" w:cs="Arial"/>
                <w:b/>
                <w:bCs/>
                <w:i/>
                <w:u w:val="single"/>
              </w:rPr>
              <w:t>Maximum Exposure</w:t>
            </w:r>
            <w:r w:rsidRPr="00F36547">
              <w:rPr>
                <w:rFonts w:ascii="Arial" w:hAnsi="Arial" w:cs="Arial"/>
                <w:b/>
                <w:bCs/>
                <w:color w:val="000000" w:themeColor="text1"/>
                <w:u w:val="single"/>
              </w:rPr>
              <w:t xml:space="preserve"> based on its average estimated </w:t>
            </w:r>
            <w:r w:rsidRPr="00F36547">
              <w:rPr>
                <w:rFonts w:ascii="Arial" w:hAnsi="Arial" w:cs="Arial"/>
                <w:b/>
                <w:bCs/>
                <w:i/>
                <w:color w:val="000000" w:themeColor="text1"/>
                <w:u w:val="single"/>
              </w:rPr>
              <w:t>settlement amount</w:t>
            </w:r>
            <w:r w:rsidRPr="00F36547">
              <w:rPr>
                <w:rFonts w:ascii="Arial" w:hAnsi="Arial" w:cs="Arial"/>
                <w:b/>
                <w:bCs/>
                <w:color w:val="000000" w:themeColor="text1"/>
                <w:u w:val="single"/>
              </w:rPr>
              <w:t>.</w:t>
            </w:r>
            <w:r w:rsidRPr="00424E42">
              <w:rPr>
                <w:rFonts w:ascii="Arial" w:hAnsi="Arial" w:cs="Arial"/>
                <w:color w:val="000000" w:themeColor="text1"/>
              </w:rPr>
              <w:t xml:space="preserve"> </w:t>
            </w:r>
          </w:p>
          <w:p w14:paraId="5BA7CAEF" w14:textId="77777777" w:rsidR="00C0733F" w:rsidRPr="00424E42" w:rsidRDefault="00C0733F" w:rsidP="007F2D5B">
            <w:pPr>
              <w:rPr>
                <w:rFonts w:ascii="Arial" w:hAnsi="Arial" w:cs="Arial"/>
                <w:b/>
                <w:color w:val="000000" w:themeColor="text1"/>
                <w:u w:val="single"/>
              </w:rPr>
            </w:pPr>
            <w:r w:rsidRPr="00424E42">
              <w:rPr>
                <w:rFonts w:ascii="Arial" w:hAnsi="Arial" w:cs="Arial"/>
                <w:b/>
                <w:color w:val="000000" w:themeColor="text1"/>
                <w:u w:val="single"/>
              </w:rPr>
              <w:t xml:space="preserve">The estimated </w:t>
            </w:r>
            <w:r w:rsidRPr="00424E42">
              <w:rPr>
                <w:rFonts w:ascii="Arial" w:hAnsi="Arial" w:cs="Arial"/>
                <w:b/>
                <w:i/>
                <w:color w:val="000000" w:themeColor="text1"/>
                <w:u w:val="single"/>
              </w:rPr>
              <w:t>settlement amount</w:t>
            </w:r>
            <w:r w:rsidRPr="00424E42">
              <w:rPr>
                <w:rFonts w:ascii="Arial" w:hAnsi="Arial" w:cs="Arial"/>
                <w:b/>
                <w:color w:val="000000" w:themeColor="text1"/>
                <w:u w:val="single"/>
              </w:rPr>
              <w:t xml:space="preserve"> for each </w:t>
            </w:r>
            <w:r w:rsidRPr="00424E42">
              <w:rPr>
                <w:rFonts w:ascii="Arial" w:hAnsi="Arial" w:cs="Arial"/>
                <w:b/>
                <w:i/>
                <w:color w:val="000000" w:themeColor="text1"/>
                <w:u w:val="single"/>
              </w:rPr>
              <w:t>billing period</w:t>
            </w:r>
            <w:r w:rsidRPr="00424E42">
              <w:rPr>
                <w:rFonts w:ascii="Arial" w:hAnsi="Arial" w:cs="Arial"/>
                <w:b/>
                <w:color w:val="000000" w:themeColor="text1"/>
                <w:u w:val="single"/>
              </w:rPr>
              <w:t xml:space="preserve"> of a </w:t>
            </w:r>
            <w:r w:rsidRPr="00424E42">
              <w:rPr>
                <w:rFonts w:ascii="Arial" w:hAnsi="Arial" w:cs="Arial"/>
                <w:b/>
                <w:i/>
                <w:color w:val="000000" w:themeColor="text1"/>
                <w:u w:val="single"/>
              </w:rPr>
              <w:t>WESM Member</w:t>
            </w:r>
            <w:r w:rsidRPr="00424E42">
              <w:rPr>
                <w:rFonts w:ascii="Arial" w:hAnsi="Arial" w:cs="Arial"/>
                <w:b/>
                <w:color w:val="000000" w:themeColor="text1"/>
                <w:u w:val="single"/>
              </w:rPr>
              <w:t xml:space="preserve"> shall be </w:t>
            </w:r>
            <w:r w:rsidRPr="00424E42">
              <w:rPr>
                <w:rFonts w:ascii="Arial" w:hAnsi="Arial" w:cs="Arial"/>
                <w:b/>
                <w:color w:val="000000" w:themeColor="text1"/>
                <w:u w:val="single"/>
              </w:rPr>
              <w:lastRenderedPageBreak/>
              <w:t>calculated using the following formula:</w:t>
            </w:r>
          </w:p>
          <w:p w14:paraId="4F211BA6" w14:textId="77777777" w:rsidR="00C0733F" w:rsidRPr="00FF757E" w:rsidRDefault="00C0733F" w:rsidP="007F2D5B">
            <w:pPr>
              <w:jc w:val="both"/>
              <w:rPr>
                <w:rFonts w:ascii="Arial" w:eastAsia="Arial Unicode MS" w:hAnsi="Arial" w:cs="Arial"/>
                <w:b/>
              </w:rPr>
            </w:pPr>
            <m:oMathPara>
              <m:oMathParaPr>
                <m:jc m:val="center"/>
              </m:oMathParaPr>
              <m:oMath>
                <m:r>
                  <m:rPr>
                    <m:nor/>
                  </m:rPr>
                  <w:rPr>
                    <w:rFonts w:ascii="Arial" w:eastAsia="Arial Unicode MS" w:hAnsi="Arial" w:cs="Arial"/>
                    <w:b/>
                  </w:rPr>
                  <m:t xml:space="preserve">ESA = </m:t>
                </m:r>
                <m:nary>
                  <m:naryPr>
                    <m:chr m:val="∑"/>
                    <m:limLoc m:val="undOvr"/>
                    <m:supHide m:val="1"/>
                    <m:ctrlPr>
                      <w:rPr>
                        <w:rFonts w:ascii="Cambria Math" w:eastAsia="Arial Unicode MS" w:hAnsi="Cambria Math" w:cs="Arial"/>
                        <w:b/>
                        <w:i/>
                      </w:rPr>
                    </m:ctrlPr>
                  </m:naryPr>
                  <m:sub>
                    <w:proofErr w:type="spellStart"/>
                    <m:r>
                      <m:rPr>
                        <m:nor/>
                      </m:rPr>
                      <w:rPr>
                        <w:rFonts w:ascii="Arial" w:eastAsia="Arial Unicode MS" w:hAnsi="Arial" w:cs="Arial"/>
                        <w:b/>
                      </w:rPr>
                      <m:t>i</m:t>
                    </m:r>
                    <w:proofErr w:type="spellEnd"/>
                    <m:r>
                      <m:rPr>
                        <m:nor/>
                      </m:rPr>
                      <w:rPr>
                        <w:rFonts w:ascii="Cambria Math" w:eastAsia="Arial Unicode MS" w:hAnsi="Cambria Math" w:cs="Cambria Math" w:hint="eastAsia"/>
                        <w:b/>
                      </w:rPr>
                      <m:t>∈</m:t>
                    </m:r>
                    <m:r>
                      <m:rPr>
                        <m:nor/>
                      </m:rPr>
                      <w:rPr>
                        <w:rFonts w:ascii="Arial" w:eastAsia="Arial Unicode MS" w:hAnsi="Arial" w:cs="Arial"/>
                        <w:b/>
                      </w:rPr>
                      <m:t>I</m:t>
                    </m:r>
                  </m:sub>
                  <m:sup/>
                  <m:e>
                    <m:d>
                      <m:dPr>
                        <m:ctrlPr>
                          <w:rPr>
                            <w:rFonts w:ascii="Cambria Math" w:eastAsia="Arial Unicode MS" w:hAnsi="Cambria Math" w:cs="Arial"/>
                            <w:b/>
                            <w:i/>
                          </w:rPr>
                        </m:ctrlPr>
                      </m:dPr>
                      <m:e>
                        <m:sSub>
                          <m:sSubPr>
                            <m:ctrlPr>
                              <w:rPr>
                                <w:rFonts w:ascii="Cambria Math" w:eastAsia="Arial Unicode MS" w:hAnsi="Cambria Math" w:cs="Arial"/>
                                <w:b/>
                              </w:rPr>
                            </m:ctrlPr>
                          </m:sSubPr>
                          <m:e>
                            <m:r>
                              <m:rPr>
                                <m:nor/>
                              </m:rPr>
                              <w:rPr>
                                <w:rFonts w:ascii="Arial" w:eastAsia="Arial Unicode MS" w:hAnsi="Arial" w:cs="Arial"/>
                                <w:b/>
                              </w:rPr>
                              <m:t>EGESQ</m:t>
                            </m:r>
                          </m:e>
                          <m:sub>
                            <w:proofErr w:type="spellStart"/>
                            <m:r>
                              <m:rPr>
                                <m:nor/>
                              </m:rPr>
                              <w:rPr>
                                <w:rFonts w:ascii="Arial" w:eastAsia="Arial Unicode MS" w:hAnsi="Arial" w:cs="Arial"/>
                                <w:b/>
                              </w:rPr>
                              <m:t>i</m:t>
                            </m:r>
                            <w:proofErr w:type="spellEnd"/>
                          </m:sub>
                        </m:sSub>
                        <m:r>
                          <m:rPr>
                            <m:nor/>
                          </m:rPr>
                          <w:rPr>
                            <w:rFonts w:ascii="Arial" w:eastAsia="Arial Unicode MS" w:hAnsi="Arial" w:cs="Arial"/>
                            <w:b/>
                          </w:rPr>
                          <m:t xml:space="preserve"> ×</m:t>
                        </m:r>
                        <m:sSub>
                          <m:sSubPr>
                            <m:ctrlPr>
                              <w:rPr>
                                <w:rFonts w:ascii="Cambria Math" w:eastAsia="Arial Unicode MS" w:hAnsi="Cambria Math" w:cs="Arial"/>
                                <w:b/>
                              </w:rPr>
                            </m:ctrlPr>
                          </m:sSubPr>
                          <m:e>
                            <m:r>
                              <m:rPr>
                                <m:nor/>
                              </m:rPr>
                              <w:rPr>
                                <w:rFonts w:ascii="Arial" w:eastAsia="Arial Unicode MS" w:hAnsi="Arial" w:cs="Arial"/>
                                <w:b/>
                              </w:rPr>
                              <m:t xml:space="preserve"> EFEDP</m:t>
                            </m:r>
                          </m:e>
                          <m:sub>
                            <w:proofErr w:type="spellStart"/>
                            <m:r>
                              <m:rPr>
                                <m:nor/>
                              </m:rPr>
                              <w:rPr>
                                <w:rFonts w:ascii="Arial" w:eastAsia="Arial Unicode MS" w:hAnsi="Arial" w:cs="Arial"/>
                                <w:b/>
                              </w:rPr>
                              <m:t>i</m:t>
                            </m:r>
                            <w:proofErr w:type="spellEnd"/>
                          </m:sub>
                        </m:sSub>
                      </m:e>
                    </m:d>
                  </m:e>
                </m:nary>
                <m:r>
                  <m:rPr>
                    <m:nor/>
                  </m:rPr>
                  <w:rPr>
                    <w:rFonts w:ascii="Arial" w:eastAsia="Arial Unicode MS" w:hAnsi="Arial" w:cs="Arial"/>
                    <w:b/>
                  </w:rPr>
                  <m:t xml:space="preserve"> -</m:t>
                </m:r>
                <m:nary>
                  <m:naryPr>
                    <m:chr m:val="∑"/>
                    <m:limLoc m:val="undOvr"/>
                    <m:supHide m:val="1"/>
                    <m:ctrlPr>
                      <w:rPr>
                        <w:rFonts w:ascii="Cambria Math" w:eastAsia="Arial Unicode MS" w:hAnsi="Cambria Math" w:cs="Arial"/>
                        <w:b/>
                        <w:i/>
                      </w:rPr>
                    </m:ctrlPr>
                  </m:naryPr>
                  <m:sub>
                    <w:proofErr w:type="spellStart"/>
                    <m:r>
                      <m:rPr>
                        <m:nor/>
                      </m:rPr>
                      <w:rPr>
                        <w:rFonts w:ascii="Arial" w:eastAsia="Arial Unicode MS" w:hAnsi="Arial" w:cs="Arial"/>
                        <w:b/>
                      </w:rPr>
                      <m:t>i</m:t>
                    </m:r>
                    <w:proofErr w:type="spellEnd"/>
                    <m:r>
                      <m:rPr>
                        <m:nor/>
                      </m:rPr>
                      <w:rPr>
                        <w:rFonts w:ascii="Cambria Math" w:eastAsia="Arial Unicode MS" w:hAnsi="Cambria Math" w:cs="Cambria Math" w:hint="eastAsia"/>
                        <w:b/>
                      </w:rPr>
                      <m:t>∈</m:t>
                    </m:r>
                    <m:r>
                      <m:rPr>
                        <m:nor/>
                      </m:rPr>
                      <w:rPr>
                        <w:rFonts w:ascii="Arial" w:eastAsia="Arial Unicode MS" w:hAnsi="Arial" w:cs="Arial"/>
                        <w:b/>
                      </w:rPr>
                      <m:t>I</m:t>
                    </m:r>
                  </m:sub>
                  <m:sup/>
                  <m:e>
                    <m:nary>
                      <m:naryPr>
                        <m:chr m:val="∑"/>
                        <m:limLoc m:val="undOvr"/>
                        <m:supHide m:val="1"/>
                        <m:ctrlPr>
                          <w:rPr>
                            <w:rFonts w:ascii="Cambria Math" w:eastAsia="Arial Unicode MS" w:hAnsi="Cambria Math" w:cs="Arial"/>
                            <w:b/>
                          </w:rPr>
                        </m:ctrlPr>
                      </m:naryPr>
                      <m:sub>
                        <m:r>
                          <m:rPr>
                            <m:nor/>
                          </m:rPr>
                          <w:rPr>
                            <w:rFonts w:ascii="Arial" w:eastAsia="Arial Unicode MS" w:hAnsi="Arial" w:cs="Arial"/>
                            <w:b/>
                          </w:rPr>
                          <m:t>c</m:t>
                        </m:r>
                        <m:r>
                          <m:rPr>
                            <m:nor/>
                          </m:rPr>
                          <w:rPr>
                            <w:rFonts w:ascii="Cambria Math" w:eastAsia="Arial Unicode MS" w:hAnsi="Cambria Math" w:cs="Cambria Math" w:hint="eastAsia"/>
                            <w:b/>
                          </w:rPr>
                          <m:t>∈</m:t>
                        </m:r>
                        <m:r>
                          <m:rPr>
                            <m:nor/>
                          </m:rPr>
                          <w:rPr>
                            <w:rFonts w:ascii="Arial" w:eastAsia="Arial Unicode MS" w:hAnsi="Arial" w:cs="Arial"/>
                            <w:b/>
                          </w:rPr>
                          <m:t>C</m:t>
                        </m:r>
                      </m:sub>
                      <m:sup/>
                      <m:e>
                        <m:d>
                          <m:dPr>
                            <m:ctrlPr>
                              <w:rPr>
                                <w:rFonts w:ascii="Cambria Math" w:eastAsia="Arial Unicode MS" w:hAnsi="Cambria Math" w:cs="Arial"/>
                                <w:b/>
                              </w:rPr>
                            </m:ctrlPr>
                          </m:dPr>
                          <m:e>
                            <m:sSub>
                              <m:sSubPr>
                                <m:ctrlPr>
                                  <w:rPr>
                                    <w:rFonts w:ascii="Cambria Math" w:eastAsia="Arial Unicode MS" w:hAnsi="Cambria Math" w:cs="Arial"/>
                                    <w:b/>
                                  </w:rPr>
                                </m:ctrlPr>
                              </m:sSubPr>
                              <m:e>
                                <m:r>
                                  <m:rPr>
                                    <m:nor/>
                                  </m:rPr>
                                  <w:rPr>
                                    <w:rFonts w:ascii="Arial" w:eastAsia="Arial Unicode MS" w:hAnsi="Arial" w:cs="Arial"/>
                                    <w:b/>
                                  </w:rPr>
                                  <m:t>EBCQ</m:t>
                                </m:r>
                              </m:e>
                              <m:sub>
                                <w:proofErr w:type="spellStart"/>
                                <m:r>
                                  <m:rPr>
                                    <m:nor/>
                                  </m:rPr>
                                  <w:rPr>
                                    <w:rFonts w:ascii="Arial" w:eastAsia="Arial Unicode MS" w:hAnsi="Arial" w:cs="Arial"/>
                                    <w:b/>
                                  </w:rPr>
                                  <m:t>c,i</m:t>
                                </m:r>
                                <w:proofErr w:type="spellEnd"/>
                              </m:sub>
                            </m:sSub>
                            <m:r>
                              <m:rPr>
                                <m:nor/>
                              </m:rPr>
                              <w:rPr>
                                <w:rFonts w:ascii="Arial" w:eastAsia="Arial Unicode MS" w:hAnsi="Arial" w:cs="Arial"/>
                                <w:b/>
                              </w:rPr>
                              <m:t xml:space="preserve"> × </m:t>
                            </m:r>
                            <m:sSub>
                              <m:sSubPr>
                                <m:ctrlPr>
                                  <w:rPr>
                                    <w:rFonts w:ascii="Cambria Math" w:eastAsia="Arial Unicode MS" w:hAnsi="Cambria Math" w:cs="Arial"/>
                                    <w:b/>
                                  </w:rPr>
                                </m:ctrlPr>
                              </m:sSubPr>
                              <m:e>
                                <m:r>
                                  <m:rPr>
                                    <m:nor/>
                                  </m:rPr>
                                  <w:rPr>
                                    <w:rFonts w:ascii="Arial" w:eastAsia="Arial Unicode MS" w:hAnsi="Arial" w:cs="Arial"/>
                                    <w:b/>
                                  </w:rPr>
                                  <m:t>EFEDP</m:t>
                                </m:r>
                              </m:e>
                              <m:sub>
                                <w:proofErr w:type="spellStart"/>
                                <m:r>
                                  <m:rPr>
                                    <m:nor/>
                                  </m:rPr>
                                  <w:rPr>
                                    <w:rFonts w:ascii="Arial" w:eastAsia="Arial Unicode MS" w:hAnsi="Arial" w:cs="Arial"/>
                                    <w:b/>
                                  </w:rPr>
                                  <m:t>c,i</m:t>
                                </m:r>
                                <w:proofErr w:type="spellEnd"/>
                              </m:sub>
                            </m:sSub>
                          </m:e>
                        </m:d>
                      </m:e>
                    </m:nary>
                  </m:e>
                </m:nary>
              </m:oMath>
            </m:oMathPara>
          </w:p>
          <w:p w14:paraId="442E8D91" w14:textId="77777777" w:rsidR="00C0733F" w:rsidRPr="00424E42" w:rsidRDefault="00C0733F" w:rsidP="007F2D5B">
            <w:pPr>
              <w:jc w:val="both"/>
              <w:rPr>
                <w:rFonts w:ascii="Arial" w:eastAsia="Arial Unicode MS" w:hAnsi="Arial" w:cs="Arial"/>
                <w:b/>
                <w:u w:val="single"/>
              </w:rPr>
            </w:pPr>
          </w:p>
          <w:p w14:paraId="48F9BA7C" w14:textId="77777777" w:rsidR="00C0733F" w:rsidRPr="00424E42" w:rsidRDefault="00C0733F" w:rsidP="007F2D5B">
            <w:pPr>
              <w:jc w:val="both"/>
              <w:rPr>
                <w:rFonts w:ascii="Arial" w:eastAsia="Arial Unicode MS" w:hAnsi="Arial" w:cs="Arial"/>
                <w:b/>
                <w:u w:val="single"/>
              </w:rPr>
            </w:pPr>
            <w:r w:rsidRPr="00424E42">
              <w:rPr>
                <w:rFonts w:ascii="Arial" w:eastAsia="Arial Unicode MS" w:hAnsi="Arial" w:cs="Arial"/>
                <w:b/>
                <w:u w:val="single"/>
              </w:rPr>
              <w:t>Where:</w:t>
            </w:r>
          </w:p>
          <w:p w14:paraId="2F73F37A" w14:textId="77777777" w:rsidR="00C0733F" w:rsidRPr="00424E42" w:rsidRDefault="00C0733F" w:rsidP="007F2D5B">
            <w:pPr>
              <w:ind w:left="1218" w:hanging="1218"/>
              <w:jc w:val="both"/>
              <w:rPr>
                <w:rFonts w:ascii="Arial" w:eastAsia="Arial Unicode MS" w:hAnsi="Arial" w:cs="Arial"/>
                <w:b/>
                <w:u w:val="single"/>
              </w:rPr>
            </w:pPr>
            <w:r w:rsidRPr="00424E42">
              <w:rPr>
                <w:rFonts w:ascii="Arial" w:eastAsia="Arial Unicode MS" w:hAnsi="Arial" w:cs="Arial"/>
                <w:b/>
                <w:u w:val="single"/>
              </w:rPr>
              <w:t>ESA</w:t>
            </w:r>
            <w:r w:rsidRPr="00424E42">
              <w:rPr>
                <w:rFonts w:ascii="Arial" w:eastAsia="Arial Unicode MS" w:hAnsi="Arial" w:cs="Arial"/>
                <w:b/>
                <w:u w:val="single"/>
              </w:rPr>
              <w:tab/>
              <w:t xml:space="preserve">estimated </w:t>
            </w:r>
            <w:r w:rsidRPr="00424E42">
              <w:rPr>
                <w:rFonts w:ascii="Arial" w:eastAsia="Arial Unicode MS" w:hAnsi="Arial" w:cs="Arial"/>
                <w:b/>
                <w:i/>
                <w:u w:val="single"/>
              </w:rPr>
              <w:t>settlement amount</w:t>
            </w:r>
            <w:r w:rsidRPr="00424E42">
              <w:rPr>
                <w:rFonts w:ascii="Arial" w:eastAsia="Arial Unicode MS" w:hAnsi="Arial" w:cs="Arial"/>
                <w:b/>
                <w:u w:val="single"/>
              </w:rPr>
              <w:t xml:space="preserve"> in </w:t>
            </w:r>
            <w:proofErr w:type="spellStart"/>
            <w:r w:rsidRPr="00424E42">
              <w:rPr>
                <w:rFonts w:ascii="Arial" w:eastAsia="Arial Unicode MS" w:hAnsi="Arial" w:cs="Arial"/>
                <w:b/>
                <w:u w:val="single"/>
              </w:rPr>
              <w:t>PhP</w:t>
            </w:r>
            <w:proofErr w:type="spellEnd"/>
          </w:p>
          <w:p w14:paraId="0E504D4A" w14:textId="77777777" w:rsidR="00C0733F" w:rsidRPr="00424E42" w:rsidRDefault="00C0733F" w:rsidP="007F2D5B">
            <w:pPr>
              <w:ind w:left="1218" w:hanging="1218"/>
              <w:jc w:val="both"/>
              <w:rPr>
                <w:rFonts w:ascii="Arial" w:eastAsia="Arial Unicode MS" w:hAnsi="Arial" w:cs="Arial"/>
                <w:b/>
                <w:u w:val="single"/>
              </w:rPr>
            </w:pPr>
            <w:proofErr w:type="spellStart"/>
            <w:r w:rsidRPr="00424E42">
              <w:rPr>
                <w:rFonts w:ascii="Arial" w:eastAsia="Arial Unicode MS" w:hAnsi="Arial" w:cs="Arial"/>
                <w:b/>
                <w:u w:val="single"/>
              </w:rPr>
              <w:t>EGESQ</w:t>
            </w:r>
            <w:r w:rsidRPr="00424E42">
              <w:rPr>
                <w:rFonts w:ascii="Arial" w:eastAsia="Arial Unicode MS" w:hAnsi="Arial" w:cs="Arial"/>
                <w:b/>
                <w:u w:val="single"/>
                <w:vertAlign w:val="subscript"/>
              </w:rPr>
              <w:t>i</w:t>
            </w:r>
            <w:proofErr w:type="spellEnd"/>
            <w:r w:rsidRPr="00424E42">
              <w:rPr>
                <w:rFonts w:ascii="Arial" w:eastAsia="Arial Unicode MS" w:hAnsi="Arial" w:cs="Arial"/>
                <w:b/>
                <w:u w:val="single"/>
              </w:rPr>
              <w:tab/>
              <w:t xml:space="preserve">estimated </w:t>
            </w:r>
            <w:r w:rsidRPr="00424E42">
              <w:rPr>
                <w:rFonts w:ascii="Arial" w:eastAsia="Arial Unicode MS" w:hAnsi="Arial" w:cs="Arial"/>
                <w:b/>
                <w:i/>
                <w:u w:val="single"/>
              </w:rPr>
              <w:t>gross energy settlement quantity</w:t>
            </w:r>
            <w:r w:rsidRPr="00424E42">
              <w:rPr>
                <w:rFonts w:ascii="Arial" w:eastAsia="Arial Unicode MS" w:hAnsi="Arial" w:cs="Arial"/>
                <w:b/>
                <w:u w:val="single"/>
              </w:rPr>
              <w:t xml:space="preserve">, in MWh, for </w:t>
            </w:r>
            <w:r w:rsidRPr="00424E42">
              <w:rPr>
                <w:rFonts w:ascii="Arial" w:eastAsia="Arial Unicode MS" w:hAnsi="Arial" w:cs="Arial"/>
                <w:b/>
                <w:i/>
                <w:u w:val="single"/>
              </w:rPr>
              <w:t>dispatch interval</w:t>
            </w:r>
            <w:r w:rsidRPr="00424E42">
              <w:rPr>
                <w:rFonts w:ascii="Arial" w:eastAsia="Arial Unicode MS" w:hAnsi="Arial" w:cs="Arial"/>
                <w:b/>
                <w:u w:val="single"/>
              </w:rPr>
              <w:t xml:space="preserve"> </w:t>
            </w:r>
            <w:proofErr w:type="spellStart"/>
            <w:r w:rsidRPr="00424E42">
              <w:rPr>
                <w:rFonts w:ascii="Arial" w:eastAsia="Arial Unicode MS" w:hAnsi="Arial" w:cs="Arial"/>
                <w:b/>
                <w:u w:val="single"/>
              </w:rPr>
              <w:t>i</w:t>
            </w:r>
            <w:proofErr w:type="spellEnd"/>
          </w:p>
          <w:p w14:paraId="39B1CBAD" w14:textId="77777777" w:rsidR="00C0733F" w:rsidRPr="00424E42" w:rsidRDefault="00C0733F" w:rsidP="007F2D5B">
            <w:pPr>
              <w:ind w:left="1218" w:hanging="1218"/>
              <w:jc w:val="both"/>
              <w:rPr>
                <w:rFonts w:ascii="Arial" w:eastAsia="Arial Unicode MS" w:hAnsi="Arial" w:cs="Arial"/>
                <w:b/>
                <w:u w:val="single"/>
              </w:rPr>
            </w:pPr>
            <w:proofErr w:type="spellStart"/>
            <w:r w:rsidRPr="00424E42">
              <w:rPr>
                <w:rFonts w:ascii="Arial" w:eastAsia="Arial Unicode MS" w:hAnsi="Arial" w:cs="Arial"/>
                <w:b/>
                <w:u w:val="single"/>
              </w:rPr>
              <w:t>EFEDP</w:t>
            </w:r>
            <w:r w:rsidRPr="00424E42">
              <w:rPr>
                <w:rFonts w:ascii="Arial" w:eastAsia="Arial Unicode MS" w:hAnsi="Arial" w:cs="Arial"/>
                <w:b/>
                <w:u w:val="single"/>
                <w:vertAlign w:val="subscript"/>
              </w:rPr>
              <w:t>i</w:t>
            </w:r>
            <w:proofErr w:type="spellEnd"/>
            <w:r w:rsidRPr="00424E42">
              <w:rPr>
                <w:rFonts w:ascii="Arial" w:eastAsia="Arial Unicode MS" w:hAnsi="Arial" w:cs="Arial"/>
                <w:b/>
                <w:u w:val="single"/>
              </w:rPr>
              <w:tab/>
              <w:t xml:space="preserve">estimated </w:t>
            </w:r>
            <w:r w:rsidRPr="00424E42">
              <w:rPr>
                <w:rFonts w:ascii="Arial" w:eastAsia="Arial Unicode MS" w:hAnsi="Arial" w:cs="Arial"/>
                <w:b/>
                <w:i/>
                <w:u w:val="single"/>
              </w:rPr>
              <w:t>final energy dispatch price</w:t>
            </w:r>
            <w:r w:rsidRPr="00424E42">
              <w:rPr>
                <w:rFonts w:ascii="Arial" w:eastAsia="Arial Unicode MS" w:hAnsi="Arial" w:cs="Arial"/>
                <w:b/>
                <w:u w:val="single"/>
              </w:rPr>
              <w:t xml:space="preserve">, in </w:t>
            </w:r>
            <w:proofErr w:type="spellStart"/>
            <w:r w:rsidRPr="00424E42">
              <w:rPr>
                <w:rFonts w:ascii="Arial" w:eastAsia="Arial Unicode MS" w:hAnsi="Arial" w:cs="Arial"/>
                <w:b/>
                <w:u w:val="single"/>
              </w:rPr>
              <w:t>PhP</w:t>
            </w:r>
            <w:proofErr w:type="spellEnd"/>
            <w:r w:rsidRPr="00424E42">
              <w:rPr>
                <w:rFonts w:ascii="Arial" w:eastAsia="Arial Unicode MS" w:hAnsi="Arial" w:cs="Arial"/>
                <w:b/>
                <w:u w:val="single"/>
              </w:rPr>
              <w:t xml:space="preserve">/MWh, for </w:t>
            </w:r>
            <w:r w:rsidRPr="00424E42">
              <w:rPr>
                <w:rFonts w:ascii="Arial" w:eastAsia="Arial Unicode MS" w:hAnsi="Arial" w:cs="Arial"/>
                <w:b/>
                <w:i/>
                <w:u w:val="single"/>
              </w:rPr>
              <w:t>dispatch interval</w:t>
            </w:r>
            <w:r w:rsidRPr="00424E42">
              <w:rPr>
                <w:rFonts w:ascii="Arial" w:eastAsia="Arial Unicode MS" w:hAnsi="Arial" w:cs="Arial"/>
                <w:b/>
                <w:u w:val="single"/>
              </w:rPr>
              <w:t xml:space="preserve"> </w:t>
            </w:r>
            <w:proofErr w:type="spellStart"/>
            <w:r w:rsidRPr="00424E42">
              <w:rPr>
                <w:rFonts w:ascii="Arial" w:eastAsia="Arial Unicode MS" w:hAnsi="Arial" w:cs="Arial"/>
                <w:b/>
                <w:u w:val="single"/>
              </w:rPr>
              <w:t>i</w:t>
            </w:r>
            <w:proofErr w:type="spellEnd"/>
          </w:p>
          <w:p w14:paraId="74DF83BC" w14:textId="77777777" w:rsidR="00C0733F" w:rsidRPr="00424E42" w:rsidRDefault="00C0733F" w:rsidP="007F2D5B">
            <w:pPr>
              <w:ind w:left="1218" w:hanging="1218"/>
              <w:jc w:val="both"/>
              <w:rPr>
                <w:rFonts w:ascii="Arial" w:eastAsia="Arial Unicode MS" w:hAnsi="Arial" w:cs="Arial"/>
                <w:b/>
                <w:u w:val="single"/>
              </w:rPr>
            </w:pPr>
            <w:proofErr w:type="spellStart"/>
            <w:proofErr w:type="gramStart"/>
            <w:r w:rsidRPr="00424E42">
              <w:rPr>
                <w:rFonts w:ascii="Arial" w:eastAsia="Arial Unicode MS" w:hAnsi="Arial" w:cs="Arial"/>
                <w:b/>
                <w:u w:val="single"/>
              </w:rPr>
              <w:t>EBCQ</w:t>
            </w:r>
            <w:r w:rsidRPr="00424E42">
              <w:rPr>
                <w:rFonts w:ascii="Arial" w:eastAsia="Arial Unicode MS" w:hAnsi="Arial" w:cs="Arial"/>
                <w:b/>
                <w:u w:val="single"/>
                <w:vertAlign w:val="subscript"/>
              </w:rPr>
              <w:t>c,i</w:t>
            </w:r>
            <w:proofErr w:type="spellEnd"/>
            <w:proofErr w:type="gramEnd"/>
            <w:r w:rsidRPr="00424E42">
              <w:rPr>
                <w:rFonts w:ascii="Arial" w:eastAsia="Arial Unicode MS" w:hAnsi="Arial" w:cs="Arial"/>
                <w:b/>
                <w:u w:val="single"/>
              </w:rPr>
              <w:tab/>
              <w:t xml:space="preserve">estimated </w:t>
            </w:r>
            <w:r w:rsidRPr="00424E42">
              <w:rPr>
                <w:rFonts w:ascii="Arial" w:eastAsia="Arial Unicode MS" w:hAnsi="Arial" w:cs="Arial"/>
                <w:b/>
                <w:i/>
                <w:u w:val="single"/>
              </w:rPr>
              <w:t>bilateral contract</w:t>
            </w:r>
            <w:r w:rsidRPr="00424E42">
              <w:rPr>
                <w:rFonts w:ascii="Arial" w:eastAsia="Arial Unicode MS" w:hAnsi="Arial" w:cs="Arial"/>
                <w:b/>
                <w:u w:val="single"/>
              </w:rPr>
              <w:t xml:space="preserve"> quantity, in </w:t>
            </w:r>
            <w:r w:rsidRPr="00424E42">
              <w:rPr>
                <w:rFonts w:ascii="Arial" w:eastAsia="Arial Unicode MS" w:hAnsi="Arial" w:cs="Arial"/>
                <w:b/>
                <w:u w:val="single"/>
              </w:rPr>
              <w:lastRenderedPageBreak/>
              <w:t xml:space="preserve">MWh, from counterparty c for </w:t>
            </w:r>
            <w:r w:rsidRPr="00424E42">
              <w:rPr>
                <w:rFonts w:ascii="Arial" w:eastAsia="Arial Unicode MS" w:hAnsi="Arial" w:cs="Arial"/>
                <w:b/>
                <w:i/>
                <w:u w:val="single"/>
              </w:rPr>
              <w:t>dispatch interval</w:t>
            </w:r>
            <w:r w:rsidRPr="00424E42">
              <w:rPr>
                <w:rFonts w:ascii="Arial" w:eastAsia="Arial Unicode MS" w:hAnsi="Arial" w:cs="Arial"/>
                <w:b/>
                <w:u w:val="single"/>
              </w:rPr>
              <w:t xml:space="preserve"> </w:t>
            </w:r>
            <w:proofErr w:type="spellStart"/>
            <w:r w:rsidRPr="00424E42">
              <w:rPr>
                <w:rFonts w:ascii="Arial" w:eastAsia="Arial Unicode MS" w:hAnsi="Arial" w:cs="Arial"/>
                <w:b/>
                <w:u w:val="single"/>
              </w:rPr>
              <w:t>i</w:t>
            </w:r>
            <w:proofErr w:type="spellEnd"/>
          </w:p>
          <w:p w14:paraId="3DCDC5F9" w14:textId="77777777" w:rsidR="00C0733F" w:rsidRPr="00424E42" w:rsidRDefault="00C0733F" w:rsidP="007F2D5B">
            <w:pPr>
              <w:ind w:left="1218" w:hanging="1218"/>
              <w:jc w:val="both"/>
              <w:rPr>
                <w:rFonts w:ascii="Arial" w:eastAsia="Arial Unicode MS" w:hAnsi="Arial" w:cs="Arial"/>
                <w:b/>
                <w:u w:val="single"/>
              </w:rPr>
            </w:pPr>
            <w:proofErr w:type="spellStart"/>
            <w:proofErr w:type="gramStart"/>
            <w:r w:rsidRPr="00424E42">
              <w:rPr>
                <w:rFonts w:ascii="Arial" w:eastAsia="Arial Unicode MS" w:hAnsi="Arial" w:cs="Arial"/>
                <w:b/>
                <w:u w:val="single"/>
              </w:rPr>
              <w:t>EFEDP</w:t>
            </w:r>
            <w:r w:rsidRPr="00424E42">
              <w:rPr>
                <w:rFonts w:ascii="Arial" w:eastAsia="Arial Unicode MS" w:hAnsi="Arial" w:cs="Arial"/>
                <w:b/>
                <w:u w:val="single"/>
                <w:vertAlign w:val="subscript"/>
              </w:rPr>
              <w:t>c,i</w:t>
            </w:r>
            <w:proofErr w:type="spellEnd"/>
            <w:proofErr w:type="gramEnd"/>
            <w:r w:rsidRPr="00424E42">
              <w:rPr>
                <w:rFonts w:ascii="Arial" w:eastAsia="Arial Unicode MS" w:hAnsi="Arial" w:cs="Arial"/>
                <w:b/>
                <w:u w:val="single"/>
              </w:rPr>
              <w:tab/>
              <w:t xml:space="preserve">estimated </w:t>
            </w:r>
            <w:r w:rsidRPr="00424E42">
              <w:rPr>
                <w:rFonts w:ascii="Arial" w:eastAsia="Arial Unicode MS" w:hAnsi="Arial" w:cs="Arial"/>
                <w:b/>
                <w:i/>
                <w:u w:val="single"/>
              </w:rPr>
              <w:t>final energy dispatch price</w:t>
            </w:r>
            <w:r w:rsidRPr="00424E42">
              <w:rPr>
                <w:rFonts w:ascii="Arial" w:eastAsia="Arial Unicode MS" w:hAnsi="Arial" w:cs="Arial"/>
                <w:b/>
                <w:u w:val="single"/>
              </w:rPr>
              <w:t xml:space="preserve">, in </w:t>
            </w:r>
            <w:proofErr w:type="spellStart"/>
            <w:r w:rsidRPr="00424E42">
              <w:rPr>
                <w:rFonts w:ascii="Arial" w:eastAsia="Arial Unicode MS" w:hAnsi="Arial" w:cs="Arial"/>
                <w:b/>
                <w:u w:val="single"/>
              </w:rPr>
              <w:t>PhP</w:t>
            </w:r>
            <w:proofErr w:type="spellEnd"/>
            <w:r w:rsidRPr="00424E42">
              <w:rPr>
                <w:rFonts w:ascii="Arial" w:eastAsia="Arial Unicode MS" w:hAnsi="Arial" w:cs="Arial"/>
                <w:b/>
                <w:u w:val="single"/>
              </w:rPr>
              <w:t xml:space="preserve">/MWh, associated with the </w:t>
            </w:r>
            <w:r w:rsidRPr="00424E42">
              <w:rPr>
                <w:rFonts w:ascii="Arial" w:eastAsia="Arial Unicode MS" w:hAnsi="Arial" w:cs="Arial"/>
                <w:b/>
                <w:i/>
                <w:u w:val="single"/>
              </w:rPr>
              <w:t>bilateral contract</w:t>
            </w:r>
            <w:r w:rsidRPr="00424E42">
              <w:rPr>
                <w:rFonts w:ascii="Arial" w:eastAsia="Arial Unicode MS" w:hAnsi="Arial" w:cs="Arial"/>
                <w:b/>
                <w:u w:val="single"/>
              </w:rPr>
              <w:t xml:space="preserve"> with counterparty c for </w:t>
            </w:r>
            <w:r w:rsidRPr="00424E42">
              <w:rPr>
                <w:rFonts w:ascii="Arial" w:eastAsia="Arial Unicode MS" w:hAnsi="Arial" w:cs="Arial"/>
                <w:b/>
                <w:i/>
                <w:u w:val="single"/>
              </w:rPr>
              <w:t>dispatch interval</w:t>
            </w:r>
            <w:r w:rsidRPr="00424E42">
              <w:rPr>
                <w:rFonts w:ascii="Arial" w:eastAsia="Arial Unicode MS" w:hAnsi="Arial" w:cs="Arial"/>
                <w:b/>
                <w:u w:val="single"/>
              </w:rPr>
              <w:t xml:space="preserve"> </w:t>
            </w:r>
            <w:proofErr w:type="spellStart"/>
            <w:r w:rsidRPr="00424E42">
              <w:rPr>
                <w:rFonts w:ascii="Arial" w:eastAsia="Arial Unicode MS" w:hAnsi="Arial" w:cs="Arial"/>
                <w:b/>
                <w:u w:val="single"/>
              </w:rPr>
              <w:t>i</w:t>
            </w:r>
            <w:proofErr w:type="spellEnd"/>
          </w:p>
          <w:p w14:paraId="1A30B2E8" w14:textId="77777777" w:rsidR="00C0733F" w:rsidRPr="00424E42" w:rsidRDefault="00C0733F" w:rsidP="007F2D5B">
            <w:pPr>
              <w:ind w:left="1218" w:hanging="1218"/>
              <w:jc w:val="both"/>
              <w:rPr>
                <w:rFonts w:ascii="Arial" w:eastAsia="Arial Unicode MS" w:hAnsi="Arial" w:cs="Arial"/>
                <w:b/>
                <w:u w:val="single"/>
              </w:rPr>
            </w:pPr>
            <w:r w:rsidRPr="00424E42">
              <w:rPr>
                <w:rFonts w:ascii="Arial" w:eastAsia="Arial Unicode MS" w:hAnsi="Arial" w:cs="Arial"/>
                <w:b/>
                <w:u w:val="single"/>
              </w:rPr>
              <w:t>I</w:t>
            </w:r>
            <w:r w:rsidRPr="00424E42">
              <w:rPr>
                <w:rFonts w:ascii="Arial" w:eastAsia="Arial Unicode MS" w:hAnsi="Arial" w:cs="Arial"/>
                <w:b/>
                <w:u w:val="single"/>
              </w:rPr>
              <w:tab/>
              <w:t xml:space="preserve">set of </w:t>
            </w:r>
            <w:r w:rsidRPr="00424E42">
              <w:rPr>
                <w:rFonts w:ascii="Arial" w:eastAsia="Arial Unicode MS" w:hAnsi="Arial" w:cs="Arial"/>
                <w:b/>
                <w:i/>
                <w:u w:val="single"/>
              </w:rPr>
              <w:t>dispatch intervals</w:t>
            </w:r>
            <w:r w:rsidRPr="00424E42">
              <w:rPr>
                <w:rFonts w:ascii="Arial" w:eastAsia="Arial Unicode MS" w:hAnsi="Arial" w:cs="Arial"/>
                <w:b/>
                <w:u w:val="single"/>
              </w:rPr>
              <w:t xml:space="preserve"> within the billing period</w:t>
            </w:r>
          </w:p>
          <w:p w14:paraId="594C32C4" w14:textId="77777777" w:rsidR="00C0733F" w:rsidRPr="00424E42" w:rsidRDefault="00C0733F" w:rsidP="007F2D5B">
            <w:pPr>
              <w:ind w:left="1218" w:hanging="1218"/>
              <w:jc w:val="both"/>
              <w:rPr>
                <w:rFonts w:ascii="Arial" w:hAnsi="Arial" w:cs="Arial"/>
                <w:strike/>
              </w:rPr>
            </w:pPr>
            <w:r w:rsidRPr="00424E42">
              <w:rPr>
                <w:rFonts w:ascii="Arial" w:eastAsia="Arial Unicode MS" w:hAnsi="Arial" w:cs="Arial"/>
                <w:b/>
                <w:u w:val="single"/>
              </w:rPr>
              <w:t>C</w:t>
            </w:r>
            <w:r w:rsidRPr="00424E42">
              <w:rPr>
                <w:rFonts w:ascii="Arial" w:eastAsia="Arial Unicode MS" w:hAnsi="Arial" w:cs="Arial"/>
                <w:b/>
                <w:u w:val="single"/>
              </w:rPr>
              <w:tab/>
              <w:t>set of counterparties</w:t>
            </w:r>
          </w:p>
          <w:p w14:paraId="5B4463CA" w14:textId="77777777" w:rsidR="00C0733F" w:rsidRPr="00424E42" w:rsidRDefault="00C0733F" w:rsidP="007F2D5B">
            <w:pPr>
              <w:ind w:left="210"/>
              <w:rPr>
                <w:rFonts w:ascii="Arial" w:hAnsi="Arial" w:cs="Arial"/>
                <w:b/>
                <w:u w:val="single"/>
              </w:rPr>
            </w:pPr>
            <w:proofErr w:type="spellStart"/>
            <w:r w:rsidRPr="00424E42">
              <w:rPr>
                <w:rFonts w:ascii="Arial" w:hAnsi="Arial" w:cs="Arial"/>
                <w:b/>
                <w:u w:val="single"/>
              </w:rPr>
              <w:t>i</w:t>
            </w:r>
            <w:proofErr w:type="spellEnd"/>
            <w:r w:rsidRPr="00424E42">
              <w:rPr>
                <w:rFonts w:ascii="Arial" w:hAnsi="Arial" w:cs="Arial"/>
                <w:b/>
                <w:u w:val="single"/>
              </w:rPr>
              <w:t xml:space="preserve">. if the request is due to a change in </w:t>
            </w:r>
            <w:r w:rsidRPr="00424E42">
              <w:rPr>
                <w:rFonts w:ascii="Arial" w:hAnsi="Arial" w:cs="Arial"/>
                <w:b/>
                <w:i/>
                <w:u w:val="single"/>
              </w:rPr>
              <w:t>bilateral contract</w:t>
            </w:r>
            <w:r w:rsidRPr="00424E42">
              <w:rPr>
                <w:rFonts w:ascii="Arial" w:hAnsi="Arial" w:cs="Arial"/>
                <w:b/>
                <w:u w:val="single"/>
              </w:rPr>
              <w:t xml:space="preserve">, the </w:t>
            </w:r>
            <w:r w:rsidRPr="00424E42">
              <w:rPr>
                <w:rFonts w:ascii="Arial" w:hAnsi="Arial" w:cs="Arial"/>
                <w:b/>
                <w:i/>
                <w:u w:val="single"/>
              </w:rPr>
              <w:t>WESM Member</w:t>
            </w:r>
            <w:r w:rsidRPr="00424E42">
              <w:rPr>
                <w:rFonts w:ascii="Arial" w:hAnsi="Arial" w:cs="Arial"/>
                <w:b/>
                <w:u w:val="single"/>
              </w:rPr>
              <w:t xml:space="preserve"> shall submit to the </w:t>
            </w:r>
            <w:r w:rsidRPr="00424E42">
              <w:rPr>
                <w:rFonts w:ascii="Arial" w:hAnsi="Arial" w:cs="Arial"/>
                <w:b/>
                <w:i/>
                <w:u w:val="single"/>
              </w:rPr>
              <w:t>Market Operator</w:t>
            </w:r>
            <w:r w:rsidRPr="00424E42">
              <w:rPr>
                <w:rFonts w:ascii="Arial" w:hAnsi="Arial" w:cs="Arial"/>
                <w:b/>
                <w:u w:val="single"/>
              </w:rPr>
              <w:t xml:space="preserve"> its estimated </w:t>
            </w:r>
            <w:r w:rsidRPr="00424E42">
              <w:rPr>
                <w:rFonts w:ascii="Arial" w:hAnsi="Arial" w:cs="Arial"/>
                <w:b/>
                <w:i/>
                <w:u w:val="single"/>
              </w:rPr>
              <w:t>bilateral contract</w:t>
            </w:r>
            <w:r w:rsidRPr="00424E42">
              <w:rPr>
                <w:rFonts w:ascii="Arial" w:hAnsi="Arial" w:cs="Arial"/>
                <w:b/>
                <w:u w:val="single"/>
              </w:rPr>
              <w:t xml:space="preserve"> quantities from each </w:t>
            </w:r>
            <w:r w:rsidRPr="00424E42">
              <w:rPr>
                <w:rFonts w:ascii="Arial" w:hAnsi="Arial" w:cs="Arial"/>
                <w:b/>
                <w:i/>
                <w:u w:val="single"/>
              </w:rPr>
              <w:t>trading participant</w:t>
            </w:r>
            <w:r w:rsidRPr="00424E42">
              <w:rPr>
                <w:rFonts w:ascii="Arial" w:hAnsi="Arial" w:cs="Arial"/>
                <w:b/>
                <w:u w:val="single"/>
              </w:rPr>
              <w:t xml:space="preserve"> counterparty for each </w:t>
            </w:r>
            <w:r w:rsidRPr="00424E42">
              <w:rPr>
                <w:rFonts w:ascii="Arial" w:hAnsi="Arial" w:cs="Arial"/>
                <w:b/>
                <w:i/>
                <w:u w:val="single"/>
              </w:rPr>
              <w:t>dispatch interval</w:t>
            </w:r>
            <w:r w:rsidRPr="00424E42">
              <w:rPr>
                <w:rFonts w:ascii="Arial" w:hAnsi="Arial" w:cs="Arial"/>
                <w:b/>
                <w:u w:val="single"/>
              </w:rPr>
              <w:t xml:space="preserve"> in the </w:t>
            </w:r>
            <w:r w:rsidRPr="00424E42">
              <w:rPr>
                <w:rFonts w:ascii="Arial" w:hAnsi="Arial" w:cs="Arial"/>
                <w:b/>
                <w:u w:val="single"/>
              </w:rPr>
              <w:lastRenderedPageBreak/>
              <w:t xml:space="preserve">immediate complete 26 March to 25 September period; the estimated </w:t>
            </w:r>
            <w:r w:rsidRPr="00424E42">
              <w:rPr>
                <w:rFonts w:ascii="Arial" w:hAnsi="Arial" w:cs="Arial"/>
                <w:b/>
                <w:i/>
                <w:u w:val="single"/>
              </w:rPr>
              <w:t>gross energy settlement quantity</w:t>
            </w:r>
            <w:r w:rsidRPr="00424E42">
              <w:rPr>
                <w:rFonts w:ascii="Arial" w:hAnsi="Arial" w:cs="Arial"/>
                <w:b/>
                <w:u w:val="single"/>
              </w:rPr>
              <w:t xml:space="preserve"> and estimated </w:t>
            </w:r>
            <w:r w:rsidRPr="00424E42">
              <w:rPr>
                <w:rFonts w:ascii="Arial" w:hAnsi="Arial" w:cs="Arial"/>
                <w:b/>
                <w:i/>
                <w:u w:val="single"/>
              </w:rPr>
              <w:t>final energy dispatch prices</w:t>
            </w:r>
            <w:r w:rsidRPr="00424E42">
              <w:rPr>
                <w:rFonts w:ascii="Arial" w:hAnsi="Arial" w:cs="Arial"/>
                <w:b/>
                <w:u w:val="single"/>
              </w:rPr>
              <w:t xml:space="preserve"> of the </w:t>
            </w:r>
            <w:r w:rsidRPr="00424E42">
              <w:rPr>
                <w:rFonts w:ascii="Arial" w:hAnsi="Arial" w:cs="Arial"/>
                <w:b/>
                <w:i/>
                <w:u w:val="single"/>
              </w:rPr>
              <w:t>WESM Member</w:t>
            </w:r>
            <w:r w:rsidRPr="00424E42">
              <w:rPr>
                <w:rFonts w:ascii="Arial" w:hAnsi="Arial" w:cs="Arial"/>
                <w:b/>
                <w:u w:val="single"/>
              </w:rPr>
              <w:t xml:space="preserve"> for a </w:t>
            </w:r>
            <w:r w:rsidRPr="00424E42">
              <w:rPr>
                <w:rFonts w:ascii="Arial" w:hAnsi="Arial" w:cs="Arial"/>
                <w:b/>
                <w:i/>
                <w:u w:val="single"/>
              </w:rPr>
              <w:t>dispatch interval</w:t>
            </w:r>
            <w:r w:rsidRPr="00424E42">
              <w:rPr>
                <w:rFonts w:ascii="Arial" w:hAnsi="Arial" w:cs="Arial"/>
                <w:b/>
                <w:u w:val="single"/>
              </w:rPr>
              <w:t xml:space="preserve"> shall be equal to its </w:t>
            </w:r>
            <w:r w:rsidRPr="00424E42">
              <w:rPr>
                <w:rFonts w:ascii="Arial" w:hAnsi="Arial" w:cs="Arial"/>
                <w:b/>
                <w:i/>
                <w:u w:val="single"/>
              </w:rPr>
              <w:t>gross energy settlement</w:t>
            </w:r>
            <w:r w:rsidRPr="00424E42">
              <w:rPr>
                <w:rFonts w:ascii="Arial" w:hAnsi="Arial" w:cs="Arial"/>
                <w:b/>
                <w:u w:val="single"/>
              </w:rPr>
              <w:t xml:space="preserve"> </w:t>
            </w:r>
            <w:r w:rsidRPr="00424E42">
              <w:rPr>
                <w:rFonts w:ascii="Arial" w:hAnsi="Arial" w:cs="Arial"/>
                <w:b/>
                <w:i/>
                <w:u w:val="single"/>
              </w:rPr>
              <w:t>quantity</w:t>
            </w:r>
            <w:r w:rsidRPr="00424E42">
              <w:rPr>
                <w:rFonts w:ascii="Arial" w:hAnsi="Arial" w:cs="Arial"/>
                <w:b/>
                <w:u w:val="single"/>
              </w:rPr>
              <w:t xml:space="preserve"> and </w:t>
            </w:r>
            <w:r w:rsidRPr="00424E42">
              <w:rPr>
                <w:rFonts w:ascii="Arial" w:hAnsi="Arial" w:cs="Arial"/>
                <w:b/>
                <w:i/>
                <w:u w:val="single"/>
              </w:rPr>
              <w:t>final energy dispatch prices</w:t>
            </w:r>
            <w:r w:rsidRPr="00424E42">
              <w:rPr>
                <w:rFonts w:ascii="Arial" w:hAnsi="Arial" w:cs="Arial"/>
                <w:b/>
                <w:u w:val="single"/>
              </w:rPr>
              <w:t xml:space="preserve">, respectively, at the same </w:t>
            </w:r>
            <w:r w:rsidRPr="00424E42">
              <w:rPr>
                <w:rFonts w:ascii="Arial" w:hAnsi="Arial" w:cs="Arial"/>
                <w:b/>
                <w:i/>
                <w:u w:val="single"/>
              </w:rPr>
              <w:t>dispatch interval</w:t>
            </w:r>
            <w:r w:rsidRPr="00424E42">
              <w:rPr>
                <w:rFonts w:ascii="Arial" w:hAnsi="Arial" w:cs="Arial"/>
                <w:b/>
                <w:u w:val="single"/>
              </w:rPr>
              <w:t xml:space="preserve"> and most recent same date.</w:t>
            </w:r>
          </w:p>
          <w:p w14:paraId="69B52D5F" w14:textId="77777777" w:rsidR="00C0733F" w:rsidRPr="00424E42" w:rsidRDefault="00C0733F" w:rsidP="007F2D5B">
            <w:pPr>
              <w:ind w:left="210"/>
              <w:rPr>
                <w:rFonts w:ascii="Arial" w:hAnsi="Arial" w:cs="Arial"/>
                <w:b/>
                <w:u w:val="single"/>
              </w:rPr>
            </w:pPr>
            <w:r w:rsidRPr="00424E42">
              <w:rPr>
                <w:rFonts w:ascii="Arial" w:hAnsi="Arial" w:cs="Arial"/>
                <w:b/>
                <w:u w:val="single"/>
              </w:rPr>
              <w:t xml:space="preserve">ii. if the request is due to a reduction in load served, the </w:t>
            </w:r>
            <w:r w:rsidRPr="00424E42">
              <w:rPr>
                <w:rFonts w:ascii="Arial" w:hAnsi="Arial" w:cs="Arial"/>
                <w:b/>
                <w:i/>
                <w:u w:val="single"/>
              </w:rPr>
              <w:t>WESM Member</w:t>
            </w:r>
            <w:r w:rsidRPr="00424E42">
              <w:rPr>
                <w:rFonts w:ascii="Arial" w:hAnsi="Arial" w:cs="Arial"/>
                <w:b/>
                <w:u w:val="single"/>
              </w:rPr>
              <w:t xml:space="preserve"> shall submit to the </w:t>
            </w:r>
            <w:r w:rsidRPr="00424E42">
              <w:rPr>
                <w:rFonts w:ascii="Arial" w:hAnsi="Arial" w:cs="Arial"/>
                <w:b/>
                <w:i/>
                <w:u w:val="single"/>
              </w:rPr>
              <w:t>Market Operator</w:t>
            </w:r>
            <w:r w:rsidRPr="00424E42">
              <w:rPr>
                <w:rFonts w:ascii="Arial" w:hAnsi="Arial" w:cs="Arial"/>
                <w:b/>
                <w:u w:val="single"/>
              </w:rPr>
              <w:t xml:space="preserve"> its estimated </w:t>
            </w:r>
            <w:r w:rsidRPr="00424E42">
              <w:rPr>
                <w:rFonts w:ascii="Arial" w:hAnsi="Arial" w:cs="Arial"/>
                <w:b/>
                <w:i/>
                <w:u w:val="single"/>
              </w:rPr>
              <w:t>gross energy settlement quantities</w:t>
            </w:r>
            <w:r w:rsidRPr="00424E42">
              <w:rPr>
                <w:rFonts w:ascii="Arial" w:hAnsi="Arial" w:cs="Arial"/>
                <w:b/>
                <w:u w:val="single"/>
              </w:rPr>
              <w:t xml:space="preserve"> and estimated </w:t>
            </w:r>
            <w:r w:rsidRPr="00424E42">
              <w:rPr>
                <w:rFonts w:ascii="Arial" w:hAnsi="Arial" w:cs="Arial"/>
                <w:b/>
                <w:i/>
                <w:u w:val="single"/>
              </w:rPr>
              <w:t>bilateral contract</w:t>
            </w:r>
            <w:r w:rsidRPr="00424E42">
              <w:rPr>
                <w:rFonts w:ascii="Arial" w:hAnsi="Arial" w:cs="Arial"/>
                <w:b/>
                <w:u w:val="single"/>
              </w:rPr>
              <w:t xml:space="preserve"> quantities from each </w:t>
            </w:r>
            <w:r w:rsidRPr="00424E42">
              <w:rPr>
                <w:rFonts w:ascii="Arial" w:hAnsi="Arial" w:cs="Arial"/>
                <w:b/>
                <w:i/>
                <w:u w:val="single"/>
              </w:rPr>
              <w:t>trading participant</w:t>
            </w:r>
            <w:r w:rsidRPr="00424E42">
              <w:rPr>
                <w:rFonts w:ascii="Arial" w:hAnsi="Arial" w:cs="Arial"/>
                <w:b/>
                <w:u w:val="single"/>
              </w:rPr>
              <w:t xml:space="preserve"> counterparty for each </w:t>
            </w:r>
            <w:r w:rsidRPr="00424E42">
              <w:rPr>
                <w:rFonts w:ascii="Arial" w:hAnsi="Arial" w:cs="Arial"/>
                <w:b/>
                <w:i/>
                <w:u w:val="single"/>
              </w:rPr>
              <w:t>dispatch interval</w:t>
            </w:r>
            <w:r w:rsidRPr="00424E42">
              <w:rPr>
                <w:rFonts w:ascii="Arial" w:hAnsi="Arial" w:cs="Arial"/>
                <w:b/>
                <w:u w:val="single"/>
              </w:rPr>
              <w:t xml:space="preserve"> in the immediate complete 26 March to 25 September period; the estimated </w:t>
            </w:r>
            <w:r w:rsidRPr="00424E42">
              <w:rPr>
                <w:rFonts w:ascii="Arial" w:hAnsi="Arial" w:cs="Arial"/>
                <w:b/>
                <w:i/>
                <w:u w:val="single"/>
              </w:rPr>
              <w:t>final energy dispatch prices</w:t>
            </w:r>
            <w:r w:rsidRPr="00424E42">
              <w:rPr>
                <w:rFonts w:ascii="Arial" w:hAnsi="Arial" w:cs="Arial"/>
                <w:b/>
                <w:u w:val="single"/>
              </w:rPr>
              <w:t xml:space="preserve"> of the </w:t>
            </w:r>
            <w:r w:rsidRPr="00424E42">
              <w:rPr>
                <w:rFonts w:ascii="Arial" w:hAnsi="Arial" w:cs="Arial"/>
                <w:b/>
                <w:i/>
                <w:u w:val="single"/>
              </w:rPr>
              <w:t xml:space="preserve">WESM </w:t>
            </w:r>
            <w:r w:rsidRPr="00424E42">
              <w:rPr>
                <w:rFonts w:ascii="Arial" w:hAnsi="Arial" w:cs="Arial"/>
                <w:b/>
                <w:i/>
                <w:u w:val="single"/>
              </w:rPr>
              <w:lastRenderedPageBreak/>
              <w:t>Member</w:t>
            </w:r>
            <w:r w:rsidRPr="00424E42">
              <w:rPr>
                <w:rFonts w:ascii="Arial" w:hAnsi="Arial" w:cs="Arial"/>
                <w:b/>
                <w:u w:val="single"/>
              </w:rPr>
              <w:t xml:space="preserve"> for a </w:t>
            </w:r>
            <w:r w:rsidRPr="00424E42">
              <w:rPr>
                <w:rFonts w:ascii="Arial" w:hAnsi="Arial" w:cs="Arial"/>
                <w:b/>
                <w:i/>
                <w:u w:val="single"/>
              </w:rPr>
              <w:t>dispatch interval</w:t>
            </w:r>
            <w:r w:rsidRPr="00424E42">
              <w:rPr>
                <w:rFonts w:ascii="Arial" w:hAnsi="Arial" w:cs="Arial"/>
                <w:b/>
                <w:u w:val="single"/>
              </w:rPr>
              <w:t xml:space="preserve"> shall be equal to its </w:t>
            </w:r>
            <w:r w:rsidRPr="00424E42">
              <w:rPr>
                <w:rFonts w:ascii="Arial" w:hAnsi="Arial" w:cs="Arial"/>
                <w:b/>
                <w:i/>
                <w:u w:val="single"/>
              </w:rPr>
              <w:t xml:space="preserve">final energy dispatch prices </w:t>
            </w:r>
            <w:r w:rsidRPr="00424E42">
              <w:rPr>
                <w:rFonts w:ascii="Arial" w:hAnsi="Arial" w:cs="Arial"/>
                <w:b/>
                <w:u w:val="single"/>
              </w:rPr>
              <w:t xml:space="preserve">at the same </w:t>
            </w:r>
            <w:r w:rsidRPr="00424E42">
              <w:rPr>
                <w:rFonts w:ascii="Arial" w:hAnsi="Arial" w:cs="Arial"/>
                <w:b/>
                <w:i/>
                <w:u w:val="single"/>
              </w:rPr>
              <w:t>dispatch interval</w:t>
            </w:r>
            <w:r w:rsidRPr="00424E42">
              <w:rPr>
                <w:rFonts w:ascii="Arial" w:hAnsi="Arial" w:cs="Arial"/>
                <w:b/>
                <w:u w:val="single"/>
              </w:rPr>
              <w:t xml:space="preserve"> and most recent same date.</w:t>
            </w:r>
          </w:p>
          <w:p w14:paraId="669A926A" w14:textId="77777777" w:rsidR="00C0733F" w:rsidRPr="00424E42" w:rsidRDefault="00C0733F" w:rsidP="007F2D5B">
            <w:pPr>
              <w:ind w:left="210"/>
              <w:rPr>
                <w:rFonts w:ascii="Arial" w:hAnsi="Arial" w:cs="Arial"/>
                <w:b/>
                <w:u w:val="single"/>
              </w:rPr>
            </w:pPr>
            <w:r w:rsidRPr="00424E42">
              <w:rPr>
                <w:rFonts w:ascii="Arial" w:hAnsi="Arial" w:cs="Arial"/>
                <w:b/>
                <w:u w:val="single"/>
              </w:rPr>
              <w:t xml:space="preserve">iii. if the request is due to a force majeure, the </w:t>
            </w:r>
            <w:r w:rsidRPr="00424E42">
              <w:rPr>
                <w:rFonts w:ascii="Arial" w:hAnsi="Arial" w:cs="Arial"/>
                <w:b/>
                <w:i/>
                <w:u w:val="single"/>
              </w:rPr>
              <w:t>WESM Member</w:t>
            </w:r>
            <w:r w:rsidRPr="00424E42">
              <w:rPr>
                <w:rFonts w:ascii="Arial" w:hAnsi="Arial" w:cs="Arial"/>
                <w:b/>
                <w:u w:val="single"/>
              </w:rPr>
              <w:t xml:space="preserve"> shall submit to the </w:t>
            </w:r>
            <w:r w:rsidRPr="00424E42">
              <w:rPr>
                <w:rFonts w:ascii="Arial" w:hAnsi="Arial" w:cs="Arial"/>
                <w:b/>
                <w:i/>
                <w:u w:val="single"/>
              </w:rPr>
              <w:t>Market Operator</w:t>
            </w:r>
            <w:r w:rsidRPr="00424E42">
              <w:rPr>
                <w:rFonts w:ascii="Arial" w:hAnsi="Arial" w:cs="Arial"/>
                <w:b/>
                <w:u w:val="single"/>
              </w:rPr>
              <w:t xml:space="preserve"> its estimated </w:t>
            </w:r>
            <w:r w:rsidRPr="00424E42">
              <w:rPr>
                <w:rFonts w:ascii="Arial" w:hAnsi="Arial" w:cs="Arial"/>
                <w:b/>
                <w:i/>
                <w:u w:val="single"/>
              </w:rPr>
              <w:t>gross energy settlement quantities</w:t>
            </w:r>
            <w:r w:rsidRPr="00424E42">
              <w:rPr>
                <w:rFonts w:ascii="Arial" w:hAnsi="Arial" w:cs="Arial"/>
                <w:b/>
                <w:u w:val="single"/>
              </w:rPr>
              <w:t xml:space="preserve"> and estimated </w:t>
            </w:r>
            <w:r w:rsidRPr="00424E42">
              <w:rPr>
                <w:rFonts w:ascii="Arial" w:hAnsi="Arial" w:cs="Arial"/>
                <w:b/>
                <w:i/>
                <w:u w:val="single"/>
              </w:rPr>
              <w:t>bilateral contract</w:t>
            </w:r>
            <w:r w:rsidRPr="00424E42">
              <w:rPr>
                <w:rFonts w:ascii="Arial" w:hAnsi="Arial" w:cs="Arial"/>
                <w:b/>
                <w:u w:val="single"/>
              </w:rPr>
              <w:t xml:space="preserve"> quantities from each </w:t>
            </w:r>
            <w:r w:rsidRPr="00424E42">
              <w:rPr>
                <w:rFonts w:ascii="Arial" w:hAnsi="Arial" w:cs="Arial"/>
                <w:b/>
                <w:i/>
                <w:u w:val="single"/>
              </w:rPr>
              <w:t>trading participant</w:t>
            </w:r>
            <w:r w:rsidRPr="00424E42">
              <w:rPr>
                <w:rFonts w:ascii="Arial" w:hAnsi="Arial" w:cs="Arial"/>
                <w:b/>
                <w:u w:val="single"/>
              </w:rPr>
              <w:t xml:space="preserve"> counterparty for each </w:t>
            </w:r>
            <w:r w:rsidRPr="00424E42">
              <w:rPr>
                <w:rFonts w:ascii="Arial" w:hAnsi="Arial" w:cs="Arial"/>
                <w:b/>
                <w:i/>
                <w:u w:val="single"/>
              </w:rPr>
              <w:t>dispatch interval</w:t>
            </w:r>
            <w:r w:rsidRPr="00424E42">
              <w:rPr>
                <w:rFonts w:ascii="Arial" w:hAnsi="Arial" w:cs="Arial"/>
                <w:b/>
                <w:u w:val="single"/>
              </w:rPr>
              <w:t xml:space="preserve"> in the immediate complete 26 March to 25 September period; the estimated </w:t>
            </w:r>
            <w:r w:rsidRPr="00424E42">
              <w:rPr>
                <w:rFonts w:ascii="Arial" w:hAnsi="Arial" w:cs="Arial"/>
                <w:b/>
                <w:i/>
                <w:u w:val="single"/>
              </w:rPr>
              <w:t>final energy dispatch prices</w:t>
            </w:r>
            <w:r w:rsidRPr="00424E42">
              <w:rPr>
                <w:rFonts w:ascii="Arial" w:hAnsi="Arial" w:cs="Arial"/>
                <w:b/>
                <w:u w:val="single"/>
              </w:rPr>
              <w:t xml:space="preserve"> of the </w:t>
            </w:r>
            <w:r w:rsidRPr="00424E42">
              <w:rPr>
                <w:rFonts w:ascii="Arial" w:hAnsi="Arial" w:cs="Arial"/>
                <w:b/>
                <w:i/>
                <w:u w:val="single"/>
              </w:rPr>
              <w:t>WESM Member</w:t>
            </w:r>
            <w:r w:rsidRPr="00424E42">
              <w:rPr>
                <w:rFonts w:ascii="Arial" w:hAnsi="Arial" w:cs="Arial"/>
                <w:b/>
                <w:u w:val="single"/>
              </w:rPr>
              <w:t xml:space="preserve"> for a </w:t>
            </w:r>
            <w:r w:rsidRPr="00424E42">
              <w:rPr>
                <w:rFonts w:ascii="Arial" w:hAnsi="Arial" w:cs="Arial"/>
                <w:b/>
                <w:i/>
                <w:u w:val="single"/>
              </w:rPr>
              <w:t>dispatch interval</w:t>
            </w:r>
            <w:r w:rsidRPr="00424E42">
              <w:rPr>
                <w:rFonts w:ascii="Arial" w:hAnsi="Arial" w:cs="Arial"/>
                <w:b/>
                <w:u w:val="single"/>
              </w:rPr>
              <w:t xml:space="preserve"> shall be equal to its </w:t>
            </w:r>
            <w:r w:rsidRPr="00424E42">
              <w:rPr>
                <w:rFonts w:ascii="Arial" w:hAnsi="Arial" w:cs="Arial"/>
                <w:b/>
                <w:i/>
                <w:u w:val="single"/>
              </w:rPr>
              <w:t xml:space="preserve">final energy dispatch prices </w:t>
            </w:r>
            <w:r w:rsidRPr="00424E42">
              <w:rPr>
                <w:rFonts w:ascii="Arial" w:hAnsi="Arial" w:cs="Arial"/>
                <w:b/>
                <w:u w:val="single"/>
              </w:rPr>
              <w:t xml:space="preserve">at the same </w:t>
            </w:r>
            <w:r w:rsidRPr="00424E42">
              <w:rPr>
                <w:rFonts w:ascii="Arial" w:hAnsi="Arial" w:cs="Arial"/>
                <w:b/>
                <w:i/>
                <w:u w:val="single"/>
              </w:rPr>
              <w:t>dispatch interval</w:t>
            </w:r>
            <w:r w:rsidRPr="00424E42">
              <w:rPr>
                <w:rFonts w:ascii="Arial" w:hAnsi="Arial" w:cs="Arial"/>
                <w:b/>
                <w:u w:val="single"/>
              </w:rPr>
              <w:t xml:space="preserve"> and most recent same date, or from the replacement date </w:t>
            </w:r>
            <w:r w:rsidRPr="00424E42">
              <w:rPr>
                <w:rFonts w:ascii="Arial" w:hAnsi="Arial" w:cs="Arial"/>
                <w:b/>
                <w:u w:val="single"/>
              </w:rPr>
              <w:lastRenderedPageBreak/>
              <w:t>in accordance with Section 4.7.3(h).</w:t>
            </w:r>
          </w:p>
          <w:p w14:paraId="52EFE4D8" w14:textId="77777777" w:rsidR="00C0733F" w:rsidRPr="00424E42" w:rsidRDefault="00C0733F" w:rsidP="007F2D5B">
            <w:pPr>
              <w:ind w:left="210"/>
              <w:rPr>
                <w:rFonts w:ascii="Arial" w:hAnsi="Arial" w:cs="Arial"/>
                <w:b/>
                <w:u w:val="single"/>
              </w:rPr>
            </w:pPr>
            <w:r w:rsidRPr="00424E42">
              <w:rPr>
                <w:rFonts w:ascii="Arial" w:hAnsi="Arial" w:cs="Arial"/>
                <w:b/>
                <w:u w:val="single"/>
              </w:rPr>
              <w:t xml:space="preserve">iv. The estimated </w:t>
            </w:r>
            <w:r w:rsidRPr="00424E42">
              <w:rPr>
                <w:rFonts w:ascii="Arial" w:hAnsi="Arial" w:cs="Arial"/>
                <w:b/>
                <w:i/>
                <w:u w:val="single"/>
              </w:rPr>
              <w:t>bilateral contract quantity</w:t>
            </w:r>
            <w:r w:rsidRPr="00424E42">
              <w:rPr>
                <w:rFonts w:ascii="Arial" w:hAnsi="Arial" w:cs="Arial"/>
                <w:b/>
                <w:u w:val="single"/>
              </w:rPr>
              <w:t xml:space="preserve"> shall not exceed the estimated </w:t>
            </w:r>
            <w:r w:rsidRPr="00424E42">
              <w:rPr>
                <w:rFonts w:ascii="Arial" w:hAnsi="Arial" w:cs="Arial"/>
                <w:b/>
                <w:i/>
                <w:u w:val="single"/>
              </w:rPr>
              <w:t>gross energy settlement quantity</w:t>
            </w:r>
            <w:r w:rsidRPr="00424E42">
              <w:rPr>
                <w:rFonts w:ascii="Arial" w:hAnsi="Arial" w:cs="Arial"/>
                <w:b/>
                <w:u w:val="single"/>
              </w:rPr>
              <w:t xml:space="preserve"> for each </w:t>
            </w:r>
            <w:r w:rsidRPr="00424E42">
              <w:rPr>
                <w:rFonts w:ascii="Arial" w:hAnsi="Arial" w:cs="Arial"/>
                <w:b/>
                <w:i/>
                <w:u w:val="single"/>
              </w:rPr>
              <w:t>dispatch interval</w:t>
            </w:r>
            <w:r w:rsidRPr="00424E42">
              <w:rPr>
                <w:rFonts w:ascii="Arial" w:hAnsi="Arial" w:cs="Arial"/>
                <w:b/>
                <w:u w:val="single"/>
              </w:rPr>
              <w:t>.</w:t>
            </w:r>
          </w:p>
        </w:tc>
        <w:tc>
          <w:tcPr>
            <w:tcW w:w="678" w:type="pct"/>
          </w:tcPr>
          <w:p w14:paraId="582B015E" w14:textId="77777777" w:rsidR="00C0733F" w:rsidRPr="00424E42" w:rsidRDefault="00C0733F" w:rsidP="007F2D5B">
            <w:pPr>
              <w:rPr>
                <w:rFonts w:ascii="Arial" w:hAnsi="Arial" w:cs="Arial"/>
              </w:rPr>
            </w:pPr>
            <w:r>
              <w:rPr>
                <w:rFonts w:ascii="Arial" w:hAnsi="Arial" w:cs="Arial"/>
              </w:rPr>
              <w:lastRenderedPageBreak/>
              <w:t>For a m</w:t>
            </w:r>
            <w:r w:rsidRPr="00424E42">
              <w:rPr>
                <w:rFonts w:ascii="Arial" w:hAnsi="Arial" w:cs="Arial"/>
              </w:rPr>
              <w:t xml:space="preserve">ore accurate determination of exposure of WESM Members through </w:t>
            </w:r>
            <w:r w:rsidRPr="00424E42">
              <w:rPr>
                <w:rFonts w:ascii="Arial" w:hAnsi="Arial" w:cs="Arial"/>
              </w:rPr>
              <w:lastRenderedPageBreak/>
              <w:t>additional considerations (i.e., reduction in load served, force majeure events), hourly assessment instead of monthly, and by-request re-assessment.</w:t>
            </w:r>
          </w:p>
        </w:tc>
        <w:tc>
          <w:tcPr>
            <w:tcW w:w="678" w:type="pct"/>
          </w:tcPr>
          <w:p w14:paraId="04E05742" w14:textId="77777777" w:rsidR="00C0733F" w:rsidRDefault="00C0733F" w:rsidP="007F2D5B">
            <w:pPr>
              <w:rPr>
                <w:rFonts w:ascii="Arial" w:hAnsi="Arial" w:cs="Arial"/>
              </w:rPr>
            </w:pPr>
          </w:p>
        </w:tc>
        <w:tc>
          <w:tcPr>
            <w:tcW w:w="678" w:type="pct"/>
          </w:tcPr>
          <w:p w14:paraId="2D8025DE" w14:textId="77777777" w:rsidR="00C0733F" w:rsidRDefault="00C0733F" w:rsidP="007F2D5B">
            <w:pPr>
              <w:rPr>
                <w:rFonts w:ascii="Arial" w:hAnsi="Arial" w:cs="Arial"/>
              </w:rPr>
            </w:pPr>
          </w:p>
        </w:tc>
      </w:tr>
      <w:tr w:rsidR="00C0733F" w:rsidRPr="00424E42" w14:paraId="4FE19CD6" w14:textId="77777777" w:rsidTr="007F2D5B">
        <w:tc>
          <w:tcPr>
            <w:tcW w:w="452" w:type="pct"/>
          </w:tcPr>
          <w:p w14:paraId="3F125052" w14:textId="77777777" w:rsidR="00C0733F" w:rsidRPr="00424E42" w:rsidRDefault="00C0733F" w:rsidP="007F2D5B">
            <w:pPr>
              <w:jc w:val="both"/>
              <w:rPr>
                <w:rFonts w:ascii="Arial" w:hAnsi="Arial" w:cs="Arial"/>
              </w:rPr>
            </w:pPr>
            <w:r w:rsidRPr="00424E42">
              <w:rPr>
                <w:rFonts w:ascii="Arial" w:hAnsi="Arial" w:cs="Arial"/>
              </w:rPr>
              <w:lastRenderedPageBreak/>
              <w:t xml:space="preserve">PRUDENTIAL </w:t>
            </w:r>
            <w:proofErr w:type="gramStart"/>
            <w:r w:rsidRPr="00424E42">
              <w:rPr>
                <w:rFonts w:ascii="Arial" w:hAnsi="Arial" w:cs="Arial"/>
              </w:rPr>
              <w:t>REQUIREMENTS  –</w:t>
            </w:r>
            <w:proofErr w:type="gramEnd"/>
            <w:r w:rsidRPr="00424E42">
              <w:rPr>
                <w:rFonts w:ascii="Arial" w:hAnsi="Arial" w:cs="Arial"/>
              </w:rPr>
              <w:t xml:space="preserve"> Refund of Security</w:t>
            </w:r>
          </w:p>
        </w:tc>
        <w:tc>
          <w:tcPr>
            <w:tcW w:w="326" w:type="pct"/>
          </w:tcPr>
          <w:p w14:paraId="3CA035CD" w14:textId="77777777" w:rsidR="00C0733F" w:rsidRPr="00424E42" w:rsidRDefault="00C0733F" w:rsidP="007F2D5B">
            <w:pPr>
              <w:jc w:val="center"/>
              <w:rPr>
                <w:rFonts w:ascii="Arial" w:hAnsi="Arial" w:cs="Arial"/>
              </w:rPr>
            </w:pPr>
            <w:r w:rsidRPr="00424E42">
              <w:rPr>
                <w:rFonts w:ascii="Arial" w:hAnsi="Arial" w:cs="Arial"/>
              </w:rPr>
              <w:t>7.4.6(a)</w:t>
            </w:r>
          </w:p>
        </w:tc>
        <w:tc>
          <w:tcPr>
            <w:tcW w:w="1156" w:type="pct"/>
          </w:tcPr>
          <w:p w14:paraId="693CD568" w14:textId="77777777" w:rsidR="00C0733F" w:rsidRPr="00424E42" w:rsidRDefault="00C0733F" w:rsidP="007F2D5B">
            <w:pPr>
              <w:rPr>
                <w:rFonts w:ascii="Arial" w:hAnsi="Arial" w:cs="Arial"/>
              </w:rPr>
            </w:pPr>
            <w:r w:rsidRPr="00424E42">
              <w:rPr>
                <w:rFonts w:ascii="Arial" w:hAnsi="Arial" w:cs="Arial"/>
              </w:rPr>
              <w:t>Upon written request from the WESM Member, the Market Operator shall refund the prudential security under the following conditions:</w:t>
            </w:r>
          </w:p>
          <w:p w14:paraId="5DD3F21D" w14:textId="77777777" w:rsidR="00C0733F" w:rsidRPr="00424E42" w:rsidRDefault="00C0733F" w:rsidP="007F2D5B">
            <w:pPr>
              <w:rPr>
                <w:rFonts w:ascii="Arial" w:hAnsi="Arial" w:cs="Arial"/>
              </w:rPr>
            </w:pPr>
            <w:proofErr w:type="spellStart"/>
            <w:r w:rsidRPr="00424E42">
              <w:rPr>
                <w:rFonts w:ascii="Arial" w:hAnsi="Arial" w:cs="Arial"/>
              </w:rPr>
              <w:t>i</w:t>
            </w:r>
            <w:proofErr w:type="spellEnd"/>
            <w:r w:rsidRPr="00424E42">
              <w:rPr>
                <w:rFonts w:ascii="Arial" w:hAnsi="Arial" w:cs="Arial"/>
              </w:rPr>
              <w:t xml:space="preserve">. If the Market Operator has lifted the cancellation of exemption after the WESM Member complied with its obligations under Section 7.2.6 of this Manual; or </w:t>
            </w:r>
          </w:p>
          <w:p w14:paraId="26FC1BA0" w14:textId="77777777" w:rsidR="00C0733F" w:rsidRPr="00424E42" w:rsidRDefault="00C0733F" w:rsidP="007F2D5B">
            <w:pPr>
              <w:rPr>
                <w:rFonts w:ascii="Arial" w:hAnsi="Arial" w:cs="Arial"/>
              </w:rPr>
            </w:pPr>
            <w:r w:rsidRPr="00424E42">
              <w:rPr>
                <w:rFonts w:ascii="Arial" w:hAnsi="Arial" w:cs="Arial"/>
              </w:rPr>
              <w:t>ii. If the security deposit of a WESM Member consistently exceeds the Maximum Exposure in previous six (6) consecutive billing periods.</w:t>
            </w:r>
          </w:p>
          <w:p w14:paraId="30BCA1D7" w14:textId="77777777" w:rsidR="00C0733F" w:rsidRPr="00424E42" w:rsidRDefault="00C0733F" w:rsidP="007F2D5B">
            <w:pPr>
              <w:rPr>
                <w:rFonts w:ascii="Arial" w:hAnsi="Arial" w:cs="Arial"/>
              </w:rPr>
            </w:pPr>
          </w:p>
        </w:tc>
        <w:tc>
          <w:tcPr>
            <w:tcW w:w="1031" w:type="pct"/>
          </w:tcPr>
          <w:p w14:paraId="4F999157" w14:textId="77777777" w:rsidR="00C0733F" w:rsidRPr="00424E42" w:rsidRDefault="00C0733F" w:rsidP="007F2D5B">
            <w:pPr>
              <w:rPr>
                <w:rFonts w:ascii="Arial" w:hAnsi="Arial" w:cs="Arial"/>
              </w:rPr>
            </w:pPr>
            <w:r w:rsidRPr="00424E42">
              <w:rPr>
                <w:rFonts w:ascii="Arial" w:hAnsi="Arial" w:cs="Arial"/>
              </w:rPr>
              <w:t>Upon written request from the WESM Member, the Market Operator shall refund the prudential security under the following conditions:</w:t>
            </w:r>
          </w:p>
          <w:p w14:paraId="5169A772" w14:textId="77777777" w:rsidR="00C0733F" w:rsidRPr="00424E42" w:rsidRDefault="00C0733F" w:rsidP="007F2D5B">
            <w:pPr>
              <w:rPr>
                <w:rFonts w:ascii="Arial" w:hAnsi="Arial" w:cs="Arial"/>
              </w:rPr>
            </w:pPr>
            <w:proofErr w:type="spellStart"/>
            <w:r w:rsidRPr="00424E42">
              <w:rPr>
                <w:rFonts w:ascii="Arial" w:hAnsi="Arial" w:cs="Arial"/>
              </w:rPr>
              <w:t>i</w:t>
            </w:r>
            <w:proofErr w:type="spellEnd"/>
            <w:r w:rsidRPr="00424E42">
              <w:rPr>
                <w:rFonts w:ascii="Arial" w:hAnsi="Arial" w:cs="Arial"/>
              </w:rPr>
              <w:t xml:space="preserve">. If the Market Operator has </w:t>
            </w:r>
            <w:r w:rsidRPr="00424E42">
              <w:rPr>
                <w:rFonts w:ascii="Arial" w:hAnsi="Arial" w:cs="Arial"/>
                <w:b/>
                <w:u w:val="single"/>
              </w:rPr>
              <w:t xml:space="preserve">exempted the </w:t>
            </w:r>
            <w:r w:rsidRPr="00424E42">
              <w:rPr>
                <w:rFonts w:ascii="Arial" w:hAnsi="Arial" w:cs="Arial"/>
                <w:b/>
                <w:i/>
                <w:u w:val="single"/>
              </w:rPr>
              <w:t>WESM Member</w:t>
            </w:r>
            <w:r w:rsidRPr="00424E42">
              <w:rPr>
                <w:rFonts w:ascii="Arial" w:hAnsi="Arial" w:cs="Arial"/>
                <w:b/>
                <w:u w:val="single"/>
              </w:rPr>
              <w:t xml:space="preserve"> under Section 7.2.2 or</w:t>
            </w:r>
            <w:r w:rsidRPr="00424E42">
              <w:rPr>
                <w:rFonts w:ascii="Arial" w:hAnsi="Arial" w:cs="Arial"/>
              </w:rPr>
              <w:t xml:space="preserve"> lifted the cancellation of exemption after the WESM Member complied with its obligations under Section 7.2.6 of this Manual; or </w:t>
            </w:r>
          </w:p>
          <w:p w14:paraId="5D49AF62" w14:textId="77777777" w:rsidR="00C0733F" w:rsidRPr="00424E42" w:rsidRDefault="00C0733F" w:rsidP="007F2D5B">
            <w:pPr>
              <w:rPr>
                <w:rFonts w:ascii="Arial" w:hAnsi="Arial" w:cs="Arial"/>
              </w:rPr>
            </w:pPr>
            <w:r w:rsidRPr="00424E42">
              <w:rPr>
                <w:rFonts w:ascii="Arial" w:hAnsi="Arial" w:cs="Arial"/>
              </w:rPr>
              <w:t>ii. If the security deposit of a WESM Member consistently exceeds the Maximum Exposure in previous six (6) consecutive billing periods</w:t>
            </w:r>
            <w:r w:rsidRPr="00424E42">
              <w:rPr>
                <w:rFonts w:ascii="Arial" w:hAnsi="Arial" w:cs="Arial"/>
                <w:strike/>
              </w:rPr>
              <w:t>.</w:t>
            </w:r>
            <w:r w:rsidRPr="00424E42">
              <w:rPr>
                <w:rFonts w:ascii="Arial" w:hAnsi="Arial" w:cs="Arial"/>
                <w:b/>
                <w:u w:val="single"/>
              </w:rPr>
              <w:t>; or</w:t>
            </w:r>
          </w:p>
          <w:p w14:paraId="6EDA1CD0" w14:textId="77777777" w:rsidR="00C0733F" w:rsidRPr="00424E42" w:rsidRDefault="00C0733F" w:rsidP="007F2D5B">
            <w:pPr>
              <w:rPr>
                <w:rFonts w:ascii="Arial" w:hAnsi="Arial" w:cs="Arial"/>
              </w:rPr>
            </w:pPr>
            <w:r w:rsidRPr="00424E42">
              <w:rPr>
                <w:rFonts w:ascii="Arial" w:hAnsi="Arial" w:cs="Arial"/>
                <w:b/>
                <w:u w:val="single"/>
              </w:rPr>
              <w:lastRenderedPageBreak/>
              <w:t xml:space="preserve">iii. if the calculated </w:t>
            </w:r>
            <w:r w:rsidRPr="00424E42">
              <w:rPr>
                <w:rFonts w:ascii="Arial" w:hAnsi="Arial" w:cs="Arial"/>
                <w:b/>
                <w:i/>
                <w:u w:val="single"/>
              </w:rPr>
              <w:t>Maximum Exposure</w:t>
            </w:r>
            <w:r w:rsidRPr="00424E42">
              <w:rPr>
                <w:rFonts w:ascii="Arial" w:hAnsi="Arial" w:cs="Arial"/>
                <w:b/>
                <w:u w:val="single"/>
              </w:rPr>
              <w:t xml:space="preserve"> of the </w:t>
            </w:r>
            <w:r w:rsidRPr="00424E42">
              <w:rPr>
                <w:rFonts w:ascii="Arial" w:hAnsi="Arial" w:cs="Arial"/>
                <w:b/>
                <w:i/>
                <w:u w:val="single"/>
              </w:rPr>
              <w:t>WESM Member</w:t>
            </w:r>
            <w:r w:rsidRPr="00424E42">
              <w:rPr>
                <w:rFonts w:ascii="Arial" w:hAnsi="Arial" w:cs="Arial"/>
                <w:b/>
                <w:u w:val="single"/>
              </w:rPr>
              <w:t xml:space="preserve"> under Section 7.4.3 is lower than the amount of security it has provided to the </w:t>
            </w:r>
            <w:r w:rsidRPr="00424E42">
              <w:rPr>
                <w:rFonts w:ascii="Arial" w:hAnsi="Arial" w:cs="Arial"/>
                <w:b/>
                <w:i/>
                <w:u w:val="single"/>
              </w:rPr>
              <w:t>Market Operator</w:t>
            </w:r>
            <w:r w:rsidRPr="00424E42">
              <w:rPr>
                <w:rFonts w:ascii="Arial" w:hAnsi="Arial" w:cs="Arial"/>
                <w:b/>
                <w:u w:val="single"/>
              </w:rPr>
              <w:t>.</w:t>
            </w:r>
          </w:p>
        </w:tc>
        <w:tc>
          <w:tcPr>
            <w:tcW w:w="678" w:type="pct"/>
          </w:tcPr>
          <w:p w14:paraId="40904C14" w14:textId="77777777" w:rsidR="00C0733F" w:rsidRPr="00424E42" w:rsidRDefault="00C0733F" w:rsidP="007F2D5B">
            <w:pPr>
              <w:rPr>
                <w:rFonts w:ascii="Arial" w:hAnsi="Arial" w:cs="Arial"/>
              </w:rPr>
            </w:pPr>
            <w:r>
              <w:rPr>
                <w:rFonts w:ascii="Arial" w:hAnsi="Arial" w:cs="Arial"/>
              </w:rPr>
              <w:lastRenderedPageBreak/>
              <w:t>It may result to l</w:t>
            </w:r>
            <w:r w:rsidRPr="00424E42">
              <w:rPr>
                <w:rFonts w:ascii="Arial" w:hAnsi="Arial" w:cs="Arial"/>
              </w:rPr>
              <w:t>ower cost of complying with prudential requirements if maximum exposure has already been re-assessed.</w:t>
            </w:r>
          </w:p>
        </w:tc>
        <w:tc>
          <w:tcPr>
            <w:tcW w:w="678" w:type="pct"/>
          </w:tcPr>
          <w:p w14:paraId="7AC3601F" w14:textId="32E96CED" w:rsidR="00C0733F" w:rsidRDefault="00C0733F" w:rsidP="007F2D5B">
            <w:pPr>
              <w:rPr>
                <w:rFonts w:ascii="Arial" w:hAnsi="Arial" w:cs="Arial"/>
              </w:rPr>
            </w:pPr>
          </w:p>
        </w:tc>
        <w:tc>
          <w:tcPr>
            <w:tcW w:w="678" w:type="pct"/>
          </w:tcPr>
          <w:p w14:paraId="344B82B1" w14:textId="7DA80C36" w:rsidR="00C0733F" w:rsidRDefault="00C0733F" w:rsidP="007F2D5B">
            <w:pPr>
              <w:rPr>
                <w:rFonts w:ascii="Arial" w:hAnsi="Arial" w:cs="Arial"/>
              </w:rPr>
            </w:pPr>
          </w:p>
        </w:tc>
      </w:tr>
    </w:tbl>
    <w:p w14:paraId="726E1AD1" w14:textId="77777777" w:rsidR="00083729" w:rsidRPr="007A56F4" w:rsidRDefault="00083729" w:rsidP="00083729">
      <w:pPr>
        <w:spacing w:after="0" w:line="240" w:lineRule="auto"/>
        <w:ind w:left="180"/>
        <w:rPr>
          <w:rFonts w:ascii="Arial" w:hAnsi="Arial" w:cs="Arial"/>
          <w:b/>
          <w:sz w:val="24"/>
          <w:szCs w:val="24"/>
        </w:rPr>
      </w:pPr>
    </w:p>
    <w:p w14:paraId="0B7200D9" w14:textId="77777777" w:rsidR="00083729" w:rsidRPr="007A56F4" w:rsidRDefault="00083729" w:rsidP="00083729">
      <w:pPr>
        <w:pStyle w:val="ListParagraph"/>
        <w:adjustRightInd w:val="0"/>
        <w:rPr>
          <w:rFonts w:ascii="Arial" w:hAnsi="Arial" w:cs="Arial"/>
          <w:b/>
          <w:szCs w:val="24"/>
        </w:rPr>
      </w:pPr>
    </w:p>
    <w:p w14:paraId="2F97352A" w14:textId="77777777" w:rsidR="00083729" w:rsidRPr="007A56F4" w:rsidRDefault="00083729" w:rsidP="00083729">
      <w:pPr>
        <w:pStyle w:val="ListParagraph"/>
        <w:adjustRightInd w:val="0"/>
        <w:rPr>
          <w:rFonts w:ascii="Arial" w:hAnsi="Arial" w:cs="Arial"/>
          <w:b/>
          <w:szCs w:val="24"/>
        </w:rPr>
      </w:pPr>
    </w:p>
    <w:p w14:paraId="6CBE9F5B" w14:textId="202763A3" w:rsidR="00356C06" w:rsidRPr="007A56F4" w:rsidRDefault="00356C06" w:rsidP="007A56F4">
      <w:pPr>
        <w:adjustRightInd w:val="0"/>
        <w:rPr>
          <w:rFonts w:ascii="Arial" w:hAnsi="Arial" w:cs="Arial"/>
          <w:b/>
          <w:szCs w:val="24"/>
        </w:rPr>
      </w:pPr>
    </w:p>
    <w:sectPr w:rsidR="00356C06" w:rsidRPr="007A56F4" w:rsidSect="00C0733F">
      <w:headerReference w:type="default" r:id="rId12"/>
      <w:footerReference w:type="default" r:id="rId13"/>
      <w:pgSz w:w="20160" w:h="12240" w:orient="landscape" w:code="5"/>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uningning G. Baltazar" w:date="2021-08-04T15:14:00Z" w:initials="LGB">
    <w:p w14:paraId="1D4AA419" w14:textId="77777777" w:rsidR="00C0733F" w:rsidRDefault="00C0733F" w:rsidP="00C0733F">
      <w:pPr>
        <w:pStyle w:val="CommentText"/>
      </w:pPr>
      <w:r>
        <w:rPr>
          <w:rStyle w:val="CommentReference"/>
        </w:rPr>
        <w:annotationRef/>
      </w:r>
      <w:r>
        <w:t>I think b and c are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AA4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2D3C" w16cex:dateUtc="2021-08-04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AA419" w16cid:durableId="24B52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AC02" w14:textId="77777777" w:rsidR="00471B21" w:rsidRDefault="00471B21" w:rsidP="006513D7">
      <w:pPr>
        <w:spacing w:after="0" w:line="240" w:lineRule="auto"/>
      </w:pPr>
      <w:r>
        <w:separator/>
      </w:r>
    </w:p>
  </w:endnote>
  <w:endnote w:type="continuationSeparator" w:id="0">
    <w:p w14:paraId="28A5F443" w14:textId="77777777" w:rsidR="00471B21" w:rsidRDefault="00471B21" w:rsidP="0065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Bold">
    <w:altName w:val="Cambria"/>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46579"/>
      <w:docPartObj>
        <w:docPartGallery w:val="Page Numbers (Bottom of Page)"/>
        <w:docPartUnique/>
      </w:docPartObj>
    </w:sdtPr>
    <w:sdtEndPr/>
    <w:sdtContent>
      <w:sdt>
        <w:sdtPr>
          <w:id w:val="-1769616900"/>
          <w:docPartObj>
            <w:docPartGallery w:val="Page Numbers (Top of Page)"/>
            <w:docPartUnique/>
          </w:docPartObj>
        </w:sdtPr>
        <w:sdtEndPr/>
        <w:sdtContent>
          <w:p w14:paraId="08106108" w14:textId="77777777" w:rsidR="007A56F4" w:rsidRPr="007A56F4" w:rsidRDefault="007A56F4" w:rsidP="007A56F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50454D9D" w14:textId="77672E78" w:rsidR="007A56F4" w:rsidRDefault="007A56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C12A" w14:textId="77777777" w:rsidR="00471B21" w:rsidRDefault="00471B21" w:rsidP="006513D7">
      <w:pPr>
        <w:spacing w:after="0" w:line="240" w:lineRule="auto"/>
      </w:pPr>
      <w:r>
        <w:separator/>
      </w:r>
    </w:p>
  </w:footnote>
  <w:footnote w:type="continuationSeparator" w:id="0">
    <w:p w14:paraId="092D8AB3" w14:textId="77777777" w:rsidR="00471B21" w:rsidRDefault="00471B21" w:rsidP="0065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2738" w14:textId="551EAECC" w:rsidR="00083729" w:rsidRPr="00083729" w:rsidRDefault="00083729" w:rsidP="00C0733F">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Pr>
        <w:rFonts w:ascii="Arial" w:hAnsi="Arial" w:cs="Arial"/>
        <w:b/>
        <w:bCs/>
        <w:sz w:val="24"/>
        <w:szCs w:val="24"/>
        <w:lang w:val="en-US"/>
      </w:rPr>
      <w:t>“</w:t>
    </w:r>
    <w:r w:rsidR="00C0733F" w:rsidRPr="00C0733F">
      <w:rPr>
        <w:rFonts w:ascii="Arial" w:hAnsi="Arial" w:cs="Arial"/>
        <w:b/>
        <w:bCs/>
        <w:sz w:val="24"/>
        <w:szCs w:val="24"/>
        <w:lang w:val="en-US"/>
      </w:rPr>
      <w:t>ADOPTING FURTHER AMENDMENTS TO THE WHOLESALE ELECTRICITY SPOT MARKET (WESM) RULES AND ITS MARKET MANUAL ON BILLING AND SETTLEMENT FOR THE IMPLEMENTATION OF ENHANCEMENTS TO WESM DESIGN AND OPERATIONS</w:t>
    </w:r>
    <w:r w:rsidR="00C0733F">
      <w:rPr>
        <w:rFonts w:ascii="Arial" w:hAnsi="Arial" w:cs="Arial"/>
        <w:b/>
        <w:bCs/>
        <w:sz w:val="24"/>
        <w:szCs w:val="24"/>
        <w:lang w:val="en-US"/>
      </w:rPr>
      <w:t xml:space="preserve"> </w:t>
    </w:r>
    <w:r w:rsidR="00C0733F" w:rsidRPr="00C0733F">
      <w:rPr>
        <w:rFonts w:ascii="Arial" w:hAnsi="Arial" w:cs="Arial"/>
        <w:b/>
        <w:bCs/>
        <w:sz w:val="24"/>
        <w:szCs w:val="24"/>
        <w:lang w:val="en-US"/>
      </w:rPr>
      <w:t>(Provisions for Prudential Requirements)</w:t>
    </w:r>
    <w:r>
      <w:rPr>
        <w:rFonts w:ascii="Arial" w:hAnsi="Arial" w:cs="Arial"/>
        <w:b/>
        <w:bCs/>
        <w:sz w:val="24"/>
        <w:szCs w:val="24"/>
        <w:lang w:val="en-US"/>
      </w:rPr>
      <w:t>”</w:t>
    </w:r>
  </w:p>
  <w:p w14:paraId="1B874ED1" w14:textId="30E7619F" w:rsidR="004D18C5" w:rsidRDefault="004D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F24"/>
    <w:multiLevelType w:val="hybridMultilevel"/>
    <w:tmpl w:val="94DC6782"/>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291086"/>
    <w:multiLevelType w:val="hybridMultilevel"/>
    <w:tmpl w:val="0374E390"/>
    <w:lvl w:ilvl="0" w:tplc="8AEE7336">
      <w:start w:val="1"/>
      <w:numFmt w:val="lowerLetter"/>
      <w:lvlText w:val="%1."/>
      <w:lvlJc w:val="left"/>
      <w:pPr>
        <w:ind w:left="926" w:hanging="360"/>
      </w:pPr>
      <w:rPr>
        <w:rFonts w:eastAsia="Arial" w:hint="default"/>
        <w:b w:val="0"/>
        <w:bCs/>
      </w:r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10065B8B"/>
    <w:multiLevelType w:val="hybridMultilevel"/>
    <w:tmpl w:val="948417C4"/>
    <w:lvl w:ilvl="0" w:tplc="BA2EE6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289D2">
      <w:start w:val="1"/>
      <w:numFmt w:val="lowerLetter"/>
      <w:lvlRestart w:val="0"/>
      <w:lvlText w:val="%2."/>
      <w:lvlJc w:val="left"/>
      <w:pPr>
        <w:ind w:left="107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3DA0AC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401D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DAFE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DE59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94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8C4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9C8C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C911E6"/>
    <w:multiLevelType w:val="hybridMultilevel"/>
    <w:tmpl w:val="C7F464BC"/>
    <w:lvl w:ilvl="0" w:tplc="7C50844E">
      <w:start w:val="37"/>
      <w:numFmt w:val="lowerLetter"/>
      <w:lvlText w:val="(%1)"/>
      <w:lvlJc w:val="left"/>
      <w:pPr>
        <w:tabs>
          <w:tab w:val="num" w:pos="1152"/>
        </w:tabs>
        <w:ind w:left="1152" w:hanging="432"/>
      </w:pPr>
      <w:rPr>
        <w:rFonts w:ascii="Helvetica" w:hAnsi="Helvetica" w:cs="Arial" w:hint="default"/>
        <w:b w:val="0"/>
        <w:i w:val="0"/>
        <w:sz w:val="22"/>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7A07EAB"/>
    <w:multiLevelType w:val="hybridMultilevel"/>
    <w:tmpl w:val="DEE48DA0"/>
    <w:lvl w:ilvl="0" w:tplc="D634174C">
      <w:start w:val="1"/>
      <w:numFmt w:val="lowerLetter"/>
      <w:lvlText w:val="%1."/>
      <w:lvlJc w:val="left"/>
      <w:pPr>
        <w:ind w:left="566"/>
      </w:pPr>
      <w:rPr>
        <w:rFonts w:asciiTheme="majorHAnsi" w:eastAsia="Times New Roman" w:hAnsiTheme="majorHAnsi" w:cstheme="majorHAnsi"/>
        <w:b w:val="0"/>
        <w:i w:val="0"/>
        <w:strike w:val="0"/>
        <w:dstrike w:val="0"/>
        <w:color w:val="000000"/>
        <w:sz w:val="22"/>
        <w:szCs w:val="22"/>
        <w:u w:val="none" w:color="000000"/>
        <w:bdr w:val="none" w:sz="0" w:space="0" w:color="auto"/>
        <w:shd w:val="clear" w:color="auto" w:fill="auto"/>
        <w:vertAlign w:val="baseline"/>
      </w:rPr>
    </w:lvl>
    <w:lvl w:ilvl="1" w:tplc="08B20030">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2C051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2F36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2C26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7E874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3C4D9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20F76">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4ECC4">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77DC2"/>
    <w:multiLevelType w:val="multilevel"/>
    <w:tmpl w:val="396C6DEE"/>
    <w:lvl w:ilvl="0">
      <w:start w:val="1"/>
      <w:numFmt w:val="decimal"/>
      <w:pStyle w:val="Heading1"/>
      <w:lvlText w:val="Section %1"/>
      <w:lvlJc w:val="left"/>
      <w:pPr>
        <w:ind w:left="360" w:hanging="360"/>
      </w:pPr>
      <w:rPr>
        <w:rFonts w:hint="default"/>
      </w:rPr>
    </w:lvl>
    <w:lvl w:ilvl="1">
      <w:start w:val="1"/>
      <w:numFmt w:val="decimal"/>
      <w:lvlText w:val="%2."/>
      <w:lvlJc w:val="left"/>
      <w:pPr>
        <w:tabs>
          <w:tab w:val="num" w:pos="567"/>
        </w:tabs>
        <w:ind w:left="567" w:hanging="567"/>
      </w:pPr>
      <w:rPr>
        <w:rFonts w:hint="default"/>
        <w:sz w:val="22"/>
        <w:szCs w:val="24"/>
      </w:rPr>
    </w:lvl>
    <w:lvl w:ilvl="2">
      <w:start w:val="1"/>
      <w:numFmt w:val="decimal"/>
      <w:pStyle w:val="Heading3"/>
      <w:lvlText w:val="%2.%3"/>
      <w:lvlJc w:val="left"/>
      <w:pPr>
        <w:tabs>
          <w:tab w:val="num" w:pos="851"/>
        </w:tabs>
        <w:ind w:left="851" w:hanging="851"/>
      </w:pPr>
      <w:rPr>
        <w:rFonts w:ascii="Helvetica" w:hAnsi="Helvetica" w:hint="default"/>
        <w:sz w:val="22"/>
        <w:szCs w:val="24"/>
      </w:rPr>
    </w:lvl>
    <w:lvl w:ilvl="3">
      <w:start w:val="1"/>
      <w:numFmt w:val="decimal"/>
      <w:pStyle w:val="Heading4"/>
      <w:lvlText w:val="%2.%3.%4"/>
      <w:lvlJc w:val="left"/>
      <w:pPr>
        <w:tabs>
          <w:tab w:val="num" w:pos="720"/>
        </w:tabs>
        <w:ind w:left="0" w:firstLine="0"/>
      </w:pPr>
      <w:rPr>
        <w:rFonts w:ascii="Helvetica" w:hAnsi="Helvetica" w:cs="Calibri" w:hint="default"/>
        <w:b w:val="0"/>
        <w:i w:val="0"/>
        <w:sz w:val="22"/>
        <w:szCs w:val="24"/>
      </w:rPr>
    </w:lvl>
    <w:lvl w:ilvl="4">
      <w:start w:val="1"/>
      <w:numFmt w:val="lowerLetter"/>
      <w:pStyle w:val="Heading5"/>
      <w:lvlText w:val="(%5)"/>
      <w:lvlJc w:val="left"/>
      <w:pPr>
        <w:tabs>
          <w:tab w:val="num" w:pos="1467"/>
        </w:tabs>
        <w:ind w:left="1467" w:hanging="567"/>
      </w:pPr>
      <w:rPr>
        <w:rFonts w:ascii="Helvetica" w:hAnsi="Helvetica" w:hint="default"/>
        <w:b w:val="0"/>
        <w:i w:val="0"/>
        <w:strike w:val="0"/>
        <w:color w:val="auto"/>
        <w:sz w:val="22"/>
        <w:szCs w:val="24"/>
        <w:u w:val="none"/>
      </w:rPr>
    </w:lvl>
    <w:lvl w:ilvl="5">
      <w:start w:val="1"/>
      <w:numFmt w:val="lowerRoman"/>
      <w:lvlText w:val="(%6)"/>
      <w:lvlJc w:val="center"/>
      <w:pPr>
        <w:tabs>
          <w:tab w:val="num" w:pos="2138"/>
        </w:tabs>
        <w:ind w:left="1814" w:hanging="396"/>
      </w:pPr>
      <w:rPr>
        <w:rFonts w:hint="default"/>
        <w:u w:val="none"/>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2353647D"/>
    <w:multiLevelType w:val="hybridMultilevel"/>
    <w:tmpl w:val="46187A6E"/>
    <w:lvl w:ilvl="0" w:tplc="3476158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EAD6F31"/>
    <w:multiLevelType w:val="hybridMultilevel"/>
    <w:tmpl w:val="1392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F7B55"/>
    <w:multiLevelType w:val="hybridMultilevel"/>
    <w:tmpl w:val="66F67B14"/>
    <w:lvl w:ilvl="0" w:tplc="4F18E100">
      <w:start w:val="37"/>
      <w:numFmt w:val="lowerLetter"/>
      <w:lvlText w:val="(%1)"/>
      <w:lvlJc w:val="left"/>
      <w:pPr>
        <w:tabs>
          <w:tab w:val="num" w:pos="1152"/>
        </w:tabs>
        <w:ind w:left="1152" w:hanging="432"/>
      </w:pPr>
      <w:rPr>
        <w:rFonts w:ascii="Helvetica" w:hAnsi="Helvetica" w:cs="Arial" w:hint="default"/>
        <w:b w:val="0"/>
        <w:i w:val="0"/>
        <w:sz w:val="22"/>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90D67C1"/>
    <w:multiLevelType w:val="hybridMultilevel"/>
    <w:tmpl w:val="FB10622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CD62787"/>
    <w:multiLevelType w:val="hybridMultilevel"/>
    <w:tmpl w:val="38FA573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41867C4C"/>
    <w:multiLevelType w:val="hybridMultilevel"/>
    <w:tmpl w:val="121E716C"/>
    <w:lvl w:ilvl="0" w:tplc="DBA61258">
      <w:start w:val="1"/>
      <w:numFmt w:val="upp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CB5623C"/>
    <w:multiLevelType w:val="hybridMultilevel"/>
    <w:tmpl w:val="C9263FF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3" w15:restartNumberingAfterBreak="0">
    <w:nsid w:val="5F883179"/>
    <w:multiLevelType w:val="hybridMultilevel"/>
    <w:tmpl w:val="6A32721C"/>
    <w:lvl w:ilvl="0" w:tplc="34090017">
      <w:start w:val="1"/>
      <w:numFmt w:val="lowerLetter"/>
      <w:lvlText w:val="%1)"/>
      <w:lvlJc w:val="left"/>
      <w:pPr>
        <w:ind w:left="1134" w:hanging="360"/>
      </w:pPr>
    </w:lvl>
    <w:lvl w:ilvl="1" w:tplc="34090019" w:tentative="1">
      <w:start w:val="1"/>
      <w:numFmt w:val="lowerLetter"/>
      <w:lvlText w:val="%2."/>
      <w:lvlJc w:val="left"/>
      <w:pPr>
        <w:ind w:left="1854" w:hanging="360"/>
      </w:pPr>
    </w:lvl>
    <w:lvl w:ilvl="2" w:tplc="3409001B" w:tentative="1">
      <w:start w:val="1"/>
      <w:numFmt w:val="lowerRoman"/>
      <w:lvlText w:val="%3."/>
      <w:lvlJc w:val="right"/>
      <w:pPr>
        <w:ind w:left="2574" w:hanging="180"/>
      </w:pPr>
    </w:lvl>
    <w:lvl w:ilvl="3" w:tplc="3409000F" w:tentative="1">
      <w:start w:val="1"/>
      <w:numFmt w:val="decimal"/>
      <w:lvlText w:val="%4."/>
      <w:lvlJc w:val="left"/>
      <w:pPr>
        <w:ind w:left="3294" w:hanging="360"/>
      </w:pPr>
    </w:lvl>
    <w:lvl w:ilvl="4" w:tplc="34090019" w:tentative="1">
      <w:start w:val="1"/>
      <w:numFmt w:val="lowerLetter"/>
      <w:lvlText w:val="%5."/>
      <w:lvlJc w:val="left"/>
      <w:pPr>
        <w:ind w:left="4014" w:hanging="360"/>
      </w:pPr>
    </w:lvl>
    <w:lvl w:ilvl="5" w:tplc="3409001B" w:tentative="1">
      <w:start w:val="1"/>
      <w:numFmt w:val="lowerRoman"/>
      <w:lvlText w:val="%6."/>
      <w:lvlJc w:val="right"/>
      <w:pPr>
        <w:ind w:left="4734" w:hanging="180"/>
      </w:pPr>
    </w:lvl>
    <w:lvl w:ilvl="6" w:tplc="3409000F" w:tentative="1">
      <w:start w:val="1"/>
      <w:numFmt w:val="decimal"/>
      <w:lvlText w:val="%7."/>
      <w:lvlJc w:val="left"/>
      <w:pPr>
        <w:ind w:left="5454" w:hanging="360"/>
      </w:pPr>
    </w:lvl>
    <w:lvl w:ilvl="7" w:tplc="34090019" w:tentative="1">
      <w:start w:val="1"/>
      <w:numFmt w:val="lowerLetter"/>
      <w:lvlText w:val="%8."/>
      <w:lvlJc w:val="left"/>
      <w:pPr>
        <w:ind w:left="6174" w:hanging="360"/>
      </w:pPr>
    </w:lvl>
    <w:lvl w:ilvl="8" w:tplc="3409001B" w:tentative="1">
      <w:start w:val="1"/>
      <w:numFmt w:val="lowerRoman"/>
      <w:lvlText w:val="%9."/>
      <w:lvlJc w:val="right"/>
      <w:pPr>
        <w:ind w:left="6894" w:hanging="180"/>
      </w:pPr>
    </w:lvl>
  </w:abstractNum>
  <w:abstractNum w:abstractNumId="14" w15:restartNumberingAfterBreak="0">
    <w:nsid w:val="68F71D78"/>
    <w:multiLevelType w:val="hybridMultilevel"/>
    <w:tmpl w:val="BCF22EB8"/>
    <w:lvl w:ilvl="0" w:tplc="9C18E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FB3593"/>
    <w:multiLevelType w:val="hybridMultilevel"/>
    <w:tmpl w:val="FAB6A21C"/>
    <w:lvl w:ilvl="0" w:tplc="77F67EBC">
      <w:start w:val="1"/>
      <w:numFmt w:val="lowerLetter"/>
      <w:lvlText w:val="%1."/>
      <w:lvlJc w:val="left"/>
      <w:pPr>
        <w:ind w:left="927" w:hanging="360"/>
      </w:pPr>
      <w:rPr>
        <w:rFonts w:hint="default"/>
      </w:rPr>
    </w:lvl>
    <w:lvl w:ilvl="1" w:tplc="DFB01618">
      <w:start w:val="1"/>
      <w:numFmt w:val="lowerRoman"/>
      <w:lvlText w:val="%2."/>
      <w:lvlJc w:val="left"/>
      <w:pPr>
        <w:ind w:left="1647" w:hanging="360"/>
      </w:pPr>
      <w:rPr>
        <w:rFonts w:hint="default"/>
        <w:i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E2A7E2F"/>
    <w:multiLevelType w:val="hybridMultilevel"/>
    <w:tmpl w:val="3DEAC608"/>
    <w:lvl w:ilvl="0" w:tplc="94A02C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606AF4">
      <w:start w:val="1"/>
      <w:numFmt w:val="lowerLetter"/>
      <w:lvlRestart w:val="0"/>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0666F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463B06">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7287F8">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8A380E">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E5312">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1444C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A69D9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2F3703"/>
    <w:multiLevelType w:val="hybridMultilevel"/>
    <w:tmpl w:val="8384E552"/>
    <w:lvl w:ilvl="0" w:tplc="9C18E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B6701A"/>
    <w:multiLevelType w:val="hybridMultilevel"/>
    <w:tmpl w:val="C1A678AE"/>
    <w:lvl w:ilvl="0" w:tplc="79E252B2">
      <w:start w:val="1"/>
      <w:numFmt w:val="lowerRoman"/>
      <w:lvlText w:val="(%1)"/>
      <w:lvlJc w:val="left"/>
      <w:pPr>
        <w:ind w:left="1069" w:hanging="360"/>
      </w:pPr>
      <w:rPr>
        <w:rFonts w:hint="default"/>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19" w15:restartNumberingAfterBreak="0">
    <w:nsid w:val="7C8B2CC9"/>
    <w:multiLevelType w:val="singleLevel"/>
    <w:tmpl w:val="8E7252AC"/>
    <w:lvl w:ilvl="0">
      <w:start w:val="1"/>
      <w:numFmt w:val="bullet"/>
      <w:pStyle w:val="Indent1"/>
      <w:lvlText w:val=""/>
      <w:lvlJc w:val="left"/>
      <w:pPr>
        <w:tabs>
          <w:tab w:val="num" w:pos="397"/>
        </w:tabs>
        <w:ind w:left="397" w:hanging="397"/>
      </w:pPr>
      <w:rPr>
        <w:rFonts w:ascii="Symbol" w:hAnsi="Symbol" w:hint="default"/>
      </w:rPr>
    </w:lvl>
  </w:abstractNum>
  <w:abstractNum w:abstractNumId="20" w15:restartNumberingAfterBreak="0">
    <w:nsid w:val="7D2077A0"/>
    <w:multiLevelType w:val="hybridMultilevel"/>
    <w:tmpl w:val="2EF84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D3ED7"/>
    <w:multiLevelType w:val="hybridMultilevel"/>
    <w:tmpl w:val="2EF84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F4EC2"/>
    <w:multiLevelType w:val="multilevel"/>
    <w:tmpl w:val="5560C042"/>
    <w:lvl w:ilvl="0">
      <w:start w:val="3"/>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rPr>
    </w:lvl>
    <w:lvl w:ilvl="4">
      <w:start w:val="1"/>
      <w:numFmt w:val="lowerLetter"/>
      <w:lvlText w:val="(%5)"/>
      <w:lvlJc w:val="left"/>
      <w:pPr>
        <w:ind w:left="1080" w:hanging="1080"/>
      </w:pPr>
      <w:rPr>
        <w:rFonts w:ascii="Helvetica" w:hAnsi="Helvetica" w:cs="Arial" w:hint="default"/>
        <w:b w:val="0"/>
        <w:i w:val="0"/>
        <w:sz w:val="22"/>
        <w:szCs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5"/>
  </w:num>
  <w:num w:numId="3">
    <w:abstractNumId w:val="19"/>
  </w:num>
  <w:num w:numId="4">
    <w:abstractNumId w:val="22"/>
  </w:num>
  <w:num w:numId="5">
    <w:abstractNumId w:val="13"/>
  </w:num>
  <w:num w:numId="6">
    <w:abstractNumId w:val="8"/>
  </w:num>
  <w:num w:numId="7">
    <w:abstractNumId w:val="3"/>
  </w:num>
  <w:num w:numId="8">
    <w:abstractNumId w:val="10"/>
  </w:num>
  <w:num w:numId="9">
    <w:abstractNumId w:val="9"/>
  </w:num>
  <w:num w:numId="10">
    <w:abstractNumId w:val="2"/>
  </w:num>
  <w:num w:numId="11">
    <w:abstractNumId w:val="16"/>
  </w:num>
  <w:num w:numId="12">
    <w:abstractNumId w:val="4"/>
  </w:num>
  <w:num w:numId="13">
    <w:abstractNumId w:val="7"/>
  </w:num>
  <w:num w:numId="14">
    <w:abstractNumId w:val="17"/>
  </w:num>
  <w:num w:numId="15">
    <w:abstractNumId w:val="6"/>
  </w:num>
  <w:num w:numId="16">
    <w:abstractNumId w:val="14"/>
  </w:num>
  <w:num w:numId="17">
    <w:abstractNumId w:val="15"/>
  </w:num>
  <w:num w:numId="18">
    <w:abstractNumId w:val="1"/>
  </w:num>
  <w:num w:numId="19">
    <w:abstractNumId w:val="21"/>
  </w:num>
  <w:num w:numId="20">
    <w:abstractNumId w:val="20"/>
  </w:num>
  <w:num w:numId="21">
    <w:abstractNumId w:val="11"/>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D7"/>
    <w:rsid w:val="00083729"/>
    <w:rsid w:val="002A2652"/>
    <w:rsid w:val="00356C06"/>
    <w:rsid w:val="00471B21"/>
    <w:rsid w:val="004D18C5"/>
    <w:rsid w:val="005C5441"/>
    <w:rsid w:val="006513D7"/>
    <w:rsid w:val="007A56F4"/>
    <w:rsid w:val="0088401D"/>
    <w:rsid w:val="00BF4621"/>
    <w:rsid w:val="00C0733F"/>
    <w:rsid w:val="00ED04F5"/>
    <w:rsid w:val="00FE59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8453D"/>
  <w15:chartTrackingRefBased/>
  <w15:docId w15:val="{30474BAE-45F2-4765-B43F-1A8F029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line,ARTICULO 1º,FIAS"/>
    <w:basedOn w:val="Normal"/>
    <w:next w:val="Heading2"/>
    <w:link w:val="Heading1Char"/>
    <w:qFormat/>
    <w:rsid w:val="00083729"/>
    <w:pPr>
      <w:keepNext/>
      <w:numPr>
        <w:numId w:val="2"/>
      </w:numPr>
      <w:pBdr>
        <w:top w:val="single" w:sz="4" w:space="3" w:color="auto"/>
        <w:left w:val="single" w:sz="4" w:space="4" w:color="auto"/>
        <w:bottom w:val="single" w:sz="4" w:space="3" w:color="auto"/>
        <w:right w:val="single" w:sz="4" w:space="4" w:color="auto"/>
      </w:pBdr>
      <w:spacing w:before="240" w:after="360" w:line="240" w:lineRule="auto"/>
      <w:jc w:val="center"/>
      <w:outlineLvl w:val="0"/>
    </w:pPr>
    <w:rPr>
      <w:rFonts w:ascii="Helvetica" w:eastAsia="Times New Roman" w:hAnsi="Helvetica" w:cs="Times New Roman"/>
      <w:b/>
      <w:caps/>
      <w:kern w:val="28"/>
      <w:szCs w:val="20"/>
      <w:lang w:val="en-GB" w:eastAsia="es-ES"/>
    </w:rPr>
  </w:style>
  <w:style w:type="paragraph" w:styleId="Heading2">
    <w:name w:val="heading 2"/>
    <w:basedOn w:val="Normal"/>
    <w:next w:val="Normal"/>
    <w:link w:val="Heading2Char"/>
    <w:uiPriority w:val="9"/>
    <w:unhideWhenUsed/>
    <w:qFormat/>
    <w:rsid w:val="00083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Indent,Newshead1,C Heading,Half Space,h3,3,Minor"/>
    <w:basedOn w:val="Normal"/>
    <w:next w:val="Heading4"/>
    <w:link w:val="Heading3Char"/>
    <w:qFormat/>
    <w:rsid w:val="00083729"/>
    <w:pPr>
      <w:keepNext/>
      <w:keepLines/>
      <w:numPr>
        <w:ilvl w:val="2"/>
        <w:numId w:val="2"/>
      </w:numPr>
      <w:spacing w:before="240" w:after="120" w:line="240" w:lineRule="auto"/>
      <w:outlineLvl w:val="2"/>
    </w:pPr>
    <w:rPr>
      <w:rFonts w:ascii="Helvetica Bold" w:eastAsia="Times New Roman" w:hAnsi="Helvetica Bold" w:cs="Times New Roman"/>
      <w:b/>
      <w:szCs w:val="20"/>
      <w:lang w:val="en-GB" w:eastAsia="es-ES"/>
    </w:rPr>
  </w:style>
  <w:style w:type="paragraph" w:styleId="Heading4">
    <w:name w:val="heading 4"/>
    <w:aliases w:val="o,( i ),4"/>
    <w:basedOn w:val="Normal"/>
    <w:link w:val="Heading4Char"/>
    <w:qFormat/>
    <w:rsid w:val="00083729"/>
    <w:pPr>
      <w:numPr>
        <w:ilvl w:val="3"/>
        <w:numId w:val="2"/>
      </w:numPr>
      <w:tabs>
        <w:tab w:val="left" w:pos="851"/>
      </w:tabs>
      <w:spacing w:before="120" w:after="120" w:line="240" w:lineRule="auto"/>
      <w:jc w:val="both"/>
      <w:outlineLvl w:val="3"/>
    </w:pPr>
    <w:rPr>
      <w:rFonts w:ascii="Helvetica" w:eastAsia="Times New Roman" w:hAnsi="Helvetica" w:cs="Times New Roman"/>
      <w:szCs w:val="20"/>
      <w:lang w:val="en-US" w:eastAsia="es-ES"/>
    </w:rPr>
  </w:style>
  <w:style w:type="paragraph" w:styleId="Heading5">
    <w:name w:val="heading 5"/>
    <w:aliases w:val="h5,Block Label,op"/>
    <w:basedOn w:val="Normal"/>
    <w:link w:val="Heading5Char"/>
    <w:qFormat/>
    <w:rsid w:val="00083729"/>
    <w:pPr>
      <w:numPr>
        <w:ilvl w:val="4"/>
        <w:numId w:val="2"/>
      </w:numPr>
      <w:tabs>
        <w:tab w:val="left" w:pos="1701"/>
      </w:tabs>
      <w:spacing w:after="120" w:line="240" w:lineRule="auto"/>
      <w:outlineLvl w:val="4"/>
    </w:pPr>
    <w:rPr>
      <w:rFonts w:ascii="Helvetica" w:eastAsia="Times New Roman" w:hAnsi="Helvetica" w:cs="Times New Roman"/>
      <w:szCs w:val="20"/>
      <w:lang w:val="en-US" w:eastAsia="es-ES"/>
    </w:rPr>
  </w:style>
  <w:style w:type="paragraph" w:styleId="Heading7">
    <w:name w:val="heading 7"/>
    <w:aliases w:val="Note"/>
    <w:basedOn w:val="Normal"/>
    <w:next w:val="Normal"/>
    <w:link w:val="Heading7Char"/>
    <w:qFormat/>
    <w:rsid w:val="00083729"/>
    <w:pPr>
      <w:numPr>
        <w:ilvl w:val="6"/>
        <w:numId w:val="2"/>
      </w:numPr>
      <w:spacing w:before="120" w:after="240" w:line="240" w:lineRule="auto"/>
      <w:outlineLvl w:val="6"/>
    </w:pPr>
    <w:rPr>
      <w:rFonts w:ascii="Times New Roman" w:eastAsia="Times New Roman" w:hAnsi="Times New Roman" w:cs="Times New Roman"/>
      <w:sz w:val="24"/>
      <w:szCs w:val="20"/>
      <w:lang w:val="en-GB" w:eastAsia="es-ES"/>
    </w:rPr>
  </w:style>
  <w:style w:type="paragraph" w:styleId="Heading8">
    <w:name w:val="heading 8"/>
    <w:aliases w:val="Discussion"/>
    <w:basedOn w:val="Normal"/>
    <w:next w:val="Normal"/>
    <w:link w:val="Heading8Char"/>
    <w:qFormat/>
    <w:rsid w:val="00083729"/>
    <w:pPr>
      <w:numPr>
        <w:ilvl w:val="7"/>
        <w:numId w:val="2"/>
      </w:numPr>
      <w:spacing w:before="240" w:after="60" w:line="240" w:lineRule="auto"/>
      <w:outlineLvl w:val="7"/>
    </w:pPr>
    <w:rPr>
      <w:rFonts w:ascii="Times New Roman" w:eastAsia="Times New Roman" w:hAnsi="Times New Roman" w:cs="Times New Roman"/>
      <w:sz w:val="24"/>
      <w:szCs w:val="20"/>
      <w:lang w:val="en-GB" w:eastAsia="es-ES"/>
    </w:rPr>
  </w:style>
  <w:style w:type="paragraph" w:styleId="Heading9">
    <w:name w:val="heading 9"/>
    <w:basedOn w:val="Normal"/>
    <w:next w:val="Normal"/>
    <w:link w:val="Heading9Char"/>
    <w:qFormat/>
    <w:rsid w:val="00083729"/>
    <w:pPr>
      <w:numPr>
        <w:ilvl w:val="8"/>
        <w:numId w:val="2"/>
      </w:numPr>
      <w:spacing w:before="240" w:after="60" w:line="240" w:lineRule="auto"/>
      <w:outlineLvl w:val="8"/>
    </w:pPr>
    <w:rPr>
      <w:rFonts w:ascii="Times New Roman" w:eastAsia="Times New Roman" w:hAnsi="Times New Roman" w:cs="Times New Roman"/>
      <w:sz w:val="24"/>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D7"/>
  </w:style>
  <w:style w:type="paragraph" w:styleId="Footer">
    <w:name w:val="footer"/>
    <w:basedOn w:val="Normal"/>
    <w:link w:val="FooterChar"/>
    <w:uiPriority w:val="99"/>
    <w:unhideWhenUsed/>
    <w:rsid w:val="0065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D7"/>
  </w:style>
  <w:style w:type="character" w:customStyle="1" w:styleId="Heading1Char">
    <w:name w:val="Heading 1 Char"/>
    <w:aliases w:val="h1 Char,Headline Char,ARTICULO 1º Char,FIAS Char"/>
    <w:basedOn w:val="DefaultParagraphFont"/>
    <w:link w:val="Heading1"/>
    <w:rsid w:val="00083729"/>
    <w:rPr>
      <w:rFonts w:ascii="Helvetica" w:eastAsia="Times New Roman" w:hAnsi="Helvetica" w:cs="Times New Roman"/>
      <w:b/>
      <w:caps/>
      <w:kern w:val="28"/>
      <w:szCs w:val="20"/>
      <w:lang w:val="en-GB" w:eastAsia="es-ES"/>
    </w:rPr>
  </w:style>
  <w:style w:type="character" w:customStyle="1" w:styleId="Heading3Char">
    <w:name w:val="Heading 3 Char"/>
    <w:aliases w:val="No Indent Char,Newshead1 Char,C Heading Char,Half Space Char,h3 Char,3 Char,Minor Char"/>
    <w:basedOn w:val="DefaultParagraphFont"/>
    <w:link w:val="Heading3"/>
    <w:rsid w:val="00083729"/>
    <w:rPr>
      <w:rFonts w:ascii="Helvetica Bold" w:eastAsia="Times New Roman" w:hAnsi="Helvetica Bold" w:cs="Times New Roman"/>
      <w:b/>
      <w:szCs w:val="20"/>
      <w:lang w:val="en-GB" w:eastAsia="es-ES"/>
    </w:rPr>
  </w:style>
  <w:style w:type="character" w:customStyle="1" w:styleId="Heading4Char">
    <w:name w:val="Heading 4 Char"/>
    <w:aliases w:val="o Char,( i ) Char,4 Char"/>
    <w:basedOn w:val="DefaultParagraphFont"/>
    <w:link w:val="Heading4"/>
    <w:rsid w:val="00083729"/>
    <w:rPr>
      <w:rFonts w:ascii="Helvetica" w:eastAsia="Times New Roman" w:hAnsi="Helvetica" w:cs="Times New Roman"/>
      <w:szCs w:val="20"/>
      <w:lang w:val="en-US" w:eastAsia="es-ES"/>
    </w:rPr>
  </w:style>
  <w:style w:type="character" w:customStyle="1" w:styleId="Heading5Char">
    <w:name w:val="Heading 5 Char"/>
    <w:aliases w:val="h5 Char,Block Label Char,op Char"/>
    <w:basedOn w:val="DefaultParagraphFont"/>
    <w:link w:val="Heading5"/>
    <w:rsid w:val="00083729"/>
    <w:rPr>
      <w:rFonts w:ascii="Helvetica" w:eastAsia="Times New Roman" w:hAnsi="Helvetica" w:cs="Times New Roman"/>
      <w:szCs w:val="20"/>
      <w:lang w:val="en-US" w:eastAsia="es-ES"/>
    </w:rPr>
  </w:style>
  <w:style w:type="character" w:customStyle="1" w:styleId="Heading7Char">
    <w:name w:val="Heading 7 Char"/>
    <w:aliases w:val="Note Char"/>
    <w:basedOn w:val="DefaultParagraphFont"/>
    <w:link w:val="Heading7"/>
    <w:rsid w:val="00083729"/>
    <w:rPr>
      <w:rFonts w:ascii="Times New Roman" w:eastAsia="Times New Roman" w:hAnsi="Times New Roman" w:cs="Times New Roman"/>
      <w:sz w:val="24"/>
      <w:szCs w:val="20"/>
      <w:lang w:val="en-GB" w:eastAsia="es-ES"/>
    </w:rPr>
  </w:style>
  <w:style w:type="character" w:customStyle="1" w:styleId="Heading8Char">
    <w:name w:val="Heading 8 Char"/>
    <w:aliases w:val="Discussion Char"/>
    <w:basedOn w:val="DefaultParagraphFont"/>
    <w:link w:val="Heading8"/>
    <w:rsid w:val="00083729"/>
    <w:rPr>
      <w:rFonts w:ascii="Times New Roman" w:eastAsia="Times New Roman" w:hAnsi="Times New Roman" w:cs="Times New Roman"/>
      <w:sz w:val="24"/>
      <w:szCs w:val="20"/>
      <w:lang w:val="en-GB" w:eastAsia="es-ES"/>
    </w:rPr>
  </w:style>
  <w:style w:type="character" w:customStyle="1" w:styleId="Heading9Char">
    <w:name w:val="Heading 9 Char"/>
    <w:basedOn w:val="DefaultParagraphFont"/>
    <w:link w:val="Heading9"/>
    <w:rsid w:val="00083729"/>
    <w:rPr>
      <w:rFonts w:ascii="Times New Roman" w:eastAsia="Times New Roman" w:hAnsi="Times New Roman" w:cs="Times New Roman"/>
      <w:sz w:val="24"/>
      <w:szCs w:val="20"/>
      <w:lang w:val="en-GB" w:eastAsia="es-ES"/>
    </w:rPr>
  </w:style>
  <w:style w:type="paragraph" w:styleId="ListParagraph">
    <w:name w:val="List Paragraph"/>
    <w:basedOn w:val="Normal"/>
    <w:link w:val="ListParagraphChar"/>
    <w:uiPriority w:val="34"/>
    <w:qFormat/>
    <w:rsid w:val="00083729"/>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83729"/>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link w:val="ListParagraph"/>
    <w:uiPriority w:val="34"/>
    <w:locked/>
    <w:rsid w:val="00083729"/>
    <w:rPr>
      <w:rFonts w:ascii="Times New Roman" w:eastAsia="Times New Roman" w:hAnsi="Times New Roman" w:cs="Times New Roman"/>
      <w:sz w:val="24"/>
      <w:szCs w:val="20"/>
      <w:lang w:val="en-US"/>
    </w:rPr>
  </w:style>
  <w:style w:type="paragraph" w:customStyle="1" w:styleId="Indent1">
    <w:name w:val="Indent 1"/>
    <w:basedOn w:val="Normal"/>
    <w:rsid w:val="00083729"/>
    <w:pPr>
      <w:numPr>
        <w:numId w:val="3"/>
      </w:numPr>
      <w:spacing w:before="120" w:after="120" w:line="240" w:lineRule="auto"/>
      <w:jc w:val="both"/>
    </w:pPr>
    <w:rPr>
      <w:rFonts w:ascii="Times New Roman" w:eastAsia="Times New Roman" w:hAnsi="Times New Roman" w:cs="Times New Roman"/>
      <w:snapToGrid w:val="0"/>
      <w:sz w:val="24"/>
      <w:szCs w:val="20"/>
      <w:lang w:val="en-US" w:eastAsia="es-ES"/>
    </w:rPr>
  </w:style>
  <w:style w:type="character" w:customStyle="1" w:styleId="Heading2Char">
    <w:name w:val="Heading 2 Char"/>
    <w:basedOn w:val="DefaultParagraphFont"/>
    <w:link w:val="Heading2"/>
    <w:uiPriority w:val="9"/>
    <w:rsid w:val="0008372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A56F4"/>
    <w:pPr>
      <w:spacing w:after="0" w:line="240" w:lineRule="auto"/>
    </w:pPr>
    <w:rPr>
      <w:sz w:val="20"/>
      <w:szCs w:val="20"/>
    </w:rPr>
  </w:style>
  <w:style w:type="character" w:customStyle="1" w:styleId="FootnoteTextChar">
    <w:name w:val="Footnote Text Char"/>
    <w:basedOn w:val="DefaultParagraphFont"/>
    <w:link w:val="FootnoteText"/>
    <w:uiPriority w:val="99"/>
    <w:rsid w:val="007A56F4"/>
    <w:rPr>
      <w:sz w:val="20"/>
      <w:szCs w:val="20"/>
    </w:rPr>
  </w:style>
  <w:style w:type="character" w:styleId="FootnoteReference">
    <w:name w:val="footnote reference"/>
    <w:basedOn w:val="DefaultParagraphFont"/>
    <w:uiPriority w:val="99"/>
    <w:unhideWhenUsed/>
    <w:rsid w:val="007A56F4"/>
    <w:rPr>
      <w:vertAlign w:val="superscript"/>
    </w:rPr>
  </w:style>
  <w:style w:type="paragraph" w:styleId="NormalWeb">
    <w:name w:val="Normal (Web)"/>
    <w:basedOn w:val="Normal"/>
    <w:uiPriority w:val="99"/>
    <w:unhideWhenUsed/>
    <w:rsid w:val="007A5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56F4"/>
  </w:style>
  <w:style w:type="paragraph" w:customStyle="1" w:styleId="xmsonormal">
    <w:name w:val="x_msonormal"/>
    <w:basedOn w:val="Normal"/>
    <w:rsid w:val="007A56F4"/>
    <w:pPr>
      <w:spacing w:after="0" w:line="240" w:lineRule="auto"/>
    </w:pPr>
    <w:rPr>
      <w:rFonts w:ascii="Calibri" w:hAnsi="Calibri" w:cs="Calibri"/>
      <w:lang w:eastAsia="en-PH"/>
    </w:rPr>
  </w:style>
  <w:style w:type="paragraph" w:customStyle="1" w:styleId="Default">
    <w:name w:val="Default"/>
    <w:rsid w:val="00C0733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0733F"/>
    <w:rPr>
      <w:sz w:val="16"/>
      <w:szCs w:val="16"/>
    </w:rPr>
  </w:style>
  <w:style w:type="paragraph" w:styleId="CommentText">
    <w:name w:val="annotation text"/>
    <w:basedOn w:val="Normal"/>
    <w:link w:val="CommentTextChar"/>
    <w:uiPriority w:val="99"/>
    <w:semiHidden/>
    <w:unhideWhenUsed/>
    <w:rsid w:val="00C0733F"/>
    <w:pPr>
      <w:spacing w:line="240" w:lineRule="auto"/>
    </w:pPr>
    <w:rPr>
      <w:sz w:val="20"/>
      <w:szCs w:val="20"/>
    </w:rPr>
  </w:style>
  <w:style w:type="character" w:customStyle="1" w:styleId="CommentTextChar">
    <w:name w:val="Comment Text Char"/>
    <w:basedOn w:val="DefaultParagraphFont"/>
    <w:link w:val="CommentText"/>
    <w:uiPriority w:val="99"/>
    <w:semiHidden/>
    <w:rsid w:val="00C0733F"/>
    <w:rPr>
      <w:sz w:val="20"/>
      <w:szCs w:val="20"/>
    </w:rPr>
  </w:style>
  <w:style w:type="paragraph" w:styleId="NoSpacing">
    <w:name w:val="No Spacing"/>
    <w:uiPriority w:val="1"/>
    <w:qFormat/>
    <w:rsid w:val="00C07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B90D-A5C1-4774-8404-A6FBDE20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Jaspher Villadiego</dc:creator>
  <cp:keywords/>
  <dc:description/>
  <cp:lastModifiedBy>Mari Josephine C. Enriquez</cp:lastModifiedBy>
  <cp:revision>6</cp:revision>
  <dcterms:created xsi:type="dcterms:W3CDTF">2020-03-31T01:22:00Z</dcterms:created>
  <dcterms:modified xsi:type="dcterms:W3CDTF">2021-09-07T06:05:00Z</dcterms:modified>
</cp:coreProperties>
</file>