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2017" w14:textId="2AE084EA" w:rsidR="000D2D94" w:rsidRPr="001408D1" w:rsidRDefault="000D2D94" w:rsidP="006B0F81">
      <w:pPr>
        <w:jc w:val="both"/>
        <w:rPr>
          <w:rFonts w:ascii="Arial" w:hAnsi="Arial" w:cs="Arial"/>
          <w:b/>
          <w:bCs/>
          <w:lang w:val="en-US"/>
        </w:rPr>
      </w:pPr>
      <w:r w:rsidRPr="001408D1">
        <w:rPr>
          <w:rFonts w:ascii="Arial" w:hAnsi="Arial" w:cs="Arial"/>
          <w:b/>
          <w:bCs/>
          <w:lang w:val="en-US"/>
        </w:rPr>
        <w:t>Name of Stakeholder:___________________________</w:t>
      </w:r>
    </w:p>
    <w:tbl>
      <w:tblPr>
        <w:tblStyle w:val="TableGrid"/>
        <w:tblW w:w="5000" w:type="pct"/>
        <w:shd w:val="clear" w:color="auto" w:fill="FFFFFF" w:themeFill="background1"/>
        <w:tblLook w:val="04A0" w:firstRow="1" w:lastRow="0" w:firstColumn="1" w:lastColumn="0" w:noHBand="0" w:noVBand="1"/>
      </w:tblPr>
      <w:tblGrid>
        <w:gridCol w:w="1672"/>
        <w:gridCol w:w="3326"/>
        <w:gridCol w:w="3330"/>
        <w:gridCol w:w="2984"/>
        <w:gridCol w:w="2977"/>
        <w:gridCol w:w="2981"/>
      </w:tblGrid>
      <w:tr w:rsidR="001D72AD" w:rsidRPr="001408D1" w14:paraId="2C524B24" w14:textId="77777777" w:rsidTr="00EB3187">
        <w:trPr>
          <w:trHeight w:val="321"/>
          <w:tblHeader/>
        </w:trPr>
        <w:tc>
          <w:tcPr>
            <w:tcW w:w="5000" w:type="pct"/>
            <w:gridSpan w:val="6"/>
            <w:shd w:val="clear" w:color="auto" w:fill="D9E2F3" w:themeFill="accent1" w:themeFillTint="33"/>
          </w:tcPr>
          <w:p w14:paraId="01F843EB" w14:textId="47A8043F" w:rsidR="001D72AD" w:rsidRPr="001408D1" w:rsidRDefault="001D72AD" w:rsidP="00D823D7">
            <w:pPr>
              <w:pStyle w:val="ListParagraph"/>
              <w:numPr>
                <w:ilvl w:val="0"/>
                <w:numId w:val="1"/>
              </w:numPr>
              <w:jc w:val="center"/>
              <w:rPr>
                <w:rFonts w:ascii="Arial" w:hAnsi="Arial" w:cs="Arial"/>
                <w:b/>
                <w:bCs/>
                <w:sz w:val="22"/>
                <w:szCs w:val="22"/>
              </w:rPr>
            </w:pPr>
            <w:r w:rsidRPr="001408D1">
              <w:rPr>
                <w:rFonts w:ascii="Arial" w:hAnsi="Arial" w:cs="Arial"/>
                <w:b/>
                <w:bCs/>
                <w:sz w:val="22"/>
                <w:szCs w:val="22"/>
              </w:rPr>
              <w:t>WESM Rules</w:t>
            </w:r>
          </w:p>
        </w:tc>
      </w:tr>
      <w:tr w:rsidR="00157C2B" w:rsidRPr="001408D1" w14:paraId="597B3777" w14:textId="22237953" w:rsidTr="00CB4121">
        <w:trPr>
          <w:trHeight w:val="321"/>
          <w:tblHeader/>
        </w:trPr>
        <w:tc>
          <w:tcPr>
            <w:tcW w:w="484" w:type="pct"/>
            <w:shd w:val="clear" w:color="auto" w:fill="D9E2F3" w:themeFill="accent1" w:themeFillTint="33"/>
          </w:tcPr>
          <w:p w14:paraId="0EB59AE4" w14:textId="6FB3761F" w:rsidR="000D2D94" w:rsidRPr="001408D1" w:rsidRDefault="00496109" w:rsidP="006B0F81">
            <w:pPr>
              <w:jc w:val="both"/>
              <w:rPr>
                <w:rFonts w:ascii="Arial" w:hAnsi="Arial" w:cs="Arial"/>
                <w:b/>
                <w:bCs/>
              </w:rPr>
            </w:pPr>
            <w:r w:rsidRPr="001408D1">
              <w:rPr>
                <w:rFonts w:ascii="Arial" w:hAnsi="Arial" w:cs="Arial"/>
                <w:b/>
                <w:bCs/>
              </w:rPr>
              <w:t>Section</w:t>
            </w:r>
          </w:p>
        </w:tc>
        <w:tc>
          <w:tcPr>
            <w:tcW w:w="963" w:type="pct"/>
            <w:shd w:val="clear" w:color="auto" w:fill="D9E2F3" w:themeFill="accent1" w:themeFillTint="33"/>
          </w:tcPr>
          <w:p w14:paraId="6803D420" w14:textId="77777777" w:rsidR="000D2D94" w:rsidRPr="001408D1" w:rsidRDefault="000D2D94" w:rsidP="006B0F81">
            <w:pPr>
              <w:jc w:val="both"/>
              <w:rPr>
                <w:rFonts w:ascii="Arial" w:hAnsi="Arial" w:cs="Arial"/>
                <w:b/>
                <w:bCs/>
              </w:rPr>
            </w:pPr>
            <w:r w:rsidRPr="001408D1">
              <w:rPr>
                <w:rFonts w:ascii="Arial" w:hAnsi="Arial" w:cs="Arial"/>
                <w:b/>
                <w:bCs/>
              </w:rPr>
              <w:t>Original Provision</w:t>
            </w:r>
          </w:p>
        </w:tc>
        <w:tc>
          <w:tcPr>
            <w:tcW w:w="964" w:type="pct"/>
            <w:shd w:val="clear" w:color="auto" w:fill="D9E2F3" w:themeFill="accent1" w:themeFillTint="33"/>
          </w:tcPr>
          <w:p w14:paraId="75EDAB69" w14:textId="77777777" w:rsidR="000D2D94" w:rsidRPr="001408D1" w:rsidRDefault="000D2D94" w:rsidP="006B0F81">
            <w:pPr>
              <w:jc w:val="both"/>
              <w:rPr>
                <w:rFonts w:ascii="Arial" w:hAnsi="Arial" w:cs="Arial"/>
                <w:b/>
                <w:bCs/>
              </w:rPr>
            </w:pPr>
            <w:r w:rsidRPr="001408D1">
              <w:rPr>
                <w:rFonts w:ascii="Arial" w:hAnsi="Arial" w:cs="Arial"/>
                <w:b/>
                <w:bCs/>
              </w:rPr>
              <w:t>Proposed Amendment</w:t>
            </w:r>
          </w:p>
        </w:tc>
        <w:tc>
          <w:tcPr>
            <w:tcW w:w="864" w:type="pct"/>
            <w:shd w:val="clear" w:color="auto" w:fill="D9E2F3" w:themeFill="accent1" w:themeFillTint="33"/>
          </w:tcPr>
          <w:p w14:paraId="39D5C88A" w14:textId="77777777" w:rsidR="000D2D94" w:rsidRPr="001408D1" w:rsidRDefault="000D2D94" w:rsidP="006B0F81">
            <w:pPr>
              <w:jc w:val="both"/>
              <w:rPr>
                <w:rFonts w:ascii="Arial" w:hAnsi="Arial" w:cs="Arial"/>
                <w:b/>
                <w:bCs/>
              </w:rPr>
            </w:pPr>
            <w:r w:rsidRPr="001408D1">
              <w:rPr>
                <w:rFonts w:ascii="Arial" w:hAnsi="Arial" w:cs="Arial"/>
                <w:b/>
                <w:bCs/>
              </w:rPr>
              <w:t>Rationale</w:t>
            </w:r>
          </w:p>
        </w:tc>
        <w:tc>
          <w:tcPr>
            <w:tcW w:w="862" w:type="pct"/>
            <w:shd w:val="clear" w:color="auto" w:fill="D9E2F3" w:themeFill="accent1" w:themeFillTint="33"/>
            <w:vAlign w:val="center"/>
          </w:tcPr>
          <w:p w14:paraId="5D1F2900" w14:textId="77777777" w:rsidR="000D2D94" w:rsidRPr="001408D1" w:rsidRDefault="000D2D94" w:rsidP="006B0F81">
            <w:pPr>
              <w:jc w:val="both"/>
              <w:rPr>
                <w:rFonts w:ascii="Arial" w:hAnsi="Arial" w:cs="Arial"/>
                <w:b/>
                <w:bCs/>
                <w:lang w:val="en-US"/>
              </w:rPr>
            </w:pPr>
            <w:r w:rsidRPr="001408D1">
              <w:rPr>
                <w:rFonts w:ascii="Arial" w:hAnsi="Arial" w:cs="Arial"/>
                <w:b/>
                <w:bCs/>
                <w:lang w:val="en-US"/>
              </w:rPr>
              <w:t xml:space="preserve"> Comment / </w:t>
            </w:r>
          </w:p>
          <w:p w14:paraId="3D2077B9" w14:textId="0F74BAF2" w:rsidR="000D2D94" w:rsidRPr="001408D1" w:rsidRDefault="000D2D94" w:rsidP="006B0F81">
            <w:pPr>
              <w:jc w:val="both"/>
              <w:rPr>
                <w:rFonts w:ascii="Arial" w:hAnsi="Arial" w:cs="Arial"/>
                <w:b/>
                <w:bCs/>
              </w:rPr>
            </w:pPr>
            <w:r w:rsidRPr="001408D1">
              <w:rPr>
                <w:rFonts w:ascii="Arial" w:hAnsi="Arial" w:cs="Arial"/>
                <w:b/>
                <w:bCs/>
                <w:lang w:val="en-US"/>
              </w:rPr>
              <w:t>Proposed Revision</w:t>
            </w:r>
          </w:p>
        </w:tc>
        <w:tc>
          <w:tcPr>
            <w:tcW w:w="863" w:type="pct"/>
            <w:shd w:val="clear" w:color="auto" w:fill="D9E2F3" w:themeFill="accent1" w:themeFillTint="33"/>
            <w:vAlign w:val="center"/>
          </w:tcPr>
          <w:p w14:paraId="45F22FC8" w14:textId="0C349681" w:rsidR="000D2D94" w:rsidRPr="001408D1" w:rsidRDefault="000D2D94" w:rsidP="006B0F81">
            <w:pPr>
              <w:jc w:val="both"/>
              <w:rPr>
                <w:rFonts w:ascii="Arial" w:hAnsi="Arial" w:cs="Arial"/>
                <w:b/>
                <w:bCs/>
              </w:rPr>
            </w:pPr>
            <w:r w:rsidRPr="001408D1">
              <w:rPr>
                <w:rFonts w:ascii="Arial" w:hAnsi="Arial" w:cs="Arial"/>
                <w:b/>
                <w:bCs/>
                <w:lang w:val="en-US"/>
              </w:rPr>
              <w:t>Rationale</w:t>
            </w:r>
          </w:p>
        </w:tc>
      </w:tr>
      <w:tr w:rsidR="00E4229F" w:rsidRPr="001408D1" w14:paraId="2012FF4C" w14:textId="771FE232" w:rsidTr="00CB4121">
        <w:tc>
          <w:tcPr>
            <w:tcW w:w="484" w:type="pct"/>
            <w:shd w:val="clear" w:color="auto" w:fill="FFFFFF" w:themeFill="background1"/>
          </w:tcPr>
          <w:p w14:paraId="49C5F97B" w14:textId="5FEC494C" w:rsidR="00E4229F" w:rsidRPr="001408D1" w:rsidRDefault="00E4229F" w:rsidP="006B0F81">
            <w:pPr>
              <w:jc w:val="both"/>
              <w:rPr>
                <w:rFonts w:ascii="Arial" w:hAnsi="Arial" w:cs="Arial"/>
              </w:rPr>
            </w:pPr>
            <w:r w:rsidRPr="001408D1">
              <w:rPr>
                <w:rFonts w:ascii="Arial" w:hAnsi="Arial" w:cs="Arial"/>
              </w:rPr>
              <w:t>Clause 3.2.2.7</w:t>
            </w:r>
          </w:p>
          <w:p w14:paraId="338E7BF9" w14:textId="77777777" w:rsidR="00E4229F" w:rsidRPr="001408D1" w:rsidRDefault="00E4229F" w:rsidP="006B0F81">
            <w:pPr>
              <w:jc w:val="both"/>
              <w:rPr>
                <w:rFonts w:ascii="Arial" w:hAnsi="Arial" w:cs="Arial"/>
              </w:rPr>
            </w:pPr>
          </w:p>
          <w:p w14:paraId="531A07BD" w14:textId="4BA1EF66" w:rsidR="00E4229F" w:rsidRPr="001408D1" w:rsidRDefault="00E4229F" w:rsidP="006B0F81">
            <w:pPr>
              <w:jc w:val="both"/>
              <w:rPr>
                <w:rFonts w:ascii="Arial" w:hAnsi="Arial" w:cs="Arial"/>
              </w:rPr>
            </w:pPr>
            <w:r w:rsidRPr="001408D1">
              <w:rPr>
                <w:rFonts w:ascii="Arial" w:hAnsi="Arial" w:cs="Arial"/>
              </w:rPr>
              <w:t>Market Trading Nodes</w:t>
            </w:r>
          </w:p>
        </w:tc>
        <w:tc>
          <w:tcPr>
            <w:tcW w:w="963" w:type="pct"/>
            <w:shd w:val="clear" w:color="auto" w:fill="FFFFFF" w:themeFill="background1"/>
          </w:tcPr>
          <w:p w14:paraId="47D25D2B" w14:textId="28832F72" w:rsidR="00E4229F" w:rsidRPr="001408D1" w:rsidRDefault="00E4229F" w:rsidP="006B0F81">
            <w:pPr>
              <w:jc w:val="both"/>
              <w:rPr>
                <w:rFonts w:ascii="Arial" w:hAnsi="Arial" w:cs="Arial"/>
              </w:rPr>
            </w:pPr>
            <w:r w:rsidRPr="001408D1">
              <w:rPr>
                <w:rFonts w:ascii="Arial" w:hAnsi="Arial" w:cs="Arial"/>
              </w:rPr>
              <w:t>3.2.2.7</w:t>
            </w:r>
            <w:r w:rsidRPr="001408D1">
              <w:rPr>
                <w:rFonts w:ascii="Arial" w:hAnsi="Arial" w:cs="Arial"/>
              </w:rPr>
              <w:tab/>
              <w:t xml:space="preserve">A </w:t>
            </w:r>
            <w:r w:rsidRPr="001408D1">
              <w:rPr>
                <w:rFonts w:ascii="Arial" w:hAnsi="Arial" w:cs="Arial"/>
                <w:i/>
              </w:rPr>
              <w:t xml:space="preserve">Supplier </w:t>
            </w:r>
            <w:r w:rsidRPr="001408D1">
              <w:rPr>
                <w:rFonts w:ascii="Arial" w:hAnsi="Arial" w:cs="Arial"/>
              </w:rPr>
              <w:t xml:space="preserve">shall be designated a </w:t>
            </w:r>
            <w:r w:rsidRPr="001408D1">
              <w:rPr>
                <w:rFonts w:ascii="Arial" w:hAnsi="Arial" w:cs="Arial"/>
                <w:i/>
              </w:rPr>
              <w:t>market trading node</w:t>
            </w:r>
            <w:r w:rsidRPr="001408D1">
              <w:rPr>
                <w:rFonts w:ascii="Arial" w:hAnsi="Arial" w:cs="Arial"/>
              </w:rPr>
              <w:t xml:space="preserve"> at each </w:t>
            </w:r>
            <w:r w:rsidRPr="001408D1">
              <w:rPr>
                <w:rFonts w:ascii="Arial" w:hAnsi="Arial" w:cs="Arial"/>
                <w:i/>
              </w:rPr>
              <w:t xml:space="preserve">market trading node </w:t>
            </w:r>
            <w:r w:rsidRPr="001408D1">
              <w:rPr>
                <w:rFonts w:ascii="Arial" w:hAnsi="Arial" w:cs="Arial"/>
              </w:rPr>
              <w:t xml:space="preserve">of </w:t>
            </w:r>
            <w:r w:rsidRPr="001408D1">
              <w:rPr>
                <w:rFonts w:ascii="Arial" w:hAnsi="Arial" w:cs="Arial"/>
                <w:i/>
              </w:rPr>
              <w:t>its grid off-take metering points</w:t>
            </w:r>
            <w:r w:rsidRPr="001408D1">
              <w:rPr>
                <w:rFonts w:ascii="Arial" w:hAnsi="Arial" w:cs="Arial"/>
              </w:rPr>
              <w:t xml:space="preserve"> where it is supplying a </w:t>
            </w:r>
            <w:r w:rsidRPr="001408D1">
              <w:rPr>
                <w:rFonts w:ascii="Arial" w:hAnsi="Arial" w:cs="Arial"/>
                <w:i/>
              </w:rPr>
              <w:t>Contestable Customer</w:t>
            </w:r>
            <w:r w:rsidRPr="001408D1">
              <w:rPr>
                <w:rFonts w:ascii="Arial" w:hAnsi="Arial" w:cs="Arial"/>
              </w:rPr>
              <w:t xml:space="preserve"> that is not registered in the </w:t>
            </w:r>
            <w:r w:rsidRPr="001408D1">
              <w:rPr>
                <w:rFonts w:ascii="Arial" w:hAnsi="Arial" w:cs="Arial"/>
                <w:i/>
              </w:rPr>
              <w:t>WESM</w:t>
            </w:r>
            <w:r w:rsidRPr="001408D1">
              <w:rPr>
                <w:rFonts w:ascii="Arial" w:hAnsi="Arial" w:cs="Arial"/>
                <w:color w:val="8496B0" w:themeColor="text2" w:themeTint="99"/>
              </w:rPr>
              <w:t xml:space="preserve">. </w:t>
            </w:r>
          </w:p>
        </w:tc>
        <w:tc>
          <w:tcPr>
            <w:tcW w:w="964" w:type="pct"/>
          </w:tcPr>
          <w:p w14:paraId="7DD8CBCD" w14:textId="4BBFFD75" w:rsidR="00E4229F" w:rsidRPr="001408D1" w:rsidRDefault="00E4229F" w:rsidP="006B0F81">
            <w:pPr>
              <w:jc w:val="both"/>
              <w:rPr>
                <w:rFonts w:ascii="Arial" w:hAnsi="Arial" w:cs="Arial"/>
                <w:b/>
                <w:bCs/>
                <w:u w:val="single"/>
              </w:rPr>
            </w:pPr>
            <w:r w:rsidRPr="001408D1">
              <w:rPr>
                <w:rFonts w:ascii="Arial" w:hAnsi="Arial" w:cs="Arial"/>
              </w:rPr>
              <w:t>3.2.2.7</w:t>
            </w:r>
            <w:r w:rsidRPr="001408D1">
              <w:rPr>
                <w:rFonts w:ascii="Arial" w:hAnsi="Arial" w:cs="Arial"/>
              </w:rPr>
              <w:tab/>
              <w:t xml:space="preserve">A </w:t>
            </w:r>
            <w:r w:rsidRPr="001408D1">
              <w:rPr>
                <w:rFonts w:ascii="Arial" w:hAnsi="Arial" w:cs="Arial"/>
                <w:i/>
              </w:rPr>
              <w:t xml:space="preserve">Supplier </w:t>
            </w:r>
            <w:r w:rsidRPr="001408D1">
              <w:rPr>
                <w:rFonts w:ascii="Arial" w:hAnsi="Arial" w:cs="Arial"/>
              </w:rPr>
              <w:t xml:space="preserve">shall be designated a </w:t>
            </w:r>
            <w:r w:rsidRPr="001408D1">
              <w:rPr>
                <w:rFonts w:ascii="Arial" w:hAnsi="Arial" w:cs="Arial"/>
                <w:i/>
              </w:rPr>
              <w:t>market trading node</w:t>
            </w:r>
            <w:r w:rsidRPr="001408D1">
              <w:rPr>
                <w:rFonts w:ascii="Arial" w:hAnsi="Arial" w:cs="Arial"/>
              </w:rPr>
              <w:t xml:space="preserve"> at each </w:t>
            </w:r>
            <w:r w:rsidRPr="001408D1">
              <w:rPr>
                <w:rFonts w:ascii="Arial" w:hAnsi="Arial" w:cs="Arial"/>
                <w:i/>
              </w:rPr>
              <w:t xml:space="preserve">market trading node </w:t>
            </w:r>
            <w:r w:rsidRPr="001408D1">
              <w:rPr>
                <w:rFonts w:ascii="Arial" w:hAnsi="Arial" w:cs="Arial"/>
              </w:rPr>
              <w:t xml:space="preserve">of </w:t>
            </w:r>
            <w:r w:rsidRPr="001408D1">
              <w:rPr>
                <w:rFonts w:ascii="Arial" w:hAnsi="Arial" w:cs="Arial"/>
                <w:i/>
              </w:rPr>
              <w:t>its grid off-take metering points</w:t>
            </w:r>
            <w:r w:rsidRPr="001408D1">
              <w:rPr>
                <w:rFonts w:ascii="Arial" w:hAnsi="Arial" w:cs="Arial"/>
              </w:rPr>
              <w:t xml:space="preserve"> where it is supplying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w:t>
            </w:r>
            <w:r w:rsidRPr="001408D1">
              <w:rPr>
                <w:rFonts w:ascii="Arial" w:hAnsi="Arial" w:cs="Arial"/>
              </w:rPr>
              <w:t xml:space="preserve"> that is not registered in the </w:t>
            </w:r>
            <w:r w:rsidRPr="001408D1">
              <w:rPr>
                <w:rFonts w:ascii="Arial" w:hAnsi="Arial" w:cs="Arial"/>
                <w:i/>
              </w:rPr>
              <w:t>WESM</w:t>
            </w:r>
            <w:r w:rsidRPr="001408D1">
              <w:rPr>
                <w:rFonts w:ascii="Arial" w:hAnsi="Arial" w:cs="Arial"/>
                <w:color w:val="8496B0" w:themeColor="text2" w:themeTint="99"/>
              </w:rPr>
              <w:t xml:space="preserve">. </w:t>
            </w:r>
          </w:p>
        </w:tc>
        <w:tc>
          <w:tcPr>
            <w:tcW w:w="864" w:type="pct"/>
          </w:tcPr>
          <w:p w14:paraId="2C7BAFC6" w14:textId="7324D5E7" w:rsidR="00E4229F" w:rsidRPr="001408D1" w:rsidRDefault="00E4229F" w:rsidP="006B0F81">
            <w:pPr>
              <w:spacing w:line="276" w:lineRule="auto"/>
              <w:jc w:val="both"/>
              <w:rPr>
                <w:rFonts w:ascii="Arial" w:eastAsia="Calibri" w:hAnsi="Arial" w:cs="Arial"/>
              </w:rPr>
            </w:pPr>
            <w:r w:rsidRPr="001408D1">
              <w:rPr>
                <w:rFonts w:ascii="Arial" w:hAnsi="Arial" w:cs="Arial"/>
              </w:rPr>
              <w:t xml:space="preserve">Generalized the term to </w:t>
            </w:r>
            <w:r w:rsidRPr="001408D1">
              <w:rPr>
                <w:rFonts w:ascii="Arial" w:hAnsi="Arial" w:cs="Arial"/>
                <w:b/>
                <w:bCs/>
                <w:i/>
                <w:iCs/>
              </w:rPr>
              <w:t>Retail Customer</w:t>
            </w:r>
            <w:r w:rsidRPr="001408D1">
              <w:rPr>
                <w:rFonts w:ascii="Arial" w:hAnsi="Arial" w:cs="Arial"/>
              </w:rPr>
              <w:t xml:space="preserve"> to incorporate all entities allowed by the ERC to choose a Supplier. This term is proposed to be defined under the WESM Rules Glossary.</w:t>
            </w:r>
          </w:p>
        </w:tc>
        <w:tc>
          <w:tcPr>
            <w:tcW w:w="862" w:type="pct"/>
            <w:shd w:val="clear" w:color="auto" w:fill="FFFFFF" w:themeFill="background1"/>
          </w:tcPr>
          <w:p w14:paraId="3B1C54E1" w14:textId="77777777" w:rsidR="00E4229F" w:rsidRPr="001408D1" w:rsidRDefault="00E4229F" w:rsidP="006B0F81">
            <w:pPr>
              <w:spacing w:line="276" w:lineRule="auto"/>
              <w:jc w:val="both"/>
              <w:rPr>
                <w:rFonts w:ascii="Arial" w:hAnsi="Arial" w:cs="Arial"/>
              </w:rPr>
            </w:pPr>
          </w:p>
        </w:tc>
        <w:tc>
          <w:tcPr>
            <w:tcW w:w="863" w:type="pct"/>
            <w:shd w:val="clear" w:color="auto" w:fill="FFFFFF" w:themeFill="background1"/>
          </w:tcPr>
          <w:p w14:paraId="1D359080" w14:textId="77777777" w:rsidR="00E4229F" w:rsidRPr="001408D1" w:rsidRDefault="00E4229F" w:rsidP="006B0F81">
            <w:pPr>
              <w:spacing w:line="276" w:lineRule="auto"/>
              <w:jc w:val="both"/>
              <w:rPr>
                <w:rFonts w:ascii="Arial" w:hAnsi="Arial" w:cs="Arial"/>
              </w:rPr>
            </w:pPr>
          </w:p>
        </w:tc>
      </w:tr>
      <w:tr w:rsidR="00E4229F" w:rsidRPr="001408D1" w14:paraId="64C0F339" w14:textId="77777777" w:rsidTr="00CB4121">
        <w:tc>
          <w:tcPr>
            <w:tcW w:w="484" w:type="pct"/>
            <w:shd w:val="clear" w:color="auto" w:fill="FFFFFF" w:themeFill="background1"/>
          </w:tcPr>
          <w:p w14:paraId="3F2BEC2A" w14:textId="77777777" w:rsidR="00E4229F" w:rsidRPr="001408D1" w:rsidRDefault="00E4229F" w:rsidP="006B0F81">
            <w:pPr>
              <w:jc w:val="both"/>
              <w:rPr>
                <w:rFonts w:ascii="Arial" w:hAnsi="Arial" w:cs="Arial"/>
              </w:rPr>
            </w:pPr>
            <w:r w:rsidRPr="001408D1">
              <w:rPr>
                <w:rFonts w:ascii="Arial" w:hAnsi="Arial" w:cs="Arial"/>
              </w:rPr>
              <w:t>3.13.6</w:t>
            </w:r>
          </w:p>
          <w:p w14:paraId="6770A577" w14:textId="130FEE5D" w:rsidR="00E4229F" w:rsidRPr="001408D1" w:rsidRDefault="00E4229F" w:rsidP="006B0F81">
            <w:pPr>
              <w:jc w:val="both"/>
              <w:rPr>
                <w:rFonts w:ascii="Arial" w:hAnsi="Arial" w:cs="Arial"/>
              </w:rPr>
            </w:pPr>
            <w:r w:rsidRPr="001408D1">
              <w:rPr>
                <w:rFonts w:ascii="Arial" w:hAnsi="Arial" w:cs="Arial"/>
              </w:rPr>
              <w:t>Defining the Gross Energy Settlement Quantity for Market Trading Nodes</w:t>
            </w:r>
          </w:p>
        </w:tc>
        <w:tc>
          <w:tcPr>
            <w:tcW w:w="963" w:type="pct"/>
            <w:shd w:val="clear" w:color="auto" w:fill="FFFFFF" w:themeFill="background1"/>
          </w:tcPr>
          <w:p w14:paraId="23EB241C" w14:textId="77777777" w:rsidR="00E4229F" w:rsidRPr="001408D1" w:rsidRDefault="00E4229F" w:rsidP="006B0F81">
            <w:pPr>
              <w:jc w:val="both"/>
              <w:rPr>
                <w:rFonts w:ascii="Arial" w:hAnsi="Arial" w:cs="Arial"/>
              </w:rPr>
            </w:pPr>
            <w:r w:rsidRPr="001408D1">
              <w:rPr>
                <w:rFonts w:ascii="Arial" w:hAnsi="Arial" w:cs="Arial"/>
              </w:rPr>
              <w:t xml:space="preserve">For each </w:t>
            </w:r>
            <w:r w:rsidRPr="001408D1">
              <w:rPr>
                <w:rFonts w:ascii="Arial" w:hAnsi="Arial" w:cs="Arial"/>
                <w:i/>
              </w:rPr>
              <w:t>dispatch interval</w:t>
            </w:r>
            <w:r w:rsidRPr="001408D1">
              <w:rPr>
                <w:rFonts w:ascii="Arial" w:hAnsi="Arial" w:cs="Arial"/>
              </w:rPr>
              <w:t xml:space="preserve">, the </w:t>
            </w:r>
            <w:r w:rsidRPr="001408D1">
              <w:rPr>
                <w:rFonts w:ascii="Arial" w:hAnsi="Arial" w:cs="Arial"/>
                <w:i/>
              </w:rPr>
              <w:t>gross energy settlement quantity</w:t>
            </w:r>
            <w:r w:rsidRPr="001408D1">
              <w:rPr>
                <w:rFonts w:ascii="Arial" w:hAnsi="Arial" w:cs="Arial"/>
              </w:rPr>
              <w:t xml:space="preserve"> for each </w:t>
            </w:r>
            <w:r w:rsidRPr="001408D1">
              <w:rPr>
                <w:rFonts w:ascii="Arial" w:hAnsi="Arial" w:cs="Arial"/>
                <w:i/>
              </w:rPr>
              <w:t>market trading node</w:t>
            </w:r>
            <w:r w:rsidRPr="001408D1">
              <w:rPr>
                <w:rFonts w:ascii="Arial" w:hAnsi="Arial" w:cs="Arial"/>
              </w:rPr>
              <w:t xml:space="preserve"> shall be determined by the </w:t>
            </w:r>
            <w:r w:rsidRPr="001408D1">
              <w:rPr>
                <w:rFonts w:ascii="Arial" w:hAnsi="Arial" w:cs="Arial"/>
                <w:i/>
              </w:rPr>
              <w:t>Market Operator</w:t>
            </w:r>
            <w:r w:rsidRPr="001408D1">
              <w:rPr>
                <w:rFonts w:ascii="Arial" w:hAnsi="Arial" w:cs="Arial"/>
              </w:rPr>
              <w:t xml:space="preserve"> as follows:</w:t>
            </w:r>
          </w:p>
          <w:p w14:paraId="0ED50F62" w14:textId="77777777" w:rsidR="00E4229F" w:rsidRPr="001408D1" w:rsidRDefault="00E4229F" w:rsidP="006B0F81">
            <w:pPr>
              <w:jc w:val="both"/>
              <w:rPr>
                <w:rFonts w:ascii="Arial" w:hAnsi="Arial" w:cs="Arial"/>
              </w:rPr>
            </w:pPr>
            <w:r w:rsidRPr="001408D1">
              <w:rPr>
                <w:rFonts w:ascii="Arial" w:hAnsi="Arial" w:cs="Arial"/>
              </w:rPr>
              <w:t>xxx</w:t>
            </w:r>
          </w:p>
          <w:p w14:paraId="1EBBD87A" w14:textId="77777777" w:rsidR="00E4229F" w:rsidRPr="001408D1" w:rsidRDefault="00E4229F" w:rsidP="006B0F81">
            <w:pPr>
              <w:jc w:val="both"/>
              <w:rPr>
                <w:rFonts w:ascii="Arial" w:hAnsi="Arial" w:cs="Arial"/>
                <w:color w:val="8496B0" w:themeColor="text2" w:themeTint="99"/>
              </w:rPr>
            </w:pPr>
            <w:r w:rsidRPr="001408D1">
              <w:rPr>
                <w:rFonts w:ascii="Arial" w:hAnsi="Arial" w:cs="Arial"/>
              </w:rPr>
              <w:t>(d)</w:t>
            </w:r>
            <w:r w:rsidRPr="001408D1">
              <w:rPr>
                <w:rFonts w:ascii="Arial" w:hAnsi="Arial" w:cs="Arial"/>
              </w:rPr>
              <w:tab/>
              <w:t xml:space="preserve">The </w:t>
            </w:r>
            <w:r w:rsidRPr="001408D1">
              <w:rPr>
                <w:rFonts w:ascii="Arial" w:hAnsi="Arial" w:cs="Arial"/>
                <w:i/>
              </w:rPr>
              <w:t>gross energy settlement quantity</w:t>
            </w:r>
            <w:r w:rsidRPr="001408D1">
              <w:rPr>
                <w:rFonts w:ascii="Arial" w:hAnsi="Arial" w:cs="Arial"/>
              </w:rPr>
              <w:t xml:space="preserve"> of a </w:t>
            </w:r>
            <w:r w:rsidRPr="001408D1">
              <w:rPr>
                <w:rFonts w:ascii="Arial" w:hAnsi="Arial" w:cs="Arial"/>
                <w:i/>
              </w:rPr>
              <w:t>market trading node</w:t>
            </w:r>
            <w:r w:rsidRPr="001408D1">
              <w:rPr>
                <w:rFonts w:ascii="Arial" w:hAnsi="Arial" w:cs="Arial"/>
              </w:rPr>
              <w:t xml:space="preserve"> of a Customer who is a </w:t>
            </w:r>
            <w:r w:rsidRPr="001408D1">
              <w:rPr>
                <w:rFonts w:ascii="Arial" w:hAnsi="Arial" w:cs="Arial"/>
                <w:i/>
              </w:rPr>
              <w:t>Distribution Utility</w:t>
            </w:r>
            <w:r w:rsidRPr="001408D1">
              <w:rPr>
                <w:rFonts w:ascii="Arial" w:hAnsi="Arial" w:cs="Arial"/>
              </w:rPr>
              <w:t xml:space="preserve"> with a </w:t>
            </w:r>
            <w:r w:rsidRPr="001408D1">
              <w:rPr>
                <w:rFonts w:ascii="Arial" w:hAnsi="Arial" w:cs="Arial"/>
                <w:i/>
              </w:rPr>
              <w:t>contestable customer</w:t>
            </w:r>
            <w:r w:rsidRPr="001408D1">
              <w:rPr>
                <w:rFonts w:ascii="Arial" w:hAnsi="Arial" w:cs="Arial"/>
              </w:rPr>
              <w:t xml:space="preserve"> connected to its distribution system shall be determined in accordance with </w:t>
            </w:r>
            <w:r w:rsidRPr="001408D1">
              <w:rPr>
                <w:rFonts w:ascii="Arial" w:hAnsi="Arial" w:cs="Arial"/>
                <w:i/>
              </w:rPr>
              <w:t xml:space="preserve">Retail Rules </w:t>
            </w:r>
            <w:r w:rsidRPr="001408D1">
              <w:rPr>
                <w:rFonts w:ascii="Arial" w:hAnsi="Arial" w:cs="Arial"/>
              </w:rPr>
              <w:t xml:space="preserve">Clause 3.3.3.3. </w:t>
            </w:r>
          </w:p>
          <w:p w14:paraId="276C8ACD" w14:textId="77777777" w:rsidR="00E4229F" w:rsidRPr="001408D1" w:rsidRDefault="00E4229F" w:rsidP="006B0F81">
            <w:pPr>
              <w:jc w:val="both"/>
              <w:rPr>
                <w:rFonts w:ascii="Arial" w:hAnsi="Arial" w:cs="Arial"/>
              </w:rPr>
            </w:pPr>
            <w:r w:rsidRPr="001408D1">
              <w:rPr>
                <w:rFonts w:ascii="Arial" w:hAnsi="Arial" w:cs="Arial"/>
              </w:rPr>
              <w:t>(e)</w:t>
            </w:r>
            <w:r w:rsidRPr="001408D1">
              <w:rPr>
                <w:rFonts w:ascii="Arial" w:hAnsi="Arial" w:cs="Arial"/>
              </w:rPr>
              <w:tab/>
              <w:t xml:space="preserve">If the </w:t>
            </w:r>
            <w:r w:rsidRPr="001408D1">
              <w:rPr>
                <w:rFonts w:ascii="Arial" w:hAnsi="Arial" w:cs="Arial"/>
                <w:i/>
              </w:rPr>
              <w:t>market trading node</w:t>
            </w:r>
            <w:r w:rsidRPr="001408D1">
              <w:rPr>
                <w:rFonts w:ascii="Arial" w:hAnsi="Arial" w:cs="Arial"/>
              </w:rPr>
              <w:t xml:space="preserve"> is designated to a </w:t>
            </w:r>
            <w:r w:rsidRPr="001408D1">
              <w:rPr>
                <w:rFonts w:ascii="Arial" w:hAnsi="Arial" w:cs="Arial"/>
                <w:i/>
              </w:rPr>
              <w:t>WESM-registered CC</w:t>
            </w:r>
            <w:r w:rsidRPr="001408D1">
              <w:rPr>
                <w:rFonts w:ascii="Arial" w:hAnsi="Arial" w:cs="Arial"/>
              </w:rPr>
              <w:t xml:space="preserve"> directly connected to a </w:t>
            </w:r>
            <w:r w:rsidRPr="001408D1">
              <w:rPr>
                <w:rFonts w:ascii="Arial" w:hAnsi="Arial" w:cs="Arial"/>
                <w:i/>
              </w:rPr>
              <w:t xml:space="preserve">distribution system </w:t>
            </w:r>
            <w:r w:rsidRPr="001408D1">
              <w:rPr>
                <w:rFonts w:ascii="Arial" w:hAnsi="Arial" w:cs="Arial"/>
              </w:rPr>
              <w:t xml:space="preserve">or a </w:t>
            </w:r>
            <w:r w:rsidRPr="001408D1">
              <w:rPr>
                <w:rFonts w:ascii="Arial" w:hAnsi="Arial" w:cs="Arial"/>
                <w:i/>
              </w:rPr>
              <w:t>Supplier</w:t>
            </w:r>
            <w:r w:rsidRPr="001408D1">
              <w:rPr>
                <w:rFonts w:ascii="Arial" w:hAnsi="Arial" w:cs="Arial"/>
              </w:rPr>
              <w:t xml:space="preserve">, the </w:t>
            </w:r>
            <w:r w:rsidRPr="001408D1">
              <w:rPr>
                <w:rFonts w:ascii="Arial" w:hAnsi="Arial" w:cs="Arial"/>
                <w:i/>
              </w:rPr>
              <w:t>gross energy settlement quantity</w:t>
            </w:r>
            <w:r w:rsidRPr="001408D1">
              <w:rPr>
                <w:rFonts w:ascii="Arial" w:hAnsi="Arial" w:cs="Arial"/>
              </w:rPr>
              <w:t xml:space="preserve"> for </w:t>
            </w:r>
            <w:r w:rsidRPr="001408D1">
              <w:rPr>
                <w:rFonts w:ascii="Arial" w:hAnsi="Arial" w:cs="Arial"/>
              </w:rPr>
              <w:lastRenderedPageBreak/>
              <w:t xml:space="preserve">the </w:t>
            </w:r>
            <w:r w:rsidRPr="001408D1">
              <w:rPr>
                <w:rFonts w:ascii="Arial" w:hAnsi="Arial" w:cs="Arial"/>
                <w:i/>
              </w:rPr>
              <w:t>market trading node</w:t>
            </w:r>
            <w:r w:rsidRPr="001408D1">
              <w:rPr>
                <w:rFonts w:ascii="Arial" w:hAnsi="Arial" w:cs="Arial"/>
              </w:rPr>
              <w:t xml:space="preserve"> shall be determined in accordance with </w:t>
            </w:r>
            <w:r w:rsidRPr="001408D1">
              <w:rPr>
                <w:rFonts w:ascii="Arial" w:hAnsi="Arial" w:cs="Arial"/>
                <w:i/>
              </w:rPr>
              <w:t>Retail Rules</w:t>
            </w:r>
            <w:r w:rsidRPr="001408D1">
              <w:rPr>
                <w:rFonts w:ascii="Arial" w:hAnsi="Arial" w:cs="Arial"/>
              </w:rPr>
              <w:t xml:space="preserve"> Clause 3.3.3.1. (Added per DOE DC No. 2021-06-0012 dated 03 June 2021)</w:t>
            </w:r>
          </w:p>
          <w:p w14:paraId="6788A490" w14:textId="0A15A315" w:rsidR="00E4229F" w:rsidRPr="001408D1" w:rsidRDefault="00E4229F" w:rsidP="006B0F81">
            <w:pPr>
              <w:jc w:val="both"/>
              <w:rPr>
                <w:rFonts w:ascii="Arial" w:hAnsi="Arial" w:cs="Arial"/>
              </w:rPr>
            </w:pPr>
            <w:r w:rsidRPr="001408D1">
              <w:rPr>
                <w:rFonts w:ascii="Arial" w:hAnsi="Arial" w:cs="Arial"/>
              </w:rPr>
              <w:t>xxx</w:t>
            </w:r>
          </w:p>
        </w:tc>
        <w:tc>
          <w:tcPr>
            <w:tcW w:w="964" w:type="pct"/>
          </w:tcPr>
          <w:p w14:paraId="7B1E107A" w14:textId="77777777" w:rsidR="00E4229F" w:rsidRPr="001408D1" w:rsidRDefault="00E4229F" w:rsidP="006B0F81">
            <w:pPr>
              <w:jc w:val="both"/>
              <w:rPr>
                <w:rFonts w:ascii="Arial" w:hAnsi="Arial" w:cs="Arial"/>
              </w:rPr>
            </w:pPr>
            <w:r w:rsidRPr="001408D1">
              <w:rPr>
                <w:rFonts w:ascii="Arial" w:hAnsi="Arial" w:cs="Arial"/>
              </w:rPr>
              <w:lastRenderedPageBreak/>
              <w:t xml:space="preserve">For each </w:t>
            </w:r>
            <w:r w:rsidRPr="001408D1">
              <w:rPr>
                <w:rFonts w:ascii="Arial" w:hAnsi="Arial" w:cs="Arial"/>
                <w:i/>
              </w:rPr>
              <w:t>dispatch interval</w:t>
            </w:r>
            <w:r w:rsidRPr="001408D1">
              <w:rPr>
                <w:rFonts w:ascii="Arial" w:hAnsi="Arial" w:cs="Arial"/>
              </w:rPr>
              <w:t xml:space="preserve">, the </w:t>
            </w:r>
            <w:r w:rsidRPr="001408D1">
              <w:rPr>
                <w:rFonts w:ascii="Arial" w:hAnsi="Arial" w:cs="Arial"/>
                <w:i/>
              </w:rPr>
              <w:t>gross energy settlement quantity</w:t>
            </w:r>
            <w:r w:rsidRPr="001408D1">
              <w:rPr>
                <w:rFonts w:ascii="Arial" w:hAnsi="Arial" w:cs="Arial"/>
              </w:rPr>
              <w:t xml:space="preserve"> for each </w:t>
            </w:r>
            <w:r w:rsidRPr="001408D1">
              <w:rPr>
                <w:rFonts w:ascii="Arial" w:hAnsi="Arial" w:cs="Arial"/>
                <w:i/>
              </w:rPr>
              <w:t>market trading node</w:t>
            </w:r>
            <w:r w:rsidRPr="001408D1">
              <w:rPr>
                <w:rFonts w:ascii="Arial" w:hAnsi="Arial" w:cs="Arial"/>
              </w:rPr>
              <w:t xml:space="preserve"> shall be determined by the </w:t>
            </w:r>
            <w:r w:rsidRPr="001408D1">
              <w:rPr>
                <w:rFonts w:ascii="Arial" w:hAnsi="Arial" w:cs="Arial"/>
                <w:i/>
              </w:rPr>
              <w:t>Market Operator</w:t>
            </w:r>
            <w:r w:rsidRPr="001408D1">
              <w:rPr>
                <w:rFonts w:ascii="Arial" w:hAnsi="Arial" w:cs="Arial"/>
              </w:rPr>
              <w:t xml:space="preserve"> as follows:</w:t>
            </w:r>
          </w:p>
          <w:p w14:paraId="4B6B0CD5" w14:textId="77777777" w:rsidR="00E4229F" w:rsidRPr="001408D1" w:rsidRDefault="00E4229F" w:rsidP="006B0F81">
            <w:pPr>
              <w:jc w:val="both"/>
              <w:rPr>
                <w:rFonts w:ascii="Arial" w:hAnsi="Arial" w:cs="Arial"/>
              </w:rPr>
            </w:pPr>
            <w:r w:rsidRPr="001408D1">
              <w:rPr>
                <w:rFonts w:ascii="Arial" w:hAnsi="Arial" w:cs="Arial"/>
              </w:rPr>
              <w:t>xxx</w:t>
            </w:r>
          </w:p>
          <w:p w14:paraId="64D83299" w14:textId="77777777" w:rsidR="00E4229F" w:rsidRPr="001408D1" w:rsidRDefault="00E4229F" w:rsidP="006B0F81">
            <w:pPr>
              <w:jc w:val="both"/>
              <w:rPr>
                <w:rFonts w:ascii="Arial" w:hAnsi="Arial" w:cs="Arial"/>
                <w:strike/>
                <w:color w:val="8496B0" w:themeColor="text2" w:themeTint="99"/>
              </w:rPr>
            </w:pPr>
            <w:r w:rsidRPr="001408D1">
              <w:rPr>
                <w:rFonts w:ascii="Arial" w:hAnsi="Arial" w:cs="Arial"/>
                <w:strike/>
              </w:rPr>
              <w:t>(d)</w:t>
            </w:r>
            <w:r w:rsidRPr="001408D1">
              <w:rPr>
                <w:rFonts w:ascii="Arial" w:hAnsi="Arial" w:cs="Arial"/>
                <w:strike/>
              </w:rPr>
              <w:tab/>
              <w:t xml:space="preserve">The </w:t>
            </w:r>
            <w:r w:rsidRPr="001408D1">
              <w:rPr>
                <w:rFonts w:ascii="Arial" w:hAnsi="Arial" w:cs="Arial"/>
                <w:i/>
                <w:strike/>
              </w:rPr>
              <w:t>gross energy settlement quantity</w:t>
            </w:r>
            <w:r w:rsidRPr="001408D1">
              <w:rPr>
                <w:rFonts w:ascii="Arial" w:hAnsi="Arial" w:cs="Arial"/>
                <w:strike/>
              </w:rPr>
              <w:t xml:space="preserve"> of a </w:t>
            </w:r>
            <w:r w:rsidRPr="001408D1">
              <w:rPr>
                <w:rFonts w:ascii="Arial" w:hAnsi="Arial" w:cs="Arial"/>
                <w:i/>
                <w:strike/>
              </w:rPr>
              <w:t>market trading node</w:t>
            </w:r>
            <w:r w:rsidRPr="001408D1">
              <w:rPr>
                <w:rFonts w:ascii="Arial" w:hAnsi="Arial" w:cs="Arial"/>
                <w:strike/>
              </w:rPr>
              <w:t xml:space="preserve"> of a Customer who is a </w:t>
            </w:r>
            <w:r w:rsidRPr="001408D1">
              <w:rPr>
                <w:rFonts w:ascii="Arial" w:hAnsi="Arial" w:cs="Arial"/>
                <w:i/>
                <w:strike/>
              </w:rPr>
              <w:t>Distribution Utility</w:t>
            </w:r>
            <w:r w:rsidRPr="001408D1">
              <w:rPr>
                <w:rFonts w:ascii="Arial" w:hAnsi="Arial" w:cs="Arial"/>
                <w:strike/>
              </w:rPr>
              <w:t xml:space="preserve"> with a </w:t>
            </w:r>
            <w:r w:rsidRPr="001408D1">
              <w:rPr>
                <w:rFonts w:ascii="Arial" w:hAnsi="Arial" w:cs="Arial"/>
                <w:i/>
                <w:strike/>
              </w:rPr>
              <w:t>contestable customer</w:t>
            </w:r>
            <w:r w:rsidRPr="001408D1">
              <w:rPr>
                <w:rFonts w:ascii="Arial" w:hAnsi="Arial" w:cs="Arial"/>
                <w:strike/>
              </w:rPr>
              <w:t xml:space="preserve"> connected to its distribution system shall be determined in accordance with </w:t>
            </w:r>
            <w:r w:rsidRPr="001408D1">
              <w:rPr>
                <w:rFonts w:ascii="Arial" w:hAnsi="Arial" w:cs="Arial"/>
                <w:i/>
                <w:strike/>
              </w:rPr>
              <w:t xml:space="preserve">Retail Rules </w:t>
            </w:r>
            <w:r w:rsidRPr="001408D1">
              <w:rPr>
                <w:rFonts w:ascii="Arial" w:hAnsi="Arial" w:cs="Arial"/>
                <w:strike/>
              </w:rPr>
              <w:t xml:space="preserve">Clause 3.3.3.3. </w:t>
            </w:r>
          </w:p>
          <w:p w14:paraId="551A1503" w14:textId="77777777" w:rsidR="00E4229F" w:rsidRPr="001408D1" w:rsidRDefault="00E4229F" w:rsidP="006B0F81">
            <w:pPr>
              <w:jc w:val="both"/>
              <w:rPr>
                <w:rFonts w:ascii="Arial" w:hAnsi="Arial" w:cs="Arial"/>
              </w:rPr>
            </w:pPr>
            <w:r w:rsidRPr="001408D1">
              <w:rPr>
                <w:rFonts w:ascii="Arial" w:hAnsi="Arial" w:cs="Arial"/>
                <w:strike/>
              </w:rPr>
              <w:t>(e)</w:t>
            </w:r>
            <w:r w:rsidRPr="001408D1">
              <w:rPr>
                <w:rFonts w:ascii="Arial" w:hAnsi="Arial" w:cs="Arial"/>
              </w:rPr>
              <w:t xml:space="preserve"> </w:t>
            </w:r>
            <w:r w:rsidRPr="001408D1">
              <w:rPr>
                <w:rFonts w:ascii="Arial" w:hAnsi="Arial" w:cs="Arial"/>
                <w:b/>
                <w:bCs/>
                <w:u w:val="single"/>
              </w:rPr>
              <w:t>(d)</w:t>
            </w:r>
            <w:r w:rsidRPr="001408D1">
              <w:rPr>
                <w:rFonts w:ascii="Arial" w:hAnsi="Arial" w:cs="Arial"/>
              </w:rPr>
              <w:t xml:space="preserve"> If the </w:t>
            </w:r>
            <w:r w:rsidRPr="001408D1">
              <w:rPr>
                <w:rFonts w:ascii="Arial" w:hAnsi="Arial" w:cs="Arial"/>
                <w:i/>
              </w:rPr>
              <w:t>market trading node</w:t>
            </w:r>
            <w:r w:rsidRPr="001408D1">
              <w:rPr>
                <w:rFonts w:ascii="Arial" w:hAnsi="Arial" w:cs="Arial"/>
              </w:rPr>
              <w:t xml:space="preserve"> is designated to a </w:t>
            </w:r>
            <w:r w:rsidRPr="001408D1">
              <w:rPr>
                <w:rFonts w:ascii="Arial" w:hAnsi="Arial" w:cs="Arial"/>
                <w:i/>
              </w:rPr>
              <w:t xml:space="preserve">WESM-registered </w:t>
            </w:r>
            <w:r w:rsidRPr="001408D1">
              <w:rPr>
                <w:rFonts w:ascii="Arial" w:hAnsi="Arial" w:cs="Arial"/>
                <w:i/>
                <w:strike/>
              </w:rPr>
              <w:t>CC</w:t>
            </w:r>
            <w:r w:rsidRPr="001408D1">
              <w:rPr>
                <w:rFonts w:ascii="Arial" w:hAnsi="Arial" w:cs="Arial"/>
              </w:rPr>
              <w:t xml:space="preserve"> </w:t>
            </w:r>
            <w:r w:rsidRPr="001408D1">
              <w:rPr>
                <w:rFonts w:ascii="Arial" w:hAnsi="Arial" w:cs="Arial"/>
                <w:b/>
                <w:bCs/>
                <w:i/>
                <w:iCs/>
                <w:u w:val="single"/>
              </w:rPr>
              <w:t>Contestable Customer</w:t>
            </w:r>
            <w:r w:rsidRPr="001408D1">
              <w:rPr>
                <w:rFonts w:ascii="Arial" w:hAnsi="Arial" w:cs="Arial"/>
                <w:i/>
                <w:iCs/>
              </w:rPr>
              <w:t xml:space="preserve"> </w:t>
            </w:r>
            <w:r w:rsidRPr="001408D1">
              <w:rPr>
                <w:rFonts w:ascii="Arial" w:hAnsi="Arial" w:cs="Arial"/>
              </w:rPr>
              <w:t xml:space="preserve">directly connected to a </w:t>
            </w:r>
            <w:r w:rsidRPr="001408D1">
              <w:rPr>
                <w:rFonts w:ascii="Arial" w:hAnsi="Arial" w:cs="Arial"/>
                <w:i/>
              </w:rPr>
              <w:t xml:space="preserve">distribution system </w:t>
            </w:r>
            <w:r w:rsidRPr="001408D1">
              <w:rPr>
                <w:rFonts w:ascii="Arial" w:hAnsi="Arial" w:cs="Arial"/>
              </w:rPr>
              <w:t xml:space="preserve">or a </w:t>
            </w:r>
            <w:r w:rsidRPr="001408D1">
              <w:rPr>
                <w:rFonts w:ascii="Arial" w:hAnsi="Arial" w:cs="Arial"/>
                <w:i/>
              </w:rPr>
              <w:t>Supplier</w:t>
            </w:r>
            <w:r w:rsidRPr="001408D1">
              <w:rPr>
                <w:rFonts w:ascii="Arial" w:hAnsi="Arial" w:cs="Arial"/>
              </w:rPr>
              <w:t xml:space="preserve">, the </w:t>
            </w:r>
            <w:r w:rsidRPr="001408D1">
              <w:rPr>
                <w:rFonts w:ascii="Arial" w:hAnsi="Arial" w:cs="Arial"/>
                <w:i/>
              </w:rPr>
              <w:t xml:space="preserve">gross energy </w:t>
            </w:r>
            <w:r w:rsidRPr="001408D1">
              <w:rPr>
                <w:rFonts w:ascii="Arial" w:hAnsi="Arial" w:cs="Arial"/>
                <w:i/>
              </w:rPr>
              <w:lastRenderedPageBreak/>
              <w:t>settlement quantity</w:t>
            </w:r>
            <w:r w:rsidRPr="001408D1">
              <w:rPr>
                <w:rFonts w:ascii="Arial" w:hAnsi="Arial" w:cs="Arial"/>
              </w:rPr>
              <w:t xml:space="preserve"> for the </w:t>
            </w:r>
            <w:r w:rsidRPr="001408D1">
              <w:rPr>
                <w:rFonts w:ascii="Arial" w:hAnsi="Arial" w:cs="Arial"/>
                <w:i/>
              </w:rPr>
              <w:t>market trading node</w:t>
            </w:r>
            <w:r w:rsidRPr="001408D1">
              <w:rPr>
                <w:rFonts w:ascii="Arial" w:hAnsi="Arial" w:cs="Arial"/>
              </w:rPr>
              <w:t xml:space="preserve"> shall be determined in accordance with </w:t>
            </w:r>
            <w:r w:rsidRPr="001408D1">
              <w:rPr>
                <w:rFonts w:ascii="Arial" w:hAnsi="Arial" w:cs="Arial"/>
                <w:i/>
              </w:rPr>
              <w:t>Retail Rules</w:t>
            </w:r>
            <w:r w:rsidRPr="001408D1">
              <w:rPr>
                <w:rFonts w:ascii="Arial" w:hAnsi="Arial" w:cs="Arial"/>
              </w:rPr>
              <w:t xml:space="preserve"> Clause 3.3.3.1. </w:t>
            </w:r>
          </w:p>
          <w:p w14:paraId="64A4F079" w14:textId="77777777" w:rsidR="00E4229F" w:rsidRPr="001408D1" w:rsidRDefault="00E4229F" w:rsidP="006B0F81">
            <w:pPr>
              <w:jc w:val="both"/>
              <w:rPr>
                <w:rFonts w:ascii="Arial" w:hAnsi="Arial" w:cs="Arial"/>
                <w:lang w:val="pt-BR"/>
              </w:rPr>
            </w:pPr>
            <w:r w:rsidRPr="001408D1">
              <w:rPr>
                <w:rFonts w:ascii="Arial" w:hAnsi="Arial" w:cs="Arial"/>
                <w:strike/>
                <w:lang w:val="pt-BR"/>
              </w:rPr>
              <w:t>(f)</w:t>
            </w:r>
            <w:r w:rsidRPr="001408D1">
              <w:rPr>
                <w:rFonts w:ascii="Arial" w:hAnsi="Arial" w:cs="Arial"/>
                <w:lang w:val="pt-BR"/>
              </w:rPr>
              <w:t xml:space="preserve"> </w:t>
            </w:r>
            <w:r w:rsidRPr="001408D1">
              <w:rPr>
                <w:rFonts w:ascii="Arial" w:hAnsi="Arial" w:cs="Arial"/>
                <w:b/>
                <w:bCs/>
                <w:u w:val="single"/>
                <w:lang w:val="pt-BR"/>
              </w:rPr>
              <w:t>(e)</w:t>
            </w:r>
            <w:r w:rsidRPr="001408D1">
              <w:rPr>
                <w:rFonts w:ascii="Arial" w:hAnsi="Arial" w:cs="Arial"/>
                <w:lang w:val="pt-BR"/>
              </w:rPr>
              <w:t xml:space="preserve"> </w:t>
            </w:r>
            <w:proofErr w:type="spellStart"/>
            <w:r w:rsidRPr="001408D1">
              <w:rPr>
                <w:rFonts w:ascii="Arial" w:hAnsi="Arial" w:cs="Arial"/>
                <w:lang w:val="pt-BR"/>
              </w:rPr>
              <w:t>xxx</w:t>
            </w:r>
            <w:proofErr w:type="spellEnd"/>
          </w:p>
          <w:p w14:paraId="26AA50BD" w14:textId="77777777" w:rsidR="00E4229F" w:rsidRPr="001408D1" w:rsidRDefault="00E4229F" w:rsidP="006B0F81">
            <w:pPr>
              <w:jc w:val="both"/>
              <w:rPr>
                <w:rFonts w:ascii="Arial" w:hAnsi="Arial" w:cs="Arial"/>
                <w:lang w:val="pt-BR"/>
              </w:rPr>
            </w:pPr>
            <w:r w:rsidRPr="001408D1">
              <w:rPr>
                <w:rFonts w:ascii="Arial" w:hAnsi="Arial" w:cs="Arial"/>
                <w:strike/>
                <w:lang w:val="pt-BR"/>
              </w:rPr>
              <w:t>(g)</w:t>
            </w:r>
            <w:r w:rsidRPr="001408D1">
              <w:rPr>
                <w:rFonts w:ascii="Arial" w:hAnsi="Arial" w:cs="Arial"/>
                <w:lang w:val="pt-BR"/>
              </w:rPr>
              <w:t xml:space="preserve"> </w:t>
            </w:r>
            <w:r w:rsidRPr="001408D1">
              <w:rPr>
                <w:rFonts w:ascii="Arial" w:hAnsi="Arial" w:cs="Arial"/>
                <w:b/>
                <w:bCs/>
                <w:u w:val="single"/>
                <w:lang w:val="pt-BR"/>
              </w:rPr>
              <w:t>(f)</w:t>
            </w:r>
            <w:r w:rsidRPr="001408D1">
              <w:rPr>
                <w:rFonts w:ascii="Arial" w:hAnsi="Arial" w:cs="Arial"/>
                <w:b/>
                <w:bCs/>
                <w:lang w:val="pt-BR"/>
              </w:rPr>
              <w:t xml:space="preserve"> </w:t>
            </w:r>
            <w:proofErr w:type="spellStart"/>
            <w:r w:rsidRPr="001408D1">
              <w:rPr>
                <w:rFonts w:ascii="Arial" w:hAnsi="Arial" w:cs="Arial"/>
                <w:lang w:val="pt-BR"/>
              </w:rPr>
              <w:t>xxx</w:t>
            </w:r>
            <w:proofErr w:type="spellEnd"/>
          </w:p>
          <w:p w14:paraId="001E1C75" w14:textId="6EE82305" w:rsidR="00E4229F" w:rsidRPr="001408D1" w:rsidRDefault="00E4229F" w:rsidP="006B0F81">
            <w:pPr>
              <w:jc w:val="both"/>
              <w:rPr>
                <w:rFonts w:ascii="Arial" w:hAnsi="Arial" w:cs="Arial"/>
                <w:b/>
                <w:bCs/>
                <w:u w:val="single"/>
                <w:lang w:val="pt-BR"/>
              </w:rPr>
            </w:pPr>
            <w:r w:rsidRPr="001408D1">
              <w:rPr>
                <w:rFonts w:ascii="Arial" w:hAnsi="Arial" w:cs="Arial"/>
                <w:strike/>
                <w:lang w:val="pt-BR"/>
              </w:rPr>
              <w:t>(h)</w:t>
            </w:r>
            <w:r w:rsidRPr="001408D1">
              <w:rPr>
                <w:rFonts w:ascii="Arial" w:hAnsi="Arial" w:cs="Arial"/>
                <w:lang w:val="pt-BR"/>
              </w:rPr>
              <w:t xml:space="preserve"> </w:t>
            </w:r>
            <w:r w:rsidRPr="001408D1">
              <w:rPr>
                <w:rFonts w:ascii="Arial" w:hAnsi="Arial" w:cs="Arial"/>
                <w:b/>
                <w:bCs/>
                <w:u w:val="single"/>
                <w:lang w:val="pt-BR"/>
              </w:rPr>
              <w:t>(g)</w:t>
            </w:r>
            <w:r w:rsidRPr="001408D1">
              <w:rPr>
                <w:rFonts w:ascii="Arial" w:hAnsi="Arial" w:cs="Arial"/>
                <w:b/>
                <w:bCs/>
                <w:lang w:val="pt-BR"/>
              </w:rPr>
              <w:t xml:space="preserve"> </w:t>
            </w:r>
            <w:proofErr w:type="spellStart"/>
            <w:r w:rsidRPr="001408D1">
              <w:rPr>
                <w:rFonts w:ascii="Arial" w:hAnsi="Arial" w:cs="Arial"/>
                <w:lang w:val="pt-BR"/>
              </w:rPr>
              <w:t>xxx</w:t>
            </w:r>
            <w:proofErr w:type="spellEnd"/>
          </w:p>
        </w:tc>
        <w:tc>
          <w:tcPr>
            <w:tcW w:w="864" w:type="pct"/>
          </w:tcPr>
          <w:p w14:paraId="5A947824" w14:textId="77777777" w:rsidR="00E4229F" w:rsidRPr="001408D1" w:rsidRDefault="00E4229F" w:rsidP="006B0F81">
            <w:pPr>
              <w:jc w:val="both"/>
              <w:rPr>
                <w:rFonts w:ascii="Arial" w:hAnsi="Arial" w:cs="Arial"/>
              </w:rPr>
            </w:pPr>
            <w:r w:rsidRPr="001408D1">
              <w:rPr>
                <w:rFonts w:ascii="Arial" w:hAnsi="Arial" w:cs="Arial"/>
              </w:rPr>
              <w:lastRenderedPageBreak/>
              <w:t>Propose to delete the determination of the GESQ for DUs since it is already covered under WESM Rules Clause 3.13.6 (f). This provision refers to a Retail Rules Clause that is already deleted in DOE DC 2021-06-0012</w:t>
            </w:r>
          </w:p>
          <w:p w14:paraId="0CD1EAB4" w14:textId="77777777" w:rsidR="00E4229F" w:rsidRPr="001408D1" w:rsidRDefault="00E4229F" w:rsidP="006B0F81">
            <w:pPr>
              <w:jc w:val="both"/>
              <w:rPr>
                <w:rFonts w:ascii="Arial" w:hAnsi="Arial" w:cs="Arial"/>
              </w:rPr>
            </w:pPr>
          </w:p>
          <w:p w14:paraId="6C25A4E6" w14:textId="77777777" w:rsidR="00E4229F" w:rsidRPr="001408D1" w:rsidRDefault="00E4229F" w:rsidP="006B0F81">
            <w:pPr>
              <w:jc w:val="both"/>
              <w:rPr>
                <w:rFonts w:ascii="Arial" w:hAnsi="Arial" w:cs="Arial"/>
              </w:rPr>
            </w:pPr>
          </w:p>
          <w:p w14:paraId="1E365673" w14:textId="7B33FD84" w:rsidR="00E4229F" w:rsidRPr="001408D1" w:rsidRDefault="00E4229F" w:rsidP="006B0F81">
            <w:pPr>
              <w:spacing w:line="276" w:lineRule="auto"/>
              <w:jc w:val="both"/>
              <w:rPr>
                <w:rFonts w:ascii="Arial" w:eastAsia="Calibri" w:hAnsi="Arial" w:cs="Arial"/>
              </w:rPr>
            </w:pPr>
            <w:r w:rsidRPr="001408D1">
              <w:rPr>
                <w:rFonts w:ascii="Arial" w:hAnsi="Arial" w:cs="Arial"/>
              </w:rPr>
              <w:t>Clerical revision and re-numbering.</w:t>
            </w:r>
          </w:p>
        </w:tc>
        <w:tc>
          <w:tcPr>
            <w:tcW w:w="862" w:type="pct"/>
            <w:shd w:val="clear" w:color="auto" w:fill="FFFFFF" w:themeFill="background1"/>
          </w:tcPr>
          <w:p w14:paraId="259F381F" w14:textId="77777777" w:rsidR="00E4229F" w:rsidRPr="001408D1" w:rsidRDefault="00E4229F" w:rsidP="006B0F81">
            <w:pPr>
              <w:spacing w:line="276" w:lineRule="auto"/>
              <w:jc w:val="both"/>
              <w:rPr>
                <w:rFonts w:ascii="Arial" w:hAnsi="Arial" w:cs="Arial"/>
              </w:rPr>
            </w:pPr>
          </w:p>
        </w:tc>
        <w:tc>
          <w:tcPr>
            <w:tcW w:w="863" w:type="pct"/>
            <w:shd w:val="clear" w:color="auto" w:fill="FFFFFF" w:themeFill="background1"/>
          </w:tcPr>
          <w:p w14:paraId="6838C3EB" w14:textId="77777777" w:rsidR="00E4229F" w:rsidRPr="001408D1" w:rsidRDefault="00E4229F" w:rsidP="006B0F81">
            <w:pPr>
              <w:spacing w:line="276" w:lineRule="auto"/>
              <w:jc w:val="both"/>
              <w:rPr>
                <w:rFonts w:ascii="Arial" w:hAnsi="Arial" w:cs="Arial"/>
              </w:rPr>
            </w:pPr>
          </w:p>
        </w:tc>
      </w:tr>
      <w:tr w:rsidR="00E4229F" w:rsidRPr="001408D1" w14:paraId="66D5FB49" w14:textId="77777777" w:rsidTr="00CB4121">
        <w:tc>
          <w:tcPr>
            <w:tcW w:w="484" w:type="pct"/>
            <w:shd w:val="clear" w:color="auto" w:fill="FFFFFF" w:themeFill="background1"/>
          </w:tcPr>
          <w:p w14:paraId="2E4265FA" w14:textId="77777777" w:rsidR="00E4229F" w:rsidRPr="001408D1" w:rsidRDefault="00E4229F" w:rsidP="006B0F81">
            <w:pPr>
              <w:jc w:val="both"/>
              <w:rPr>
                <w:rFonts w:ascii="Arial" w:hAnsi="Arial" w:cs="Arial"/>
              </w:rPr>
            </w:pPr>
            <w:r w:rsidRPr="001408D1">
              <w:rPr>
                <w:rFonts w:ascii="Arial" w:hAnsi="Arial" w:cs="Arial"/>
              </w:rPr>
              <w:t>4.2</w:t>
            </w:r>
          </w:p>
          <w:p w14:paraId="03BE3F8E" w14:textId="444EE63C" w:rsidR="00E4229F" w:rsidRPr="001408D1" w:rsidRDefault="00E4229F" w:rsidP="006B0F81">
            <w:pPr>
              <w:jc w:val="both"/>
              <w:rPr>
                <w:rFonts w:ascii="Arial" w:hAnsi="Arial" w:cs="Arial"/>
              </w:rPr>
            </w:pPr>
            <w:r w:rsidRPr="001408D1">
              <w:rPr>
                <w:rFonts w:ascii="Arial" w:hAnsi="Arial" w:cs="Arial"/>
              </w:rPr>
              <w:t>METERING – APPLICATION OF CHAPTER</w:t>
            </w:r>
          </w:p>
        </w:tc>
        <w:tc>
          <w:tcPr>
            <w:tcW w:w="963" w:type="pct"/>
            <w:shd w:val="clear" w:color="auto" w:fill="FFFFFF" w:themeFill="background1"/>
          </w:tcPr>
          <w:p w14:paraId="3498DDB0" w14:textId="3C8BAFEF" w:rsidR="00E4229F" w:rsidRPr="001408D1" w:rsidRDefault="00E4229F" w:rsidP="006B0F81">
            <w:pPr>
              <w:jc w:val="both"/>
              <w:rPr>
                <w:rFonts w:ascii="Arial" w:hAnsi="Arial" w:cs="Arial"/>
              </w:rPr>
            </w:pPr>
            <w:r w:rsidRPr="001408D1">
              <w:rPr>
                <w:rFonts w:ascii="Arial" w:hAnsi="Arial" w:cs="Arial"/>
              </w:rPr>
              <w:t xml:space="preserve">This Chapter 4 does not apply to </w:t>
            </w:r>
            <w:r w:rsidRPr="001408D1">
              <w:rPr>
                <w:rFonts w:ascii="Arial" w:hAnsi="Arial" w:cs="Arial"/>
                <w:i/>
                <w:iCs/>
              </w:rPr>
              <w:t>contestable customers</w:t>
            </w:r>
            <w:r w:rsidRPr="001408D1">
              <w:rPr>
                <w:rFonts w:ascii="Arial" w:hAnsi="Arial" w:cs="Arial"/>
              </w:rPr>
              <w:t xml:space="preserve"> directly connected to </w:t>
            </w:r>
            <w:r w:rsidRPr="001408D1">
              <w:rPr>
                <w:rFonts w:ascii="Arial" w:hAnsi="Arial" w:cs="Arial"/>
                <w:i/>
                <w:iCs/>
              </w:rPr>
              <w:t>distribution systems</w:t>
            </w:r>
            <w:r w:rsidRPr="001408D1">
              <w:rPr>
                <w:rFonts w:ascii="Arial" w:hAnsi="Arial" w:cs="Arial"/>
              </w:rPr>
              <w:t xml:space="preserve">. Obligations, requirements, and procedures related to the metering of </w:t>
            </w:r>
            <w:r w:rsidRPr="001408D1">
              <w:rPr>
                <w:rFonts w:ascii="Arial" w:hAnsi="Arial" w:cs="Arial"/>
                <w:i/>
                <w:iCs/>
              </w:rPr>
              <w:t>contestable customers</w:t>
            </w:r>
            <w:r w:rsidRPr="001408D1">
              <w:rPr>
                <w:rFonts w:ascii="Arial" w:hAnsi="Arial" w:cs="Arial"/>
              </w:rPr>
              <w:t xml:space="preserve"> directly connected to </w:t>
            </w:r>
            <w:r w:rsidRPr="001408D1">
              <w:rPr>
                <w:rFonts w:ascii="Arial" w:hAnsi="Arial" w:cs="Arial"/>
                <w:i/>
                <w:iCs/>
              </w:rPr>
              <w:t>distribution systems</w:t>
            </w:r>
            <w:r w:rsidRPr="001408D1">
              <w:rPr>
                <w:rFonts w:ascii="Arial" w:hAnsi="Arial" w:cs="Arial"/>
              </w:rPr>
              <w:t xml:space="preserve"> are provided under Section 4 of the </w:t>
            </w:r>
            <w:r w:rsidRPr="001408D1">
              <w:rPr>
                <w:rFonts w:ascii="Arial" w:hAnsi="Arial" w:cs="Arial"/>
                <w:i/>
                <w:iCs/>
              </w:rPr>
              <w:t>Retail Rules</w:t>
            </w:r>
            <w:r w:rsidRPr="001408D1">
              <w:rPr>
                <w:rFonts w:ascii="Arial" w:hAnsi="Arial" w:cs="Arial"/>
              </w:rPr>
              <w:t>.</w:t>
            </w:r>
          </w:p>
        </w:tc>
        <w:tc>
          <w:tcPr>
            <w:tcW w:w="964" w:type="pct"/>
          </w:tcPr>
          <w:p w14:paraId="677D7E21" w14:textId="55E93F63" w:rsidR="00E4229F" w:rsidRPr="001408D1" w:rsidRDefault="00E4229F" w:rsidP="006B0F81">
            <w:pPr>
              <w:jc w:val="both"/>
              <w:rPr>
                <w:rFonts w:ascii="Arial" w:hAnsi="Arial" w:cs="Arial"/>
                <w:b/>
                <w:bCs/>
                <w:u w:val="single"/>
              </w:rPr>
            </w:pPr>
            <w:r w:rsidRPr="001408D1">
              <w:rPr>
                <w:rFonts w:ascii="Arial" w:hAnsi="Arial" w:cs="Arial"/>
              </w:rPr>
              <w:t xml:space="preserve">This Chapter 4 does not apply to </w:t>
            </w:r>
            <w:r w:rsidRPr="001408D1">
              <w:rPr>
                <w:rFonts w:ascii="Arial" w:hAnsi="Arial" w:cs="Arial"/>
                <w:i/>
                <w:iCs/>
                <w:strike/>
              </w:rPr>
              <w:t>contestable customers</w:t>
            </w:r>
            <w:r w:rsidRPr="001408D1">
              <w:rPr>
                <w:rFonts w:ascii="Arial" w:hAnsi="Arial" w:cs="Arial"/>
              </w:rPr>
              <w:t xml:space="preserve"> </w:t>
            </w:r>
            <w:r w:rsidRPr="001408D1">
              <w:rPr>
                <w:rFonts w:ascii="Arial" w:hAnsi="Arial" w:cs="Arial"/>
                <w:b/>
                <w:bCs/>
                <w:i/>
                <w:iCs/>
                <w:u w:val="single"/>
              </w:rPr>
              <w:t xml:space="preserve">Retail Customers </w:t>
            </w:r>
            <w:r w:rsidRPr="001408D1">
              <w:rPr>
                <w:rFonts w:ascii="Arial" w:hAnsi="Arial" w:cs="Arial"/>
              </w:rPr>
              <w:t xml:space="preserve">directly connected to </w:t>
            </w:r>
            <w:r w:rsidRPr="001408D1">
              <w:rPr>
                <w:rFonts w:ascii="Arial" w:hAnsi="Arial" w:cs="Arial"/>
                <w:i/>
                <w:iCs/>
              </w:rPr>
              <w:t>distribution systems</w:t>
            </w:r>
            <w:r w:rsidRPr="001408D1">
              <w:rPr>
                <w:rFonts w:ascii="Arial" w:hAnsi="Arial" w:cs="Arial"/>
              </w:rPr>
              <w:t xml:space="preserve">. Obligations, requirements, and procedures related to the metering of </w:t>
            </w:r>
            <w:r w:rsidRPr="001408D1">
              <w:rPr>
                <w:rFonts w:ascii="Arial" w:hAnsi="Arial" w:cs="Arial"/>
                <w:i/>
                <w:iCs/>
                <w:strike/>
              </w:rPr>
              <w:t>contestable customers</w:t>
            </w:r>
            <w:r w:rsidRPr="001408D1">
              <w:rPr>
                <w:rFonts w:ascii="Arial" w:hAnsi="Arial" w:cs="Arial"/>
              </w:rPr>
              <w:t xml:space="preserve"> </w:t>
            </w:r>
            <w:r w:rsidRPr="001408D1">
              <w:rPr>
                <w:rFonts w:ascii="Arial" w:hAnsi="Arial" w:cs="Arial"/>
                <w:b/>
                <w:bCs/>
                <w:i/>
                <w:iCs/>
                <w:u w:val="single"/>
              </w:rPr>
              <w:t xml:space="preserve">Retail Customers </w:t>
            </w:r>
            <w:r w:rsidRPr="001408D1">
              <w:rPr>
                <w:rFonts w:ascii="Arial" w:hAnsi="Arial" w:cs="Arial"/>
              </w:rPr>
              <w:t xml:space="preserve">directly connected to </w:t>
            </w:r>
            <w:r w:rsidRPr="001408D1">
              <w:rPr>
                <w:rFonts w:ascii="Arial" w:hAnsi="Arial" w:cs="Arial"/>
                <w:i/>
                <w:iCs/>
              </w:rPr>
              <w:t>distribution systems</w:t>
            </w:r>
            <w:r w:rsidRPr="001408D1">
              <w:rPr>
                <w:rFonts w:ascii="Arial" w:hAnsi="Arial" w:cs="Arial"/>
              </w:rPr>
              <w:t xml:space="preserve"> are provided under Section 4 of the </w:t>
            </w:r>
            <w:r w:rsidRPr="001408D1">
              <w:rPr>
                <w:rFonts w:ascii="Arial" w:hAnsi="Arial" w:cs="Arial"/>
                <w:i/>
                <w:iCs/>
              </w:rPr>
              <w:t>Retail Rules</w:t>
            </w:r>
            <w:r w:rsidRPr="001408D1">
              <w:rPr>
                <w:rFonts w:ascii="Arial" w:hAnsi="Arial" w:cs="Arial"/>
              </w:rPr>
              <w:t>.</w:t>
            </w:r>
          </w:p>
        </w:tc>
        <w:tc>
          <w:tcPr>
            <w:tcW w:w="864" w:type="pct"/>
          </w:tcPr>
          <w:p w14:paraId="545CA5FB" w14:textId="70319174" w:rsidR="00E4229F" w:rsidRPr="001408D1" w:rsidRDefault="00E4229F" w:rsidP="006B0F81">
            <w:pPr>
              <w:spacing w:line="276" w:lineRule="auto"/>
              <w:jc w:val="both"/>
              <w:rPr>
                <w:rFonts w:ascii="Arial" w:eastAsia="Calibri" w:hAnsi="Arial" w:cs="Arial"/>
              </w:rPr>
            </w:pPr>
            <w:r w:rsidRPr="001408D1">
              <w:rPr>
                <w:rFonts w:ascii="Arial" w:hAnsi="Arial" w:cs="Arial"/>
              </w:rPr>
              <w:t xml:space="preserve">Generalized the term to </w:t>
            </w:r>
            <w:r w:rsidRPr="001408D1">
              <w:rPr>
                <w:rFonts w:ascii="Arial" w:hAnsi="Arial" w:cs="Arial"/>
                <w:b/>
                <w:bCs/>
                <w:i/>
                <w:iCs/>
              </w:rPr>
              <w:t>Retail Customer</w:t>
            </w:r>
            <w:r w:rsidRPr="001408D1">
              <w:rPr>
                <w:rFonts w:ascii="Arial" w:hAnsi="Arial" w:cs="Arial"/>
              </w:rPr>
              <w:t xml:space="preserve"> to cover GEOP End-Users.</w:t>
            </w:r>
          </w:p>
        </w:tc>
        <w:tc>
          <w:tcPr>
            <w:tcW w:w="862" w:type="pct"/>
            <w:shd w:val="clear" w:color="auto" w:fill="FFFFFF" w:themeFill="background1"/>
          </w:tcPr>
          <w:p w14:paraId="015880E7" w14:textId="77777777" w:rsidR="00E4229F" w:rsidRPr="001408D1" w:rsidRDefault="00E4229F" w:rsidP="006B0F81">
            <w:pPr>
              <w:spacing w:line="276" w:lineRule="auto"/>
              <w:jc w:val="both"/>
              <w:rPr>
                <w:rFonts w:ascii="Arial" w:hAnsi="Arial" w:cs="Arial"/>
              </w:rPr>
            </w:pPr>
          </w:p>
        </w:tc>
        <w:tc>
          <w:tcPr>
            <w:tcW w:w="863" w:type="pct"/>
            <w:shd w:val="clear" w:color="auto" w:fill="FFFFFF" w:themeFill="background1"/>
          </w:tcPr>
          <w:p w14:paraId="3B55D4EA" w14:textId="77777777" w:rsidR="00E4229F" w:rsidRPr="001408D1" w:rsidRDefault="00E4229F" w:rsidP="006B0F81">
            <w:pPr>
              <w:spacing w:line="276" w:lineRule="auto"/>
              <w:jc w:val="both"/>
              <w:rPr>
                <w:rFonts w:ascii="Arial" w:hAnsi="Arial" w:cs="Arial"/>
              </w:rPr>
            </w:pPr>
          </w:p>
        </w:tc>
      </w:tr>
      <w:tr w:rsidR="00E4229F" w:rsidRPr="001408D1" w14:paraId="6F2B67D5" w14:textId="77777777" w:rsidTr="00CB4121">
        <w:tc>
          <w:tcPr>
            <w:tcW w:w="484" w:type="pct"/>
            <w:shd w:val="clear" w:color="auto" w:fill="FFFFFF" w:themeFill="background1"/>
          </w:tcPr>
          <w:p w14:paraId="2295B4E4" w14:textId="77777777" w:rsidR="00E4229F" w:rsidRPr="001408D1" w:rsidRDefault="00E4229F" w:rsidP="006B0F81">
            <w:pPr>
              <w:jc w:val="both"/>
              <w:rPr>
                <w:rFonts w:ascii="Arial" w:hAnsi="Arial" w:cs="Arial"/>
              </w:rPr>
            </w:pPr>
            <w:r w:rsidRPr="001408D1">
              <w:rPr>
                <w:rFonts w:ascii="Arial" w:hAnsi="Arial" w:cs="Arial"/>
              </w:rPr>
              <w:t>Chapter 11</w:t>
            </w:r>
          </w:p>
          <w:p w14:paraId="3A8F0547" w14:textId="644963F2" w:rsidR="00E4229F" w:rsidRPr="001408D1" w:rsidRDefault="00E4229F" w:rsidP="006B0F81">
            <w:pPr>
              <w:jc w:val="both"/>
              <w:rPr>
                <w:rFonts w:ascii="Arial" w:hAnsi="Arial" w:cs="Arial"/>
              </w:rPr>
            </w:pPr>
            <w:r w:rsidRPr="001408D1">
              <w:rPr>
                <w:rFonts w:ascii="Arial" w:hAnsi="Arial" w:cs="Arial"/>
              </w:rPr>
              <w:t>GLOSSARY</w:t>
            </w:r>
          </w:p>
        </w:tc>
        <w:tc>
          <w:tcPr>
            <w:tcW w:w="963" w:type="pct"/>
            <w:shd w:val="clear" w:color="auto" w:fill="FFFFFF" w:themeFill="background1"/>
          </w:tcPr>
          <w:p w14:paraId="1BCA45F1" w14:textId="524B9548" w:rsidR="00E4229F" w:rsidRPr="001408D1" w:rsidRDefault="00E4229F" w:rsidP="006B0F81">
            <w:pPr>
              <w:jc w:val="both"/>
              <w:rPr>
                <w:rFonts w:ascii="Arial" w:hAnsi="Arial" w:cs="Arial"/>
              </w:rPr>
            </w:pPr>
            <w:r w:rsidRPr="001408D1">
              <w:rPr>
                <w:rFonts w:ascii="Arial" w:hAnsi="Arial" w:cs="Arial"/>
              </w:rPr>
              <w:t>(new)</w:t>
            </w:r>
          </w:p>
        </w:tc>
        <w:tc>
          <w:tcPr>
            <w:tcW w:w="964" w:type="pct"/>
          </w:tcPr>
          <w:p w14:paraId="38AADABA" w14:textId="77777777" w:rsidR="00E4229F" w:rsidRPr="001408D1" w:rsidRDefault="00E4229F" w:rsidP="006B0F81">
            <w:pPr>
              <w:jc w:val="both"/>
              <w:rPr>
                <w:rFonts w:ascii="Arial" w:hAnsi="Arial" w:cs="Arial"/>
                <w:lang w:val="en-AU" w:eastAsia="en-AU"/>
              </w:rPr>
            </w:pPr>
            <w:r w:rsidRPr="001408D1">
              <w:rPr>
                <w:rFonts w:ascii="Arial" w:hAnsi="Arial" w:cs="Arial"/>
                <w:b/>
                <w:i/>
                <w:u w:val="single"/>
              </w:rPr>
              <w:t xml:space="preserve">Green Energy Option Program – </w:t>
            </w:r>
            <w:r w:rsidRPr="001408D1">
              <w:rPr>
                <w:rFonts w:ascii="Arial" w:hAnsi="Arial" w:cs="Arial"/>
                <w:b/>
                <w:iCs/>
                <w:u w:val="single"/>
              </w:rPr>
              <w:t>The mechanism to empower end-users to choose renewable energy in meeting their energy requirements pursuant to Republic Act No. 9513.</w:t>
            </w:r>
            <w:r w:rsidRPr="001408D1">
              <w:rPr>
                <w:rFonts w:ascii="Arial" w:hAnsi="Arial" w:cs="Arial"/>
                <w:lang w:val="en-AU" w:eastAsia="en-AU"/>
              </w:rPr>
              <w:t xml:space="preserve"> </w:t>
            </w:r>
          </w:p>
          <w:p w14:paraId="39E9FD87" w14:textId="77777777" w:rsidR="00E4229F" w:rsidRPr="001408D1" w:rsidRDefault="00E4229F" w:rsidP="006B0F81">
            <w:pPr>
              <w:jc w:val="both"/>
              <w:rPr>
                <w:rFonts w:ascii="Arial" w:hAnsi="Arial" w:cs="Arial"/>
                <w:b/>
                <w:bCs/>
                <w:u w:val="single"/>
              </w:rPr>
            </w:pPr>
          </w:p>
        </w:tc>
        <w:tc>
          <w:tcPr>
            <w:tcW w:w="864" w:type="pct"/>
          </w:tcPr>
          <w:p w14:paraId="60AFE8C0" w14:textId="0D95D6CF" w:rsidR="00E4229F" w:rsidRPr="001408D1" w:rsidRDefault="00E4229F" w:rsidP="006B0F81">
            <w:pPr>
              <w:spacing w:line="276" w:lineRule="auto"/>
              <w:jc w:val="both"/>
              <w:rPr>
                <w:rFonts w:ascii="Arial" w:eastAsia="Calibri" w:hAnsi="Arial" w:cs="Arial"/>
              </w:rPr>
            </w:pPr>
            <w:r w:rsidRPr="001408D1">
              <w:rPr>
                <w:rFonts w:ascii="Arial" w:hAnsi="Arial" w:cs="Arial"/>
              </w:rPr>
              <w:t>Defined the GEOP in line with R.A. 9513</w:t>
            </w:r>
          </w:p>
        </w:tc>
        <w:tc>
          <w:tcPr>
            <w:tcW w:w="862" w:type="pct"/>
            <w:shd w:val="clear" w:color="auto" w:fill="FFFFFF" w:themeFill="background1"/>
          </w:tcPr>
          <w:p w14:paraId="5780FD3E" w14:textId="77777777" w:rsidR="00E4229F" w:rsidRPr="001408D1" w:rsidRDefault="00E4229F" w:rsidP="006B0F81">
            <w:pPr>
              <w:spacing w:line="276" w:lineRule="auto"/>
              <w:jc w:val="both"/>
              <w:rPr>
                <w:rFonts w:ascii="Arial" w:hAnsi="Arial" w:cs="Arial"/>
              </w:rPr>
            </w:pPr>
          </w:p>
        </w:tc>
        <w:tc>
          <w:tcPr>
            <w:tcW w:w="863" w:type="pct"/>
            <w:shd w:val="clear" w:color="auto" w:fill="FFFFFF" w:themeFill="background1"/>
          </w:tcPr>
          <w:p w14:paraId="0A801828" w14:textId="77777777" w:rsidR="00E4229F" w:rsidRPr="001408D1" w:rsidRDefault="00E4229F" w:rsidP="006B0F81">
            <w:pPr>
              <w:spacing w:line="276" w:lineRule="auto"/>
              <w:jc w:val="both"/>
              <w:rPr>
                <w:rFonts w:ascii="Arial" w:hAnsi="Arial" w:cs="Arial"/>
              </w:rPr>
            </w:pPr>
          </w:p>
        </w:tc>
      </w:tr>
      <w:tr w:rsidR="00E4229F" w:rsidRPr="001408D1" w14:paraId="697E0DA9" w14:textId="77777777" w:rsidTr="00CB4121">
        <w:tc>
          <w:tcPr>
            <w:tcW w:w="484" w:type="pct"/>
            <w:shd w:val="clear" w:color="auto" w:fill="FFFFFF" w:themeFill="background1"/>
          </w:tcPr>
          <w:p w14:paraId="7F79E104" w14:textId="77777777" w:rsidR="00E4229F" w:rsidRPr="001408D1" w:rsidRDefault="00E4229F" w:rsidP="006B0F81">
            <w:pPr>
              <w:jc w:val="both"/>
              <w:rPr>
                <w:rFonts w:ascii="Arial" w:hAnsi="Arial" w:cs="Arial"/>
              </w:rPr>
            </w:pPr>
          </w:p>
        </w:tc>
        <w:tc>
          <w:tcPr>
            <w:tcW w:w="963" w:type="pct"/>
            <w:shd w:val="clear" w:color="auto" w:fill="FFFFFF" w:themeFill="background1"/>
          </w:tcPr>
          <w:p w14:paraId="01BA645F" w14:textId="57CB4FFC" w:rsidR="00E4229F" w:rsidRPr="001408D1" w:rsidRDefault="00E4229F" w:rsidP="006B0F81">
            <w:pPr>
              <w:jc w:val="both"/>
              <w:rPr>
                <w:rFonts w:ascii="Arial" w:hAnsi="Arial" w:cs="Arial"/>
              </w:rPr>
            </w:pPr>
            <w:r w:rsidRPr="001408D1">
              <w:rPr>
                <w:rFonts w:ascii="Arial" w:hAnsi="Arial" w:cs="Arial"/>
                <w:b/>
              </w:rPr>
              <w:t xml:space="preserve">Grid Off-take Metering Point- </w:t>
            </w:r>
            <w:r w:rsidRPr="001408D1">
              <w:rPr>
                <w:rFonts w:ascii="Arial" w:hAnsi="Arial" w:cs="Arial"/>
              </w:rPr>
              <w:t xml:space="preserve">Metering point at a grid at which the settlement quantity of a Contestable Customer connected to a distribution system shall be determined. </w:t>
            </w:r>
          </w:p>
        </w:tc>
        <w:tc>
          <w:tcPr>
            <w:tcW w:w="964" w:type="pct"/>
          </w:tcPr>
          <w:p w14:paraId="66A9452F" w14:textId="2DC8545C" w:rsidR="00E4229F" w:rsidRPr="001408D1" w:rsidRDefault="00E4229F" w:rsidP="006B0F81">
            <w:pPr>
              <w:jc w:val="both"/>
              <w:rPr>
                <w:rFonts w:ascii="Arial" w:hAnsi="Arial" w:cs="Arial"/>
                <w:b/>
                <w:bCs/>
                <w:u w:val="single"/>
              </w:rPr>
            </w:pPr>
            <w:r w:rsidRPr="001408D1">
              <w:rPr>
                <w:rFonts w:ascii="Arial" w:hAnsi="Arial" w:cs="Arial"/>
                <w:b/>
              </w:rPr>
              <w:t xml:space="preserve">Grid Off-take Metering Point- </w:t>
            </w:r>
            <w:r w:rsidRPr="001408D1">
              <w:rPr>
                <w:rFonts w:ascii="Arial" w:hAnsi="Arial" w:cs="Arial"/>
              </w:rPr>
              <w:t xml:space="preserve">Metering point at a grid at which the settlement quantity of a </w:t>
            </w:r>
            <w:r w:rsidRPr="001408D1">
              <w:rPr>
                <w:rFonts w:ascii="Arial" w:hAnsi="Arial" w:cs="Arial"/>
                <w:strike/>
              </w:rPr>
              <w:t>Contestable Customer</w:t>
            </w:r>
            <w:r w:rsidRPr="001408D1">
              <w:rPr>
                <w:rFonts w:ascii="Arial" w:hAnsi="Arial" w:cs="Arial"/>
              </w:rPr>
              <w:t xml:space="preserve"> </w:t>
            </w:r>
            <w:r w:rsidRPr="001408D1">
              <w:rPr>
                <w:rFonts w:ascii="Arial" w:hAnsi="Arial" w:cs="Arial"/>
                <w:b/>
                <w:bCs/>
                <w:i/>
                <w:iCs/>
                <w:u w:val="single"/>
              </w:rPr>
              <w:t xml:space="preserve">Retail Customer </w:t>
            </w:r>
            <w:r w:rsidRPr="001408D1">
              <w:rPr>
                <w:rFonts w:ascii="Arial" w:hAnsi="Arial" w:cs="Arial"/>
              </w:rPr>
              <w:t xml:space="preserve">connected to a </w:t>
            </w:r>
            <w:r w:rsidRPr="001408D1">
              <w:rPr>
                <w:rFonts w:ascii="Arial" w:hAnsi="Arial" w:cs="Arial"/>
              </w:rPr>
              <w:lastRenderedPageBreak/>
              <w:t xml:space="preserve">distribution system shall be determined. </w:t>
            </w:r>
          </w:p>
        </w:tc>
        <w:tc>
          <w:tcPr>
            <w:tcW w:w="864" w:type="pct"/>
          </w:tcPr>
          <w:p w14:paraId="06D01085" w14:textId="795910C7" w:rsidR="00E4229F" w:rsidRPr="001408D1" w:rsidRDefault="00E4229F" w:rsidP="006B0F81">
            <w:pPr>
              <w:spacing w:line="276" w:lineRule="auto"/>
              <w:jc w:val="both"/>
              <w:rPr>
                <w:rFonts w:ascii="Arial" w:eastAsia="Calibri" w:hAnsi="Arial" w:cs="Arial"/>
              </w:rPr>
            </w:pPr>
            <w:r w:rsidRPr="001408D1">
              <w:rPr>
                <w:rFonts w:ascii="Arial" w:hAnsi="Arial" w:cs="Arial"/>
              </w:rPr>
              <w:lastRenderedPageBreak/>
              <w:t xml:space="preserve">Generalized the term to </w:t>
            </w:r>
            <w:r w:rsidRPr="001408D1">
              <w:rPr>
                <w:rFonts w:ascii="Arial" w:hAnsi="Arial" w:cs="Arial"/>
                <w:b/>
                <w:bCs/>
                <w:i/>
                <w:iCs/>
              </w:rPr>
              <w:t>Retail Customer</w:t>
            </w:r>
            <w:r w:rsidRPr="001408D1">
              <w:rPr>
                <w:rFonts w:ascii="Arial" w:hAnsi="Arial" w:cs="Arial"/>
              </w:rPr>
              <w:t xml:space="preserve"> to cover GEOP End-Users.</w:t>
            </w:r>
          </w:p>
        </w:tc>
        <w:tc>
          <w:tcPr>
            <w:tcW w:w="862" w:type="pct"/>
            <w:shd w:val="clear" w:color="auto" w:fill="FFFFFF" w:themeFill="background1"/>
          </w:tcPr>
          <w:p w14:paraId="77166CC5" w14:textId="77777777" w:rsidR="00E4229F" w:rsidRPr="001408D1" w:rsidRDefault="00E4229F" w:rsidP="006B0F81">
            <w:pPr>
              <w:spacing w:line="276" w:lineRule="auto"/>
              <w:jc w:val="both"/>
              <w:rPr>
                <w:rFonts w:ascii="Arial" w:hAnsi="Arial" w:cs="Arial"/>
              </w:rPr>
            </w:pPr>
          </w:p>
        </w:tc>
        <w:tc>
          <w:tcPr>
            <w:tcW w:w="863" w:type="pct"/>
            <w:shd w:val="clear" w:color="auto" w:fill="FFFFFF" w:themeFill="background1"/>
          </w:tcPr>
          <w:p w14:paraId="3257B315" w14:textId="77777777" w:rsidR="00E4229F" w:rsidRPr="001408D1" w:rsidRDefault="00E4229F" w:rsidP="006B0F81">
            <w:pPr>
              <w:spacing w:line="276" w:lineRule="auto"/>
              <w:jc w:val="both"/>
              <w:rPr>
                <w:rFonts w:ascii="Arial" w:hAnsi="Arial" w:cs="Arial"/>
              </w:rPr>
            </w:pPr>
          </w:p>
        </w:tc>
      </w:tr>
      <w:tr w:rsidR="00E4229F" w:rsidRPr="001408D1" w14:paraId="4B194244" w14:textId="77777777" w:rsidTr="00CB4121">
        <w:tc>
          <w:tcPr>
            <w:tcW w:w="484" w:type="pct"/>
            <w:shd w:val="clear" w:color="auto" w:fill="FFFFFF" w:themeFill="background1"/>
          </w:tcPr>
          <w:p w14:paraId="7F2695DD" w14:textId="77777777" w:rsidR="00E4229F" w:rsidRPr="001408D1" w:rsidRDefault="00E4229F" w:rsidP="006B0F81">
            <w:pPr>
              <w:jc w:val="both"/>
              <w:rPr>
                <w:rFonts w:ascii="Arial" w:hAnsi="Arial" w:cs="Arial"/>
              </w:rPr>
            </w:pPr>
          </w:p>
        </w:tc>
        <w:tc>
          <w:tcPr>
            <w:tcW w:w="963" w:type="pct"/>
            <w:shd w:val="clear" w:color="auto" w:fill="FFFFFF" w:themeFill="background1"/>
          </w:tcPr>
          <w:p w14:paraId="0650427E" w14:textId="06D59659" w:rsidR="00E4229F" w:rsidRPr="001408D1" w:rsidRDefault="00E4229F" w:rsidP="006B0F81">
            <w:pPr>
              <w:jc w:val="both"/>
              <w:rPr>
                <w:rFonts w:ascii="Arial" w:hAnsi="Arial" w:cs="Arial"/>
              </w:rPr>
            </w:pPr>
            <w:r w:rsidRPr="001408D1">
              <w:rPr>
                <w:rFonts w:ascii="Arial" w:hAnsi="Arial" w:cs="Arial"/>
                <w:b/>
              </w:rPr>
              <w:t xml:space="preserve">Retail Rules. </w:t>
            </w:r>
            <w:r w:rsidRPr="001408D1">
              <w:rPr>
                <w:rFonts w:ascii="Arial" w:hAnsi="Arial" w:cs="Arial"/>
                <w:bCs/>
              </w:rPr>
              <w:t>The Rules promulgated by the DOE governing the integration of retail competition in the operations and governance processes of the WESM and the management of the transactions of Suppliers and Contestable Customers in the WESM, and the operations of the Central Registration Body.</w:t>
            </w:r>
          </w:p>
        </w:tc>
        <w:tc>
          <w:tcPr>
            <w:tcW w:w="964" w:type="pct"/>
          </w:tcPr>
          <w:p w14:paraId="501381E9" w14:textId="4AF599DD" w:rsidR="00E4229F" w:rsidRPr="001408D1" w:rsidRDefault="00E4229F" w:rsidP="006B0F81">
            <w:pPr>
              <w:jc w:val="both"/>
              <w:rPr>
                <w:rFonts w:ascii="Arial" w:hAnsi="Arial" w:cs="Arial"/>
                <w:b/>
                <w:bCs/>
                <w:u w:val="single"/>
              </w:rPr>
            </w:pPr>
            <w:r w:rsidRPr="001408D1">
              <w:rPr>
                <w:rFonts w:ascii="Arial" w:hAnsi="Arial" w:cs="Arial"/>
                <w:b/>
              </w:rPr>
              <w:t xml:space="preserve">Retail Rules. </w:t>
            </w:r>
            <w:r w:rsidRPr="001408D1">
              <w:rPr>
                <w:rFonts w:ascii="Arial" w:hAnsi="Arial" w:cs="Arial"/>
                <w:bCs/>
              </w:rPr>
              <w:t xml:space="preserve">The Rules promulgated by the DOE governing the integration of </w:t>
            </w:r>
            <w:proofErr w:type="spellStart"/>
            <w:r w:rsidRPr="001408D1">
              <w:rPr>
                <w:rFonts w:ascii="Arial" w:hAnsi="Arial" w:cs="Arial"/>
                <w:bCs/>
                <w:strike/>
              </w:rPr>
              <w:t>r</w:t>
            </w:r>
            <w:r w:rsidRPr="001408D1">
              <w:rPr>
                <w:rFonts w:ascii="Arial" w:hAnsi="Arial" w:cs="Arial"/>
                <w:b/>
                <w:u w:val="single"/>
              </w:rPr>
              <w:t>R</w:t>
            </w:r>
            <w:r w:rsidRPr="001408D1">
              <w:rPr>
                <w:rFonts w:ascii="Arial" w:hAnsi="Arial" w:cs="Arial"/>
                <w:bCs/>
              </w:rPr>
              <w:t>etail</w:t>
            </w:r>
            <w:proofErr w:type="spellEnd"/>
            <w:r w:rsidRPr="001408D1">
              <w:rPr>
                <w:rFonts w:ascii="Arial" w:hAnsi="Arial" w:cs="Arial"/>
                <w:bCs/>
              </w:rPr>
              <w:t xml:space="preserve"> </w:t>
            </w:r>
            <w:proofErr w:type="spellStart"/>
            <w:r w:rsidRPr="001408D1">
              <w:rPr>
                <w:rFonts w:ascii="Arial" w:hAnsi="Arial" w:cs="Arial"/>
                <w:bCs/>
                <w:strike/>
              </w:rPr>
              <w:t>c</w:t>
            </w:r>
            <w:r w:rsidRPr="001408D1">
              <w:rPr>
                <w:rFonts w:ascii="Arial" w:hAnsi="Arial" w:cs="Arial"/>
                <w:b/>
                <w:u w:val="single"/>
              </w:rPr>
              <w:t>C</w:t>
            </w:r>
            <w:r w:rsidRPr="001408D1">
              <w:rPr>
                <w:rFonts w:ascii="Arial" w:hAnsi="Arial" w:cs="Arial"/>
                <w:bCs/>
              </w:rPr>
              <w:t>ompetition</w:t>
            </w:r>
            <w:proofErr w:type="spellEnd"/>
            <w:r w:rsidRPr="001408D1">
              <w:rPr>
                <w:rFonts w:ascii="Arial" w:hAnsi="Arial" w:cs="Arial"/>
                <w:bCs/>
              </w:rPr>
              <w:t xml:space="preserve"> </w:t>
            </w:r>
            <w:r w:rsidRPr="001408D1">
              <w:rPr>
                <w:rFonts w:ascii="Arial" w:hAnsi="Arial" w:cs="Arial"/>
                <w:b/>
                <w:i/>
                <w:iCs/>
                <w:u w:val="single"/>
              </w:rPr>
              <w:t>and Open Access</w:t>
            </w:r>
            <w:r w:rsidRPr="001408D1">
              <w:rPr>
                <w:rFonts w:ascii="Arial" w:hAnsi="Arial" w:cs="Arial"/>
                <w:bCs/>
              </w:rPr>
              <w:t xml:space="preserve"> </w:t>
            </w:r>
            <w:r w:rsidRPr="001408D1">
              <w:rPr>
                <w:rFonts w:ascii="Arial" w:hAnsi="Arial" w:cs="Arial"/>
                <w:b/>
                <w:u w:val="single"/>
              </w:rPr>
              <w:t xml:space="preserve">and the </w:t>
            </w:r>
            <w:r w:rsidRPr="001408D1">
              <w:rPr>
                <w:rFonts w:ascii="Arial" w:hAnsi="Arial" w:cs="Arial"/>
                <w:b/>
                <w:i/>
                <w:iCs/>
                <w:u w:val="single"/>
              </w:rPr>
              <w:t>Green Energy Option Program</w:t>
            </w:r>
            <w:r w:rsidRPr="001408D1">
              <w:rPr>
                <w:rFonts w:ascii="Arial" w:hAnsi="Arial" w:cs="Arial"/>
                <w:bCs/>
              </w:rPr>
              <w:t xml:space="preserve"> in the operations and governance processes of the WESM and the management of the transactions of Suppliers and </w:t>
            </w:r>
            <w:r w:rsidRPr="001408D1">
              <w:rPr>
                <w:rFonts w:ascii="Arial" w:hAnsi="Arial" w:cs="Arial"/>
                <w:bCs/>
                <w:strike/>
              </w:rPr>
              <w:t>Contestable</w:t>
            </w:r>
            <w:r w:rsidRPr="001408D1">
              <w:rPr>
                <w:rFonts w:ascii="Arial" w:hAnsi="Arial" w:cs="Arial"/>
                <w:bCs/>
              </w:rPr>
              <w:t xml:space="preserve"> </w:t>
            </w:r>
            <w:r w:rsidRPr="001408D1">
              <w:rPr>
                <w:rFonts w:ascii="Arial" w:hAnsi="Arial" w:cs="Arial"/>
                <w:b/>
                <w:i/>
                <w:u w:val="single"/>
              </w:rPr>
              <w:t xml:space="preserve">Retail </w:t>
            </w:r>
            <w:r w:rsidRPr="001408D1">
              <w:rPr>
                <w:rFonts w:ascii="Arial" w:hAnsi="Arial" w:cs="Arial"/>
                <w:bCs/>
                <w:i/>
              </w:rPr>
              <w:t>Customers</w:t>
            </w:r>
            <w:r w:rsidRPr="001408D1">
              <w:rPr>
                <w:rFonts w:ascii="Arial" w:hAnsi="Arial" w:cs="Arial"/>
                <w:bCs/>
              </w:rPr>
              <w:t xml:space="preserve"> in the WESM, and the operations of the Central Registration Body.</w:t>
            </w:r>
          </w:p>
        </w:tc>
        <w:tc>
          <w:tcPr>
            <w:tcW w:w="864" w:type="pct"/>
          </w:tcPr>
          <w:p w14:paraId="176BB2F2" w14:textId="4B1CA2B4" w:rsidR="00E4229F" w:rsidRPr="001408D1" w:rsidRDefault="00E4229F" w:rsidP="006B0F81">
            <w:pPr>
              <w:spacing w:line="276" w:lineRule="auto"/>
              <w:jc w:val="both"/>
              <w:rPr>
                <w:rFonts w:ascii="Arial" w:eastAsia="Calibri" w:hAnsi="Arial" w:cs="Arial"/>
              </w:rPr>
            </w:pPr>
            <w:r w:rsidRPr="001408D1">
              <w:rPr>
                <w:rFonts w:ascii="Arial" w:hAnsi="Arial" w:cs="Arial"/>
              </w:rPr>
              <w:t xml:space="preserve">Generalized the term to </w:t>
            </w:r>
            <w:r w:rsidRPr="001408D1">
              <w:rPr>
                <w:rFonts w:ascii="Arial" w:hAnsi="Arial" w:cs="Arial"/>
                <w:b/>
                <w:bCs/>
                <w:i/>
                <w:iCs/>
              </w:rPr>
              <w:t xml:space="preserve">Retail Customer </w:t>
            </w:r>
            <w:r w:rsidRPr="001408D1">
              <w:rPr>
                <w:rFonts w:ascii="Arial" w:hAnsi="Arial" w:cs="Arial"/>
              </w:rPr>
              <w:t>to cover GEOP End-Users.</w:t>
            </w:r>
          </w:p>
        </w:tc>
        <w:tc>
          <w:tcPr>
            <w:tcW w:w="862" w:type="pct"/>
            <w:shd w:val="clear" w:color="auto" w:fill="FFFFFF" w:themeFill="background1"/>
          </w:tcPr>
          <w:p w14:paraId="19BCA597" w14:textId="77777777" w:rsidR="00E4229F" w:rsidRPr="001408D1" w:rsidRDefault="00E4229F" w:rsidP="006B0F81">
            <w:pPr>
              <w:spacing w:line="276" w:lineRule="auto"/>
              <w:jc w:val="both"/>
              <w:rPr>
                <w:rFonts w:ascii="Arial" w:hAnsi="Arial" w:cs="Arial"/>
              </w:rPr>
            </w:pPr>
          </w:p>
        </w:tc>
        <w:tc>
          <w:tcPr>
            <w:tcW w:w="863" w:type="pct"/>
            <w:shd w:val="clear" w:color="auto" w:fill="FFFFFF" w:themeFill="background1"/>
          </w:tcPr>
          <w:p w14:paraId="752943C1" w14:textId="77777777" w:rsidR="00E4229F" w:rsidRPr="001408D1" w:rsidRDefault="00E4229F" w:rsidP="006B0F81">
            <w:pPr>
              <w:spacing w:line="276" w:lineRule="auto"/>
              <w:jc w:val="both"/>
              <w:rPr>
                <w:rFonts w:ascii="Arial" w:hAnsi="Arial" w:cs="Arial"/>
              </w:rPr>
            </w:pPr>
          </w:p>
        </w:tc>
      </w:tr>
      <w:tr w:rsidR="00E4229F" w:rsidRPr="001408D1" w14:paraId="794F5998" w14:textId="77777777" w:rsidTr="00CB4121">
        <w:tc>
          <w:tcPr>
            <w:tcW w:w="484" w:type="pct"/>
            <w:shd w:val="clear" w:color="auto" w:fill="FFFFFF" w:themeFill="background1"/>
          </w:tcPr>
          <w:p w14:paraId="5084DD27" w14:textId="77777777" w:rsidR="00E4229F" w:rsidRPr="001408D1" w:rsidRDefault="00E4229F" w:rsidP="006B0F81">
            <w:pPr>
              <w:jc w:val="both"/>
              <w:rPr>
                <w:rFonts w:ascii="Arial" w:hAnsi="Arial" w:cs="Arial"/>
              </w:rPr>
            </w:pPr>
          </w:p>
        </w:tc>
        <w:tc>
          <w:tcPr>
            <w:tcW w:w="963" w:type="pct"/>
            <w:shd w:val="clear" w:color="auto" w:fill="FFFFFF" w:themeFill="background1"/>
          </w:tcPr>
          <w:p w14:paraId="1424F803" w14:textId="367BF5C2" w:rsidR="00E4229F" w:rsidRPr="001408D1" w:rsidRDefault="00E4229F" w:rsidP="006B0F81">
            <w:pPr>
              <w:jc w:val="both"/>
              <w:rPr>
                <w:rFonts w:ascii="Arial" w:hAnsi="Arial" w:cs="Arial"/>
              </w:rPr>
            </w:pPr>
            <w:r w:rsidRPr="001408D1">
              <w:rPr>
                <w:rFonts w:ascii="Arial" w:hAnsi="Arial" w:cs="Arial"/>
                <w:bCs/>
              </w:rPr>
              <w:t>(new)</w:t>
            </w:r>
          </w:p>
        </w:tc>
        <w:tc>
          <w:tcPr>
            <w:tcW w:w="964" w:type="pct"/>
          </w:tcPr>
          <w:p w14:paraId="694B5292" w14:textId="4C8FDEB4" w:rsidR="00E4229F" w:rsidRPr="001408D1" w:rsidRDefault="00E4229F" w:rsidP="006B0F81">
            <w:pPr>
              <w:jc w:val="both"/>
              <w:rPr>
                <w:rFonts w:ascii="Arial" w:hAnsi="Arial" w:cs="Arial"/>
                <w:b/>
                <w:bCs/>
                <w:u w:val="single"/>
              </w:rPr>
            </w:pPr>
            <w:r w:rsidRPr="001408D1">
              <w:rPr>
                <w:rFonts w:ascii="Arial" w:hAnsi="Arial" w:cs="Arial"/>
                <w:b/>
                <w:i/>
                <w:u w:val="single"/>
              </w:rPr>
              <w:t xml:space="preserve">Retail Customer – </w:t>
            </w:r>
            <w:r w:rsidRPr="001408D1">
              <w:rPr>
                <w:rFonts w:ascii="Arial" w:hAnsi="Arial" w:cs="Arial"/>
                <w:b/>
                <w:iCs/>
                <w:u w:val="single"/>
              </w:rPr>
              <w:t xml:space="preserve">An electricity end-user that is qualified to contract electricity supply from </w:t>
            </w:r>
            <w:r w:rsidRPr="001408D1">
              <w:rPr>
                <w:rFonts w:ascii="Arial" w:hAnsi="Arial" w:cs="Arial"/>
                <w:b/>
                <w:i/>
                <w:u w:val="single"/>
              </w:rPr>
              <w:t xml:space="preserve">Suppliers, </w:t>
            </w:r>
            <w:r w:rsidRPr="001408D1">
              <w:rPr>
                <w:rFonts w:ascii="Arial" w:hAnsi="Arial" w:cs="Arial"/>
                <w:b/>
                <w:iCs/>
                <w:u w:val="single"/>
              </w:rPr>
              <w:t xml:space="preserve">in accordance with qualifications issued by the ERC. For avoidance of doubt, this shall refer to </w:t>
            </w:r>
            <w:r w:rsidRPr="001408D1">
              <w:rPr>
                <w:rFonts w:ascii="Arial" w:hAnsi="Arial" w:cs="Arial"/>
                <w:b/>
                <w:i/>
                <w:u w:val="single"/>
              </w:rPr>
              <w:t xml:space="preserve">Contestable Customers </w:t>
            </w:r>
            <w:r w:rsidRPr="001408D1">
              <w:rPr>
                <w:rFonts w:ascii="Arial" w:hAnsi="Arial" w:cs="Arial"/>
                <w:b/>
                <w:iCs/>
                <w:u w:val="single"/>
              </w:rPr>
              <w:t xml:space="preserve">that are allowed to participate in the </w:t>
            </w:r>
            <w:r w:rsidRPr="001408D1">
              <w:rPr>
                <w:rFonts w:ascii="Arial" w:hAnsi="Arial" w:cs="Arial"/>
                <w:b/>
                <w:i/>
                <w:u w:val="single"/>
              </w:rPr>
              <w:t>Retail Competition Open Access</w:t>
            </w:r>
            <w:r w:rsidRPr="001408D1">
              <w:rPr>
                <w:rFonts w:ascii="Arial" w:hAnsi="Arial" w:cs="Arial"/>
                <w:b/>
                <w:iCs/>
                <w:u w:val="single"/>
              </w:rPr>
              <w:t xml:space="preserve"> as prescribed in the </w:t>
            </w:r>
            <w:r w:rsidRPr="001408D1">
              <w:rPr>
                <w:rFonts w:ascii="Arial" w:hAnsi="Arial" w:cs="Arial"/>
                <w:b/>
                <w:i/>
                <w:u w:val="single"/>
              </w:rPr>
              <w:t xml:space="preserve">Act </w:t>
            </w:r>
            <w:r w:rsidRPr="001408D1">
              <w:rPr>
                <w:rFonts w:ascii="Arial" w:hAnsi="Arial" w:cs="Arial"/>
                <w:b/>
                <w:iCs/>
                <w:u w:val="single"/>
              </w:rPr>
              <w:t xml:space="preserve">and/or End-Users that are allowed to participate in the </w:t>
            </w:r>
            <w:r w:rsidRPr="001408D1">
              <w:rPr>
                <w:rFonts w:ascii="Arial" w:hAnsi="Arial" w:cs="Arial"/>
                <w:b/>
                <w:i/>
                <w:u w:val="single"/>
              </w:rPr>
              <w:t>Green Energy Option Program</w:t>
            </w:r>
            <w:r w:rsidRPr="001408D1">
              <w:rPr>
                <w:rFonts w:ascii="Arial" w:hAnsi="Arial" w:cs="Arial"/>
                <w:b/>
                <w:iCs/>
                <w:u w:val="single"/>
              </w:rPr>
              <w:t xml:space="preserve"> as prescribed in the Renewable Energy Act of 2008 (RE Law).</w:t>
            </w:r>
            <w:r w:rsidRPr="001408D1">
              <w:rPr>
                <w:rFonts w:ascii="Arial" w:hAnsi="Arial" w:cs="Arial"/>
                <w:b/>
                <w:i/>
                <w:u w:val="single"/>
              </w:rPr>
              <w:t xml:space="preserve">  </w:t>
            </w:r>
          </w:p>
        </w:tc>
        <w:tc>
          <w:tcPr>
            <w:tcW w:w="864" w:type="pct"/>
          </w:tcPr>
          <w:p w14:paraId="09AB8FD2" w14:textId="465F8751" w:rsidR="00E4229F" w:rsidRPr="001408D1" w:rsidRDefault="00E4229F" w:rsidP="006B0F81">
            <w:pPr>
              <w:spacing w:line="276" w:lineRule="auto"/>
              <w:jc w:val="both"/>
              <w:rPr>
                <w:rFonts w:ascii="Arial" w:eastAsia="Calibri" w:hAnsi="Arial" w:cs="Arial"/>
              </w:rPr>
            </w:pPr>
            <w:r w:rsidRPr="001408D1">
              <w:rPr>
                <w:rFonts w:ascii="Arial" w:hAnsi="Arial" w:cs="Arial"/>
              </w:rPr>
              <w:t xml:space="preserve">Introduced the term </w:t>
            </w:r>
            <w:r w:rsidRPr="001408D1">
              <w:rPr>
                <w:rFonts w:ascii="Arial" w:hAnsi="Arial" w:cs="Arial"/>
                <w:b/>
                <w:bCs/>
                <w:i/>
                <w:iCs/>
              </w:rPr>
              <w:t>Retail Customers</w:t>
            </w:r>
            <w:r w:rsidRPr="001408D1">
              <w:rPr>
                <w:rFonts w:ascii="Arial" w:hAnsi="Arial" w:cs="Arial"/>
              </w:rPr>
              <w:t xml:space="preserve"> to generalize End-Users that are Contestable Customers and those End-users under the Green Energy Option Program.</w:t>
            </w:r>
          </w:p>
        </w:tc>
        <w:tc>
          <w:tcPr>
            <w:tcW w:w="862" w:type="pct"/>
            <w:shd w:val="clear" w:color="auto" w:fill="FFFFFF" w:themeFill="background1"/>
          </w:tcPr>
          <w:p w14:paraId="15B92A88" w14:textId="77777777" w:rsidR="00E4229F" w:rsidRPr="001408D1" w:rsidRDefault="00E4229F" w:rsidP="006B0F81">
            <w:pPr>
              <w:spacing w:line="276" w:lineRule="auto"/>
              <w:jc w:val="both"/>
              <w:rPr>
                <w:rFonts w:ascii="Arial" w:hAnsi="Arial" w:cs="Arial"/>
              </w:rPr>
            </w:pPr>
          </w:p>
        </w:tc>
        <w:tc>
          <w:tcPr>
            <w:tcW w:w="863" w:type="pct"/>
            <w:shd w:val="clear" w:color="auto" w:fill="FFFFFF" w:themeFill="background1"/>
          </w:tcPr>
          <w:p w14:paraId="7BA16291" w14:textId="77777777" w:rsidR="00E4229F" w:rsidRPr="001408D1" w:rsidRDefault="00E4229F" w:rsidP="006B0F81">
            <w:pPr>
              <w:spacing w:line="276" w:lineRule="auto"/>
              <w:jc w:val="both"/>
              <w:rPr>
                <w:rFonts w:ascii="Arial" w:hAnsi="Arial" w:cs="Arial"/>
              </w:rPr>
            </w:pPr>
          </w:p>
        </w:tc>
      </w:tr>
    </w:tbl>
    <w:p w14:paraId="2E80464C" w14:textId="77777777" w:rsidR="00E4229F" w:rsidRPr="001408D1" w:rsidRDefault="00E4229F" w:rsidP="006B0F81">
      <w:pPr>
        <w:jc w:val="both"/>
        <w:rPr>
          <w:rFonts w:ascii="Arial" w:hAnsi="Arial" w:cs="Arial"/>
          <w:b/>
          <w:bCs/>
          <w:u w:val="single"/>
        </w:rPr>
      </w:pPr>
    </w:p>
    <w:p w14:paraId="5C277925" w14:textId="5652211D" w:rsidR="00B515DE" w:rsidRPr="001408D1" w:rsidRDefault="00B515DE" w:rsidP="006B0F81">
      <w:pPr>
        <w:pStyle w:val="ListParagraph"/>
        <w:ind w:left="360"/>
        <w:jc w:val="both"/>
        <w:rPr>
          <w:rFonts w:ascii="Arial" w:hAnsi="Arial" w:cs="Arial"/>
          <w:b/>
          <w:bCs/>
          <w:sz w:val="22"/>
          <w:szCs w:val="22"/>
        </w:rPr>
      </w:pPr>
    </w:p>
    <w:tbl>
      <w:tblPr>
        <w:tblStyle w:val="TableGrid"/>
        <w:tblW w:w="5000" w:type="pct"/>
        <w:shd w:val="clear" w:color="auto" w:fill="FFFFFF" w:themeFill="background1"/>
        <w:tblLook w:val="04A0" w:firstRow="1" w:lastRow="0" w:firstColumn="1" w:lastColumn="0" w:noHBand="0" w:noVBand="1"/>
      </w:tblPr>
      <w:tblGrid>
        <w:gridCol w:w="2233"/>
        <w:gridCol w:w="3420"/>
        <w:gridCol w:w="3420"/>
        <w:gridCol w:w="2735"/>
        <w:gridCol w:w="2731"/>
        <w:gridCol w:w="2731"/>
      </w:tblGrid>
      <w:tr w:rsidR="00EB3187" w:rsidRPr="001408D1" w14:paraId="41FA1995" w14:textId="77777777" w:rsidTr="00EB3187">
        <w:trPr>
          <w:trHeight w:val="321"/>
          <w:tblHeader/>
        </w:trPr>
        <w:tc>
          <w:tcPr>
            <w:tcW w:w="5000" w:type="pct"/>
            <w:gridSpan w:val="6"/>
            <w:shd w:val="clear" w:color="auto" w:fill="FFF2CC" w:themeFill="accent4" w:themeFillTint="33"/>
          </w:tcPr>
          <w:p w14:paraId="609EAA5A" w14:textId="64BD5BE7" w:rsidR="00EB3187" w:rsidRPr="001408D1" w:rsidRDefault="00EB3187" w:rsidP="00D823D7">
            <w:pPr>
              <w:pStyle w:val="ListParagraph"/>
              <w:numPr>
                <w:ilvl w:val="0"/>
                <w:numId w:val="1"/>
              </w:numPr>
              <w:jc w:val="center"/>
              <w:rPr>
                <w:rFonts w:ascii="Arial" w:hAnsi="Arial" w:cs="Arial"/>
                <w:b/>
                <w:bCs/>
                <w:sz w:val="22"/>
                <w:szCs w:val="22"/>
              </w:rPr>
            </w:pPr>
            <w:r w:rsidRPr="001408D1">
              <w:rPr>
                <w:rFonts w:ascii="Arial" w:hAnsi="Arial" w:cs="Arial"/>
                <w:b/>
                <w:bCs/>
                <w:sz w:val="22"/>
                <w:szCs w:val="22"/>
              </w:rPr>
              <w:t>WESM Manual on Registration, Suspension and De-Registration Criteria and Procedures</w:t>
            </w:r>
          </w:p>
        </w:tc>
      </w:tr>
      <w:tr w:rsidR="00B515DE" w:rsidRPr="001408D1" w14:paraId="6B8BFA89" w14:textId="77777777" w:rsidTr="00EB3187">
        <w:trPr>
          <w:trHeight w:val="321"/>
          <w:tblHeader/>
        </w:trPr>
        <w:tc>
          <w:tcPr>
            <w:tcW w:w="646" w:type="pct"/>
            <w:shd w:val="clear" w:color="auto" w:fill="FFF2CC" w:themeFill="accent4" w:themeFillTint="33"/>
          </w:tcPr>
          <w:p w14:paraId="24B89997" w14:textId="77777777" w:rsidR="00B515DE" w:rsidRPr="001408D1" w:rsidRDefault="00B515DE" w:rsidP="006B0F81">
            <w:pPr>
              <w:jc w:val="both"/>
              <w:rPr>
                <w:rFonts w:ascii="Arial" w:hAnsi="Arial" w:cs="Arial"/>
                <w:b/>
                <w:bCs/>
              </w:rPr>
            </w:pPr>
            <w:r w:rsidRPr="001408D1">
              <w:rPr>
                <w:rFonts w:ascii="Arial" w:hAnsi="Arial" w:cs="Arial"/>
                <w:b/>
                <w:bCs/>
              </w:rPr>
              <w:t>Section</w:t>
            </w:r>
          </w:p>
        </w:tc>
        <w:tc>
          <w:tcPr>
            <w:tcW w:w="990" w:type="pct"/>
            <w:shd w:val="clear" w:color="auto" w:fill="FFF2CC" w:themeFill="accent4" w:themeFillTint="33"/>
          </w:tcPr>
          <w:p w14:paraId="58E8F58B" w14:textId="77777777" w:rsidR="00B515DE" w:rsidRPr="001408D1" w:rsidRDefault="00B515DE" w:rsidP="006B0F81">
            <w:pPr>
              <w:jc w:val="both"/>
              <w:rPr>
                <w:rFonts w:ascii="Arial" w:hAnsi="Arial" w:cs="Arial"/>
                <w:b/>
                <w:bCs/>
              </w:rPr>
            </w:pPr>
            <w:r w:rsidRPr="001408D1">
              <w:rPr>
                <w:rFonts w:ascii="Arial" w:hAnsi="Arial" w:cs="Arial"/>
                <w:b/>
                <w:bCs/>
              </w:rPr>
              <w:t>Original Provision</w:t>
            </w:r>
          </w:p>
        </w:tc>
        <w:tc>
          <w:tcPr>
            <w:tcW w:w="990" w:type="pct"/>
            <w:shd w:val="clear" w:color="auto" w:fill="FFF2CC" w:themeFill="accent4" w:themeFillTint="33"/>
          </w:tcPr>
          <w:p w14:paraId="7C20BE78" w14:textId="77777777" w:rsidR="00B515DE" w:rsidRPr="001408D1" w:rsidRDefault="00B515DE" w:rsidP="006B0F81">
            <w:pPr>
              <w:jc w:val="both"/>
              <w:rPr>
                <w:rFonts w:ascii="Arial" w:hAnsi="Arial" w:cs="Arial"/>
                <w:b/>
                <w:bCs/>
              </w:rPr>
            </w:pPr>
            <w:r w:rsidRPr="001408D1">
              <w:rPr>
                <w:rFonts w:ascii="Arial" w:hAnsi="Arial" w:cs="Arial"/>
                <w:b/>
                <w:bCs/>
              </w:rPr>
              <w:t>Proposed Amendment</w:t>
            </w:r>
          </w:p>
        </w:tc>
        <w:tc>
          <w:tcPr>
            <w:tcW w:w="792" w:type="pct"/>
            <w:shd w:val="clear" w:color="auto" w:fill="FFF2CC" w:themeFill="accent4" w:themeFillTint="33"/>
          </w:tcPr>
          <w:p w14:paraId="0F37EDCB" w14:textId="77777777" w:rsidR="00B515DE" w:rsidRPr="001408D1" w:rsidRDefault="00B515DE" w:rsidP="006B0F81">
            <w:pPr>
              <w:jc w:val="both"/>
              <w:rPr>
                <w:rFonts w:ascii="Arial" w:hAnsi="Arial" w:cs="Arial"/>
                <w:b/>
                <w:bCs/>
              </w:rPr>
            </w:pPr>
            <w:r w:rsidRPr="001408D1">
              <w:rPr>
                <w:rFonts w:ascii="Arial" w:hAnsi="Arial" w:cs="Arial"/>
                <w:b/>
                <w:bCs/>
              </w:rPr>
              <w:t>Rationale</w:t>
            </w:r>
          </w:p>
        </w:tc>
        <w:tc>
          <w:tcPr>
            <w:tcW w:w="791" w:type="pct"/>
            <w:shd w:val="clear" w:color="auto" w:fill="FFF2CC" w:themeFill="accent4" w:themeFillTint="33"/>
            <w:vAlign w:val="center"/>
          </w:tcPr>
          <w:p w14:paraId="6FAA434F" w14:textId="77777777" w:rsidR="00B515DE" w:rsidRPr="001408D1" w:rsidRDefault="00B515DE" w:rsidP="006B0F81">
            <w:pPr>
              <w:jc w:val="both"/>
              <w:rPr>
                <w:rFonts w:ascii="Arial" w:hAnsi="Arial" w:cs="Arial"/>
                <w:b/>
                <w:bCs/>
                <w:lang w:val="en-US"/>
              </w:rPr>
            </w:pPr>
            <w:r w:rsidRPr="001408D1">
              <w:rPr>
                <w:rFonts w:ascii="Arial" w:hAnsi="Arial" w:cs="Arial"/>
                <w:b/>
                <w:bCs/>
                <w:lang w:val="en-US"/>
              </w:rPr>
              <w:t xml:space="preserve"> Comment / </w:t>
            </w:r>
          </w:p>
          <w:p w14:paraId="71E5213C" w14:textId="77777777" w:rsidR="00B515DE" w:rsidRPr="001408D1" w:rsidRDefault="00B515DE" w:rsidP="006B0F81">
            <w:pPr>
              <w:jc w:val="both"/>
              <w:rPr>
                <w:rFonts w:ascii="Arial" w:hAnsi="Arial" w:cs="Arial"/>
                <w:b/>
                <w:bCs/>
              </w:rPr>
            </w:pPr>
            <w:r w:rsidRPr="001408D1">
              <w:rPr>
                <w:rFonts w:ascii="Arial" w:hAnsi="Arial" w:cs="Arial"/>
                <w:b/>
                <w:bCs/>
                <w:lang w:val="en-US"/>
              </w:rPr>
              <w:t>Proposed Revision</w:t>
            </w:r>
          </w:p>
        </w:tc>
        <w:tc>
          <w:tcPr>
            <w:tcW w:w="791" w:type="pct"/>
            <w:shd w:val="clear" w:color="auto" w:fill="FFF2CC" w:themeFill="accent4" w:themeFillTint="33"/>
            <w:vAlign w:val="center"/>
          </w:tcPr>
          <w:p w14:paraId="7E38FE98" w14:textId="77777777" w:rsidR="00B515DE" w:rsidRPr="001408D1" w:rsidRDefault="00B515DE" w:rsidP="006B0F81">
            <w:pPr>
              <w:jc w:val="both"/>
              <w:rPr>
                <w:rFonts w:ascii="Arial" w:hAnsi="Arial" w:cs="Arial"/>
                <w:b/>
                <w:bCs/>
              </w:rPr>
            </w:pPr>
            <w:r w:rsidRPr="001408D1">
              <w:rPr>
                <w:rFonts w:ascii="Arial" w:hAnsi="Arial" w:cs="Arial"/>
                <w:b/>
                <w:bCs/>
                <w:lang w:val="en-US"/>
              </w:rPr>
              <w:t>Rationale</w:t>
            </w:r>
          </w:p>
        </w:tc>
      </w:tr>
      <w:tr w:rsidR="00E4229F" w:rsidRPr="001408D1" w14:paraId="4D36BD4F" w14:textId="77777777" w:rsidTr="00EB3187">
        <w:tc>
          <w:tcPr>
            <w:tcW w:w="646" w:type="pct"/>
          </w:tcPr>
          <w:p w14:paraId="4B251180" w14:textId="77777777" w:rsidR="00E4229F" w:rsidRPr="001408D1" w:rsidRDefault="00E4229F" w:rsidP="006B0F81">
            <w:pPr>
              <w:tabs>
                <w:tab w:val="left" w:pos="912"/>
              </w:tabs>
              <w:jc w:val="both"/>
              <w:rPr>
                <w:rFonts w:ascii="Arial" w:hAnsi="Arial" w:cs="Arial"/>
              </w:rPr>
            </w:pPr>
            <w:r w:rsidRPr="001408D1">
              <w:rPr>
                <w:rFonts w:ascii="Arial" w:hAnsi="Arial" w:cs="Arial"/>
              </w:rPr>
              <w:t>(new)</w:t>
            </w:r>
          </w:p>
          <w:p w14:paraId="74175A92" w14:textId="681D4A64" w:rsidR="00EA16E2" w:rsidRPr="001408D1" w:rsidRDefault="00EA16E2" w:rsidP="006B0F81">
            <w:pPr>
              <w:tabs>
                <w:tab w:val="left" w:pos="912"/>
              </w:tabs>
              <w:jc w:val="both"/>
              <w:rPr>
                <w:rFonts w:ascii="Arial" w:hAnsi="Arial" w:cs="Arial"/>
              </w:rPr>
            </w:pPr>
            <w:r w:rsidRPr="001408D1">
              <w:rPr>
                <w:rFonts w:ascii="Arial" w:hAnsi="Arial" w:cs="Arial"/>
              </w:rPr>
              <w:t>Level of Participation/Direct &amp; Indirect WESM Membership</w:t>
            </w:r>
          </w:p>
        </w:tc>
        <w:tc>
          <w:tcPr>
            <w:tcW w:w="990" w:type="pct"/>
          </w:tcPr>
          <w:p w14:paraId="35D350D9" w14:textId="20781CA6" w:rsidR="00E4229F" w:rsidRPr="001408D1" w:rsidRDefault="00E4229F" w:rsidP="006B0F81">
            <w:pPr>
              <w:jc w:val="both"/>
              <w:rPr>
                <w:rFonts w:ascii="Arial" w:hAnsi="Arial" w:cs="Arial"/>
              </w:rPr>
            </w:pPr>
            <w:r w:rsidRPr="001408D1">
              <w:rPr>
                <w:rFonts w:ascii="Arial" w:hAnsi="Arial" w:cs="Arial"/>
              </w:rPr>
              <w:t>(new)</w:t>
            </w:r>
          </w:p>
        </w:tc>
        <w:tc>
          <w:tcPr>
            <w:tcW w:w="990" w:type="pct"/>
          </w:tcPr>
          <w:p w14:paraId="3AEFD36A" w14:textId="77777777" w:rsidR="00E4229F" w:rsidRPr="001408D1" w:rsidRDefault="00E4229F" w:rsidP="006B0F81">
            <w:pPr>
              <w:spacing w:line="276" w:lineRule="auto"/>
              <w:jc w:val="both"/>
              <w:textAlignment w:val="baseline"/>
              <w:rPr>
                <w:rFonts w:ascii="Arial" w:eastAsia="Times New Roman" w:hAnsi="Arial" w:cs="Arial"/>
                <w:b/>
                <w:bCs/>
                <w:i/>
                <w:iCs/>
                <w:lang w:eastAsia="en-AU"/>
              </w:rPr>
            </w:pPr>
            <w:r w:rsidRPr="001408D1">
              <w:rPr>
                <w:rFonts w:ascii="Arial" w:eastAsia="Times New Roman" w:hAnsi="Arial" w:cs="Arial"/>
                <w:b/>
                <w:bCs/>
                <w:u w:val="single"/>
                <w:lang w:eastAsia="en-AU"/>
              </w:rPr>
              <w:t xml:space="preserve">2.3.9 An entity that is mandated to register in the WESM as an </w:t>
            </w:r>
            <w:r w:rsidRPr="001408D1">
              <w:rPr>
                <w:rFonts w:ascii="Arial" w:eastAsia="Times New Roman" w:hAnsi="Arial" w:cs="Arial"/>
                <w:b/>
                <w:bCs/>
                <w:i/>
                <w:iCs/>
                <w:u w:val="single"/>
                <w:lang w:eastAsia="en-AU"/>
              </w:rPr>
              <w:t xml:space="preserve">Indirect WESM Member </w:t>
            </w:r>
            <w:r w:rsidRPr="001408D1">
              <w:rPr>
                <w:rFonts w:ascii="Arial" w:eastAsia="Times New Roman" w:hAnsi="Arial" w:cs="Arial"/>
                <w:b/>
                <w:bCs/>
                <w:u w:val="single"/>
                <w:lang w:eastAsia="en-AU"/>
              </w:rPr>
              <w:t xml:space="preserve">may opt to participate as a </w:t>
            </w:r>
            <w:r w:rsidRPr="001408D1">
              <w:rPr>
                <w:rFonts w:ascii="Arial" w:eastAsia="Times New Roman" w:hAnsi="Arial" w:cs="Arial"/>
                <w:b/>
                <w:bCs/>
                <w:i/>
                <w:iCs/>
                <w:u w:val="single"/>
                <w:lang w:eastAsia="en-AU"/>
              </w:rPr>
              <w:t>GEOP End-User.</w:t>
            </w:r>
          </w:p>
          <w:p w14:paraId="00417CC3" w14:textId="3FE9897E" w:rsidR="00E4229F" w:rsidRPr="001408D1" w:rsidRDefault="00E4229F" w:rsidP="006B0F81">
            <w:pPr>
              <w:pStyle w:val="NoSpacing"/>
              <w:spacing w:line="276" w:lineRule="auto"/>
              <w:jc w:val="both"/>
              <w:rPr>
                <w:rFonts w:ascii="Arial" w:hAnsi="Arial" w:cs="Arial"/>
                <w:b/>
                <w:u w:val="single"/>
              </w:rPr>
            </w:pPr>
          </w:p>
        </w:tc>
        <w:tc>
          <w:tcPr>
            <w:tcW w:w="792" w:type="pct"/>
          </w:tcPr>
          <w:p w14:paraId="1D8E4B72" w14:textId="77777777" w:rsidR="00E4229F" w:rsidRPr="001408D1" w:rsidRDefault="00E4229F" w:rsidP="006B0F81">
            <w:pPr>
              <w:spacing w:line="276" w:lineRule="auto"/>
              <w:jc w:val="both"/>
              <w:textAlignment w:val="baseline"/>
              <w:rPr>
                <w:rFonts w:ascii="Arial" w:eastAsia="Times New Roman" w:hAnsi="Arial" w:cs="Arial"/>
                <w:lang w:eastAsia="en-AU"/>
              </w:rPr>
            </w:pPr>
            <w:r w:rsidRPr="001408D1">
              <w:rPr>
                <w:rFonts w:ascii="Arial" w:eastAsia="Times New Roman" w:hAnsi="Arial" w:cs="Arial"/>
                <w:lang w:eastAsia="en-AU"/>
              </w:rPr>
              <w:t>Added to include the indirect WESM Members opts participating as a GEOP End-User.</w:t>
            </w:r>
          </w:p>
          <w:p w14:paraId="6B5BEFD9" w14:textId="7FB78EAD" w:rsidR="00E4229F" w:rsidRPr="001408D1" w:rsidRDefault="00E4229F" w:rsidP="006B0F81">
            <w:pPr>
              <w:pStyle w:val="Default"/>
              <w:jc w:val="both"/>
              <w:rPr>
                <w:color w:val="auto"/>
                <w:sz w:val="22"/>
                <w:szCs w:val="22"/>
              </w:rPr>
            </w:pPr>
          </w:p>
        </w:tc>
        <w:tc>
          <w:tcPr>
            <w:tcW w:w="791" w:type="pct"/>
            <w:shd w:val="clear" w:color="auto" w:fill="FFFFFF" w:themeFill="background1"/>
          </w:tcPr>
          <w:p w14:paraId="410D3BB7" w14:textId="77777777" w:rsidR="00E4229F" w:rsidRPr="001408D1" w:rsidRDefault="00E4229F" w:rsidP="006B0F81">
            <w:pPr>
              <w:spacing w:line="276" w:lineRule="auto"/>
              <w:jc w:val="both"/>
              <w:rPr>
                <w:rFonts w:ascii="Arial" w:hAnsi="Arial" w:cs="Arial"/>
              </w:rPr>
            </w:pPr>
          </w:p>
        </w:tc>
        <w:tc>
          <w:tcPr>
            <w:tcW w:w="791" w:type="pct"/>
            <w:shd w:val="clear" w:color="auto" w:fill="FFFFFF" w:themeFill="background1"/>
          </w:tcPr>
          <w:p w14:paraId="33B8A24A" w14:textId="77777777" w:rsidR="00E4229F" w:rsidRPr="001408D1" w:rsidRDefault="00E4229F" w:rsidP="006B0F81">
            <w:pPr>
              <w:spacing w:line="276" w:lineRule="auto"/>
              <w:jc w:val="both"/>
              <w:rPr>
                <w:rFonts w:ascii="Arial" w:hAnsi="Arial" w:cs="Arial"/>
              </w:rPr>
            </w:pPr>
          </w:p>
        </w:tc>
      </w:tr>
      <w:tr w:rsidR="00EA16E2" w:rsidRPr="001408D1" w14:paraId="505054EF" w14:textId="77777777" w:rsidTr="00EB3187">
        <w:tc>
          <w:tcPr>
            <w:tcW w:w="646" w:type="pct"/>
          </w:tcPr>
          <w:p w14:paraId="1DC820BE" w14:textId="77777777" w:rsidR="00EA16E2" w:rsidRPr="001408D1" w:rsidRDefault="00EA16E2" w:rsidP="006B0F81">
            <w:pPr>
              <w:tabs>
                <w:tab w:val="left" w:pos="912"/>
              </w:tabs>
              <w:jc w:val="both"/>
              <w:rPr>
                <w:rFonts w:ascii="Arial" w:eastAsia="Times New Roman" w:hAnsi="Arial" w:cs="Arial"/>
                <w:lang w:val="en-AU" w:eastAsia="en-AU"/>
              </w:rPr>
            </w:pPr>
            <w:r w:rsidRPr="001408D1">
              <w:rPr>
                <w:rFonts w:ascii="Arial" w:eastAsia="Times New Roman" w:hAnsi="Arial" w:cs="Arial"/>
                <w:lang w:eastAsia="en-AU"/>
              </w:rPr>
              <w:t>2.5.1.2.b)</w:t>
            </w:r>
            <w:r w:rsidRPr="001408D1">
              <w:rPr>
                <w:rFonts w:ascii="Arial" w:eastAsia="Times New Roman" w:hAnsi="Arial" w:cs="Arial"/>
                <w:lang w:val="en-AU" w:eastAsia="en-AU"/>
              </w:rPr>
              <w:t> </w:t>
            </w:r>
          </w:p>
          <w:p w14:paraId="1B51EEA7" w14:textId="77777777" w:rsidR="00EA16E2" w:rsidRPr="001408D1" w:rsidRDefault="00EA16E2" w:rsidP="006B0F81">
            <w:pPr>
              <w:tabs>
                <w:tab w:val="left" w:pos="912"/>
              </w:tabs>
              <w:jc w:val="both"/>
              <w:rPr>
                <w:rFonts w:ascii="Arial" w:eastAsia="Times New Roman" w:hAnsi="Arial" w:cs="Arial"/>
                <w:lang w:val="en-AU" w:eastAsia="en-AU"/>
              </w:rPr>
            </w:pPr>
          </w:p>
          <w:p w14:paraId="49E3DE81" w14:textId="313D36E3" w:rsidR="00EA16E2" w:rsidRPr="001408D1" w:rsidRDefault="00EA16E2" w:rsidP="006B0F81">
            <w:pPr>
              <w:tabs>
                <w:tab w:val="left" w:pos="912"/>
              </w:tabs>
              <w:jc w:val="both"/>
              <w:rPr>
                <w:rFonts w:ascii="Arial" w:hAnsi="Arial" w:cs="Arial"/>
              </w:rPr>
            </w:pPr>
            <w:r w:rsidRPr="001408D1">
              <w:rPr>
                <w:rFonts w:ascii="Arial" w:eastAsia="Times New Roman" w:hAnsi="Arial" w:cs="Arial"/>
                <w:bCs/>
                <w:lang w:eastAsia="en-AU"/>
              </w:rPr>
              <w:t>Categories and Qualification - Customers</w:t>
            </w:r>
            <w:r w:rsidRPr="001408D1">
              <w:rPr>
                <w:rFonts w:ascii="Arial" w:eastAsia="Times New Roman" w:hAnsi="Arial" w:cs="Arial"/>
                <w:lang w:val="en-AU" w:eastAsia="en-AU"/>
              </w:rPr>
              <w:t> </w:t>
            </w:r>
          </w:p>
        </w:tc>
        <w:tc>
          <w:tcPr>
            <w:tcW w:w="990" w:type="pct"/>
          </w:tcPr>
          <w:p w14:paraId="2928EA99" w14:textId="77777777" w:rsidR="00EA16E2" w:rsidRPr="001408D1" w:rsidRDefault="00EA16E2" w:rsidP="006B0F81">
            <w:pPr>
              <w:spacing w:line="276" w:lineRule="auto"/>
              <w:jc w:val="both"/>
              <w:textAlignment w:val="baseline"/>
              <w:rPr>
                <w:rFonts w:ascii="Arial" w:eastAsia="Times New Roman" w:hAnsi="Arial" w:cs="Arial"/>
                <w:lang w:val="en-AU" w:eastAsia="en-AU"/>
              </w:rPr>
            </w:pPr>
            <w:r w:rsidRPr="001408D1">
              <w:rPr>
                <w:rFonts w:ascii="Arial" w:eastAsia="Times New Roman" w:hAnsi="Arial" w:cs="Arial"/>
                <w:lang w:eastAsia="en-AU"/>
              </w:rPr>
              <w:t>b)</w:t>
            </w:r>
            <w:r w:rsidRPr="001408D1">
              <w:rPr>
                <w:rFonts w:ascii="Arial" w:eastAsia="Times New Roman" w:hAnsi="Arial" w:cs="Arial"/>
                <w:lang w:val="en-AU" w:eastAsia="en-AU"/>
              </w:rPr>
              <w:tab/>
            </w:r>
            <w:r w:rsidRPr="001408D1">
              <w:rPr>
                <w:rFonts w:ascii="Arial" w:eastAsia="Times New Roman" w:hAnsi="Arial" w:cs="Arial"/>
                <w:lang w:eastAsia="en-AU"/>
              </w:rPr>
              <w:t>The following are qualified to register as </w:t>
            </w:r>
            <w:r w:rsidRPr="001408D1">
              <w:rPr>
                <w:rFonts w:ascii="Arial" w:eastAsia="Times New Roman" w:hAnsi="Arial" w:cs="Arial"/>
                <w:i/>
                <w:iCs/>
                <w:lang w:eastAsia="en-AU"/>
              </w:rPr>
              <w:t>Customer  –</w:t>
            </w:r>
            <w:r w:rsidRPr="001408D1">
              <w:rPr>
                <w:rFonts w:ascii="Arial" w:eastAsia="Times New Roman" w:hAnsi="Arial" w:cs="Arial"/>
                <w:lang w:val="en-AU" w:eastAsia="en-AU"/>
              </w:rPr>
              <w:t> </w:t>
            </w:r>
          </w:p>
          <w:p w14:paraId="21BCB33F" w14:textId="77777777" w:rsidR="00EA16E2" w:rsidRPr="001408D1" w:rsidRDefault="00EA16E2" w:rsidP="006B0F81">
            <w:pPr>
              <w:spacing w:line="276" w:lineRule="auto"/>
              <w:jc w:val="both"/>
              <w:textAlignment w:val="baseline"/>
              <w:rPr>
                <w:rFonts w:ascii="Arial" w:eastAsia="Times New Roman" w:hAnsi="Arial" w:cs="Arial"/>
                <w:lang w:val="en-AU" w:eastAsia="en-AU"/>
              </w:rPr>
            </w:pPr>
          </w:p>
          <w:p w14:paraId="5F352C2F" w14:textId="77777777" w:rsidR="00EA16E2" w:rsidRPr="001408D1" w:rsidRDefault="00EA16E2" w:rsidP="00076776">
            <w:pPr>
              <w:numPr>
                <w:ilvl w:val="0"/>
                <w:numId w:val="3"/>
              </w:numPr>
              <w:spacing w:line="276" w:lineRule="auto"/>
              <w:ind w:left="0" w:firstLine="0"/>
              <w:jc w:val="both"/>
              <w:textAlignment w:val="baseline"/>
              <w:rPr>
                <w:rFonts w:ascii="Arial" w:eastAsia="Times New Roman" w:hAnsi="Arial" w:cs="Arial"/>
                <w:lang w:val="en-AU" w:eastAsia="en-AU"/>
              </w:rPr>
            </w:pPr>
            <w:r w:rsidRPr="001408D1">
              <w:rPr>
                <w:rFonts w:ascii="Arial" w:eastAsia="Times New Roman" w:hAnsi="Arial" w:cs="Arial"/>
                <w:b/>
                <w:bCs/>
                <w:lang w:eastAsia="en-AU"/>
              </w:rPr>
              <w:t>Distribution Utilities</w:t>
            </w:r>
            <w:r w:rsidRPr="001408D1">
              <w:rPr>
                <w:rFonts w:ascii="Arial" w:eastAsia="Times New Roman" w:hAnsi="Arial" w:cs="Arial"/>
                <w:lang w:eastAsia="en-AU"/>
              </w:rPr>
              <w:t>, including private </w:t>
            </w:r>
            <w:r w:rsidRPr="001408D1">
              <w:rPr>
                <w:rFonts w:ascii="Arial" w:eastAsia="Times New Roman" w:hAnsi="Arial" w:cs="Arial"/>
                <w:i/>
                <w:iCs/>
                <w:lang w:eastAsia="en-AU"/>
              </w:rPr>
              <w:t>distribution utilities, electric cooperatives </w:t>
            </w:r>
            <w:r w:rsidRPr="001408D1">
              <w:rPr>
                <w:rFonts w:ascii="Arial" w:eastAsia="Times New Roman" w:hAnsi="Arial" w:cs="Arial"/>
                <w:lang w:eastAsia="en-AU"/>
              </w:rPr>
              <w:t>and </w:t>
            </w:r>
            <w:r w:rsidRPr="001408D1">
              <w:rPr>
                <w:rFonts w:ascii="Arial" w:eastAsia="Times New Roman" w:hAnsi="Arial" w:cs="Arial"/>
                <w:i/>
                <w:iCs/>
                <w:lang w:eastAsia="en-AU"/>
              </w:rPr>
              <w:t>local government utilities</w:t>
            </w:r>
            <w:r w:rsidRPr="001408D1">
              <w:rPr>
                <w:rFonts w:ascii="Arial" w:eastAsia="Times New Roman" w:hAnsi="Arial" w:cs="Arial"/>
                <w:lang w:eastAsia="en-AU"/>
              </w:rPr>
              <w:t> undertaking distribution of electricity.</w:t>
            </w:r>
            <w:r w:rsidRPr="001408D1">
              <w:rPr>
                <w:rFonts w:ascii="Arial" w:eastAsia="Times New Roman" w:hAnsi="Arial" w:cs="Arial"/>
                <w:lang w:val="en-AU" w:eastAsia="en-AU"/>
              </w:rPr>
              <w:t> </w:t>
            </w:r>
          </w:p>
          <w:p w14:paraId="15ECFF0A" w14:textId="77777777" w:rsidR="00EA16E2" w:rsidRPr="001408D1" w:rsidRDefault="00EA16E2" w:rsidP="006B0F81">
            <w:pPr>
              <w:spacing w:line="276" w:lineRule="auto"/>
              <w:jc w:val="both"/>
              <w:textAlignment w:val="baseline"/>
              <w:rPr>
                <w:rFonts w:ascii="Arial" w:eastAsia="Times New Roman" w:hAnsi="Arial" w:cs="Arial"/>
                <w:lang w:val="en-AU" w:eastAsia="en-AU"/>
              </w:rPr>
            </w:pPr>
            <w:r w:rsidRPr="001408D1">
              <w:rPr>
                <w:rFonts w:ascii="Arial" w:eastAsia="Times New Roman" w:hAnsi="Arial" w:cs="Arial"/>
                <w:lang w:val="en-AU" w:eastAsia="en-AU"/>
              </w:rPr>
              <w:t> </w:t>
            </w:r>
          </w:p>
          <w:p w14:paraId="4000CEB1" w14:textId="77777777" w:rsidR="00EA16E2" w:rsidRPr="001408D1" w:rsidRDefault="00EA16E2" w:rsidP="00076776">
            <w:pPr>
              <w:numPr>
                <w:ilvl w:val="0"/>
                <w:numId w:val="4"/>
              </w:numPr>
              <w:spacing w:line="276" w:lineRule="auto"/>
              <w:ind w:left="0" w:firstLine="0"/>
              <w:jc w:val="both"/>
              <w:textAlignment w:val="baseline"/>
              <w:rPr>
                <w:rFonts w:ascii="Arial" w:eastAsia="Times New Roman" w:hAnsi="Arial" w:cs="Arial"/>
                <w:lang w:val="en-AU" w:eastAsia="en-AU"/>
              </w:rPr>
            </w:pPr>
            <w:r w:rsidRPr="001408D1">
              <w:rPr>
                <w:rFonts w:ascii="Arial" w:eastAsia="Times New Roman" w:hAnsi="Arial" w:cs="Arial"/>
                <w:b/>
                <w:bCs/>
                <w:lang w:eastAsia="en-AU"/>
              </w:rPr>
              <w:t>Retail Electricity Suppliers</w:t>
            </w:r>
            <w:r w:rsidRPr="001408D1">
              <w:rPr>
                <w:rFonts w:ascii="Arial" w:eastAsia="Times New Roman" w:hAnsi="Arial" w:cs="Arial"/>
                <w:lang w:eastAsia="en-AU"/>
              </w:rPr>
              <w:t> that have been authorized to engage in retail electricity supply by the </w:t>
            </w:r>
            <w:r w:rsidRPr="001408D1">
              <w:rPr>
                <w:rFonts w:ascii="Arial" w:eastAsia="Times New Roman" w:hAnsi="Arial" w:cs="Arial"/>
                <w:i/>
                <w:iCs/>
                <w:lang w:eastAsia="en-AU"/>
              </w:rPr>
              <w:t>ERC,</w:t>
            </w:r>
            <w:r w:rsidRPr="001408D1">
              <w:rPr>
                <w:rFonts w:ascii="Arial" w:eastAsia="Times New Roman" w:hAnsi="Arial" w:cs="Arial"/>
                <w:lang w:eastAsia="en-AU"/>
              </w:rPr>
              <w:t> provided, however, that the RES may only register in the </w:t>
            </w:r>
            <w:r w:rsidRPr="001408D1">
              <w:rPr>
                <w:rFonts w:ascii="Arial" w:eastAsia="Times New Roman" w:hAnsi="Arial" w:cs="Arial"/>
                <w:i/>
                <w:iCs/>
                <w:lang w:eastAsia="en-AU"/>
              </w:rPr>
              <w:t>WESM</w:t>
            </w:r>
            <w:r w:rsidRPr="001408D1">
              <w:rPr>
                <w:rFonts w:ascii="Arial" w:eastAsia="Times New Roman" w:hAnsi="Arial" w:cs="Arial"/>
                <w:lang w:eastAsia="en-AU"/>
              </w:rPr>
              <w:t xml:space="preserve"> upon declaration of retail competition and open </w:t>
            </w:r>
            <w:r w:rsidRPr="001408D1">
              <w:rPr>
                <w:rFonts w:ascii="Arial" w:eastAsia="Times New Roman" w:hAnsi="Arial" w:cs="Arial"/>
                <w:lang w:eastAsia="en-AU"/>
              </w:rPr>
              <w:lastRenderedPageBreak/>
              <w:t>access by and shall transact in the</w:t>
            </w:r>
            <w:r w:rsidRPr="001408D1">
              <w:rPr>
                <w:rFonts w:ascii="Arial" w:eastAsia="Times New Roman" w:hAnsi="Arial" w:cs="Arial"/>
                <w:i/>
                <w:iCs/>
                <w:lang w:eastAsia="en-AU"/>
              </w:rPr>
              <w:t> WESM</w:t>
            </w:r>
            <w:r w:rsidRPr="001408D1">
              <w:rPr>
                <w:rFonts w:ascii="Arial" w:eastAsia="Times New Roman" w:hAnsi="Arial" w:cs="Arial"/>
                <w:lang w:eastAsia="en-AU"/>
              </w:rPr>
              <w:t> and subject to relevant rules, regulations and issuances of the</w:t>
            </w:r>
            <w:r w:rsidRPr="001408D1">
              <w:rPr>
                <w:rFonts w:ascii="Arial" w:eastAsia="Times New Roman" w:hAnsi="Arial" w:cs="Arial"/>
                <w:i/>
                <w:iCs/>
                <w:lang w:eastAsia="en-AU"/>
              </w:rPr>
              <w:t> ERC</w:t>
            </w:r>
            <w:r w:rsidRPr="001408D1">
              <w:rPr>
                <w:rFonts w:ascii="Arial" w:eastAsia="Times New Roman" w:hAnsi="Arial" w:cs="Arial"/>
                <w:lang w:eastAsia="en-AU"/>
              </w:rPr>
              <w:t>. </w:t>
            </w:r>
            <w:r w:rsidRPr="001408D1">
              <w:rPr>
                <w:rFonts w:ascii="Arial" w:eastAsia="Times New Roman" w:hAnsi="Arial" w:cs="Arial"/>
                <w:lang w:val="en-AU" w:eastAsia="en-AU"/>
              </w:rPr>
              <w:t> </w:t>
            </w:r>
          </w:p>
          <w:p w14:paraId="45DBE3B0" w14:textId="7A062EA5" w:rsidR="00EA16E2" w:rsidRPr="001408D1" w:rsidRDefault="00EA16E2" w:rsidP="006B0F81">
            <w:pPr>
              <w:jc w:val="both"/>
              <w:rPr>
                <w:rFonts w:ascii="Arial" w:hAnsi="Arial" w:cs="Arial"/>
              </w:rPr>
            </w:pPr>
            <w:r w:rsidRPr="001408D1">
              <w:rPr>
                <w:rFonts w:ascii="Arial" w:eastAsia="Times New Roman" w:hAnsi="Arial" w:cs="Arial"/>
                <w:lang w:eastAsia="en-AU"/>
              </w:rPr>
              <w:t>xxx</w:t>
            </w:r>
            <w:r w:rsidRPr="001408D1">
              <w:rPr>
                <w:rFonts w:ascii="Arial" w:eastAsia="Times New Roman" w:hAnsi="Arial" w:cs="Arial"/>
                <w:lang w:val="en-AU" w:eastAsia="en-AU"/>
              </w:rPr>
              <w:t> </w:t>
            </w:r>
          </w:p>
        </w:tc>
        <w:tc>
          <w:tcPr>
            <w:tcW w:w="990" w:type="pct"/>
          </w:tcPr>
          <w:p w14:paraId="5A3861AE" w14:textId="77777777" w:rsidR="00EA16E2" w:rsidRPr="001408D1" w:rsidRDefault="00EA16E2" w:rsidP="006B0F81">
            <w:pPr>
              <w:spacing w:line="276" w:lineRule="auto"/>
              <w:jc w:val="both"/>
              <w:textAlignment w:val="baseline"/>
              <w:rPr>
                <w:rFonts w:ascii="Arial" w:eastAsia="Times New Roman" w:hAnsi="Arial" w:cs="Arial"/>
                <w:lang w:val="en-AU" w:eastAsia="en-AU"/>
              </w:rPr>
            </w:pPr>
            <w:r w:rsidRPr="001408D1">
              <w:rPr>
                <w:rFonts w:ascii="Arial" w:eastAsia="Times New Roman" w:hAnsi="Arial" w:cs="Arial"/>
                <w:lang w:eastAsia="en-AU"/>
              </w:rPr>
              <w:lastRenderedPageBreak/>
              <w:t>b)</w:t>
            </w:r>
            <w:r w:rsidRPr="001408D1">
              <w:rPr>
                <w:rFonts w:ascii="Arial" w:eastAsia="Times New Roman" w:hAnsi="Arial" w:cs="Arial"/>
                <w:lang w:val="en-AU" w:eastAsia="en-AU"/>
              </w:rPr>
              <w:tab/>
            </w:r>
            <w:r w:rsidRPr="001408D1">
              <w:rPr>
                <w:rFonts w:ascii="Arial" w:eastAsia="Times New Roman" w:hAnsi="Arial" w:cs="Arial"/>
                <w:lang w:eastAsia="en-AU"/>
              </w:rPr>
              <w:t>The following are qualified to register as </w:t>
            </w:r>
            <w:r w:rsidRPr="001408D1">
              <w:rPr>
                <w:rFonts w:ascii="Arial" w:eastAsia="Times New Roman" w:hAnsi="Arial" w:cs="Arial"/>
                <w:i/>
                <w:iCs/>
                <w:lang w:eastAsia="en-AU"/>
              </w:rPr>
              <w:t>Customer  –</w:t>
            </w:r>
            <w:r w:rsidRPr="001408D1">
              <w:rPr>
                <w:rFonts w:ascii="Arial" w:eastAsia="Times New Roman" w:hAnsi="Arial" w:cs="Arial"/>
                <w:lang w:val="en-AU" w:eastAsia="en-AU"/>
              </w:rPr>
              <w:t> </w:t>
            </w:r>
          </w:p>
          <w:p w14:paraId="40084639" w14:textId="77777777" w:rsidR="00EA16E2" w:rsidRPr="001408D1" w:rsidRDefault="00EA16E2" w:rsidP="006B0F81">
            <w:pPr>
              <w:spacing w:line="276" w:lineRule="auto"/>
              <w:jc w:val="both"/>
              <w:textAlignment w:val="baseline"/>
              <w:rPr>
                <w:rFonts w:ascii="Arial" w:eastAsia="Times New Roman" w:hAnsi="Arial" w:cs="Arial"/>
                <w:lang w:val="en-AU" w:eastAsia="en-AU"/>
              </w:rPr>
            </w:pPr>
          </w:p>
          <w:p w14:paraId="187AD5C5" w14:textId="77777777" w:rsidR="00EA16E2" w:rsidRPr="001408D1" w:rsidRDefault="00EA16E2" w:rsidP="00076776">
            <w:pPr>
              <w:numPr>
                <w:ilvl w:val="0"/>
                <w:numId w:val="5"/>
              </w:numPr>
              <w:spacing w:line="276" w:lineRule="auto"/>
              <w:ind w:left="0" w:firstLine="0"/>
              <w:jc w:val="both"/>
              <w:textAlignment w:val="baseline"/>
              <w:rPr>
                <w:rFonts w:ascii="Arial" w:eastAsia="Times New Roman" w:hAnsi="Arial" w:cs="Arial"/>
                <w:lang w:val="en-AU" w:eastAsia="en-AU"/>
              </w:rPr>
            </w:pPr>
            <w:r w:rsidRPr="001408D1">
              <w:rPr>
                <w:rFonts w:ascii="Arial" w:eastAsia="Times New Roman" w:hAnsi="Arial" w:cs="Arial"/>
                <w:b/>
                <w:bCs/>
                <w:lang w:eastAsia="en-AU"/>
              </w:rPr>
              <w:t>Distribution Utilities</w:t>
            </w:r>
            <w:r w:rsidRPr="001408D1">
              <w:rPr>
                <w:rFonts w:ascii="Arial" w:eastAsia="Times New Roman" w:hAnsi="Arial" w:cs="Arial"/>
                <w:lang w:eastAsia="en-AU"/>
              </w:rPr>
              <w:t>, including private </w:t>
            </w:r>
            <w:r w:rsidRPr="001408D1">
              <w:rPr>
                <w:rFonts w:ascii="Arial" w:eastAsia="Times New Roman" w:hAnsi="Arial" w:cs="Arial"/>
                <w:i/>
                <w:iCs/>
                <w:lang w:eastAsia="en-AU"/>
              </w:rPr>
              <w:t>distribution utilities, electric cooperatives </w:t>
            </w:r>
            <w:r w:rsidRPr="001408D1">
              <w:rPr>
                <w:rFonts w:ascii="Arial" w:eastAsia="Times New Roman" w:hAnsi="Arial" w:cs="Arial"/>
                <w:lang w:eastAsia="en-AU"/>
              </w:rPr>
              <w:t>and </w:t>
            </w:r>
            <w:r w:rsidRPr="001408D1">
              <w:rPr>
                <w:rFonts w:ascii="Arial" w:eastAsia="Times New Roman" w:hAnsi="Arial" w:cs="Arial"/>
                <w:i/>
                <w:iCs/>
                <w:lang w:eastAsia="en-AU"/>
              </w:rPr>
              <w:t>local government utilities</w:t>
            </w:r>
            <w:r w:rsidRPr="001408D1">
              <w:rPr>
                <w:rFonts w:ascii="Arial" w:eastAsia="Times New Roman" w:hAnsi="Arial" w:cs="Arial"/>
                <w:lang w:eastAsia="en-AU"/>
              </w:rPr>
              <w:t> undertaking distribution of electricity.</w:t>
            </w:r>
            <w:r w:rsidRPr="001408D1">
              <w:rPr>
                <w:rFonts w:ascii="Arial" w:eastAsia="Times New Roman" w:hAnsi="Arial" w:cs="Arial"/>
                <w:lang w:val="en-AU" w:eastAsia="en-AU"/>
              </w:rPr>
              <w:t> </w:t>
            </w:r>
          </w:p>
          <w:p w14:paraId="3B67B0F9" w14:textId="77777777" w:rsidR="00EA16E2" w:rsidRPr="001408D1" w:rsidRDefault="00EA16E2" w:rsidP="006B0F81">
            <w:pPr>
              <w:spacing w:line="276" w:lineRule="auto"/>
              <w:jc w:val="both"/>
              <w:textAlignment w:val="baseline"/>
              <w:rPr>
                <w:rFonts w:ascii="Arial" w:eastAsia="Times New Roman" w:hAnsi="Arial" w:cs="Arial"/>
                <w:lang w:val="en-AU" w:eastAsia="en-AU"/>
              </w:rPr>
            </w:pPr>
            <w:r w:rsidRPr="001408D1">
              <w:rPr>
                <w:rFonts w:ascii="Arial" w:eastAsia="Times New Roman" w:hAnsi="Arial" w:cs="Arial"/>
                <w:lang w:val="en-AU" w:eastAsia="en-AU"/>
              </w:rPr>
              <w:t> </w:t>
            </w:r>
          </w:p>
          <w:p w14:paraId="13FD0219" w14:textId="77777777" w:rsidR="00EA16E2" w:rsidRPr="001408D1" w:rsidRDefault="00EA16E2" w:rsidP="00076776">
            <w:pPr>
              <w:numPr>
                <w:ilvl w:val="0"/>
                <w:numId w:val="6"/>
              </w:numPr>
              <w:spacing w:line="276" w:lineRule="auto"/>
              <w:ind w:left="0" w:firstLine="0"/>
              <w:jc w:val="both"/>
              <w:textAlignment w:val="baseline"/>
              <w:rPr>
                <w:rFonts w:ascii="Arial" w:eastAsia="Times New Roman" w:hAnsi="Arial" w:cs="Arial"/>
                <w:lang w:val="en-AU" w:eastAsia="en-AU"/>
              </w:rPr>
            </w:pPr>
            <w:r w:rsidRPr="001408D1">
              <w:rPr>
                <w:rFonts w:ascii="Arial" w:eastAsia="Times New Roman" w:hAnsi="Arial" w:cs="Arial"/>
                <w:b/>
                <w:bCs/>
                <w:lang w:eastAsia="en-AU"/>
              </w:rPr>
              <w:t>Retail Electricity Suppliers</w:t>
            </w:r>
            <w:r w:rsidRPr="001408D1">
              <w:rPr>
                <w:rFonts w:ascii="Arial" w:eastAsia="Times New Roman" w:hAnsi="Arial" w:cs="Arial"/>
                <w:lang w:eastAsia="en-AU"/>
              </w:rPr>
              <w:t> that have been authorized to engage in retail electricity supply by the </w:t>
            </w:r>
            <w:r w:rsidRPr="001408D1">
              <w:rPr>
                <w:rFonts w:ascii="Arial" w:eastAsia="Times New Roman" w:hAnsi="Arial" w:cs="Arial"/>
                <w:i/>
                <w:iCs/>
                <w:lang w:eastAsia="en-AU"/>
              </w:rPr>
              <w:t>ERC,</w:t>
            </w:r>
            <w:r w:rsidRPr="001408D1">
              <w:rPr>
                <w:rFonts w:ascii="Arial" w:eastAsia="Times New Roman" w:hAnsi="Arial" w:cs="Arial"/>
                <w:lang w:eastAsia="en-AU"/>
              </w:rPr>
              <w:t> provided, however, that the RES may only register in the </w:t>
            </w:r>
            <w:r w:rsidRPr="001408D1">
              <w:rPr>
                <w:rFonts w:ascii="Arial" w:eastAsia="Times New Roman" w:hAnsi="Arial" w:cs="Arial"/>
                <w:i/>
                <w:iCs/>
                <w:lang w:eastAsia="en-AU"/>
              </w:rPr>
              <w:t>WESM</w:t>
            </w:r>
            <w:r w:rsidRPr="001408D1">
              <w:rPr>
                <w:rFonts w:ascii="Arial" w:eastAsia="Times New Roman" w:hAnsi="Arial" w:cs="Arial"/>
                <w:lang w:eastAsia="en-AU"/>
              </w:rPr>
              <w:t xml:space="preserve"> upon declaration of retail competition and open </w:t>
            </w:r>
            <w:r w:rsidRPr="001408D1">
              <w:rPr>
                <w:rFonts w:ascii="Arial" w:eastAsia="Times New Roman" w:hAnsi="Arial" w:cs="Arial"/>
                <w:lang w:eastAsia="en-AU"/>
              </w:rPr>
              <w:lastRenderedPageBreak/>
              <w:t>access by and shall transact in the</w:t>
            </w:r>
            <w:r w:rsidRPr="001408D1">
              <w:rPr>
                <w:rFonts w:ascii="Arial" w:eastAsia="Times New Roman" w:hAnsi="Arial" w:cs="Arial"/>
                <w:i/>
                <w:iCs/>
                <w:lang w:eastAsia="en-AU"/>
              </w:rPr>
              <w:t> WESM</w:t>
            </w:r>
            <w:r w:rsidRPr="001408D1">
              <w:rPr>
                <w:rFonts w:ascii="Arial" w:eastAsia="Times New Roman" w:hAnsi="Arial" w:cs="Arial"/>
                <w:lang w:eastAsia="en-AU"/>
              </w:rPr>
              <w:t> and subject to relevant rules, regulations and issuances of the</w:t>
            </w:r>
            <w:r w:rsidRPr="001408D1">
              <w:rPr>
                <w:rFonts w:ascii="Arial" w:eastAsia="Times New Roman" w:hAnsi="Arial" w:cs="Arial"/>
                <w:i/>
                <w:iCs/>
                <w:lang w:eastAsia="en-AU"/>
              </w:rPr>
              <w:t> ERC</w:t>
            </w:r>
            <w:r w:rsidRPr="001408D1">
              <w:rPr>
                <w:rFonts w:ascii="Arial" w:eastAsia="Times New Roman" w:hAnsi="Arial" w:cs="Arial"/>
                <w:lang w:eastAsia="en-AU"/>
              </w:rPr>
              <w:t>. </w:t>
            </w:r>
            <w:r w:rsidRPr="001408D1">
              <w:rPr>
                <w:rFonts w:ascii="Arial" w:eastAsia="Times New Roman" w:hAnsi="Arial" w:cs="Arial"/>
                <w:lang w:val="en-AU" w:eastAsia="en-AU"/>
              </w:rPr>
              <w:t> </w:t>
            </w:r>
          </w:p>
          <w:p w14:paraId="6C46310D" w14:textId="77777777" w:rsidR="00EA16E2" w:rsidRPr="001408D1" w:rsidRDefault="00EA16E2" w:rsidP="006B0F81">
            <w:pPr>
              <w:spacing w:line="276" w:lineRule="auto"/>
              <w:jc w:val="both"/>
              <w:textAlignment w:val="baseline"/>
              <w:rPr>
                <w:rFonts w:ascii="Arial" w:eastAsia="Times New Roman" w:hAnsi="Arial" w:cs="Arial"/>
                <w:lang w:val="en-AU" w:eastAsia="en-AU"/>
              </w:rPr>
            </w:pPr>
            <w:r w:rsidRPr="001408D1">
              <w:rPr>
                <w:rFonts w:ascii="Arial" w:eastAsia="Times New Roman" w:hAnsi="Arial" w:cs="Arial"/>
                <w:lang w:val="en-AU" w:eastAsia="en-AU"/>
              </w:rPr>
              <w:t> </w:t>
            </w:r>
          </w:p>
          <w:p w14:paraId="5BD4B3DC" w14:textId="77777777" w:rsidR="00EA16E2" w:rsidRPr="001408D1" w:rsidRDefault="00EA16E2" w:rsidP="00076776">
            <w:pPr>
              <w:numPr>
                <w:ilvl w:val="0"/>
                <w:numId w:val="7"/>
              </w:numPr>
              <w:spacing w:line="276" w:lineRule="auto"/>
              <w:ind w:left="0" w:firstLine="0"/>
              <w:jc w:val="both"/>
              <w:textAlignment w:val="baseline"/>
              <w:rPr>
                <w:rFonts w:ascii="Arial" w:eastAsia="Times New Roman" w:hAnsi="Arial" w:cs="Arial"/>
                <w:lang w:val="en-AU" w:eastAsia="en-AU"/>
              </w:rPr>
            </w:pPr>
            <w:r w:rsidRPr="001408D1">
              <w:rPr>
                <w:rFonts w:ascii="Arial" w:eastAsia="Times New Roman" w:hAnsi="Arial" w:cs="Arial"/>
                <w:b/>
                <w:bCs/>
                <w:i/>
                <w:iCs/>
                <w:u w:val="single"/>
                <w:lang w:eastAsia="en-AU"/>
              </w:rPr>
              <w:t>Renewable Energy Suppliers</w:t>
            </w:r>
            <w:r w:rsidRPr="001408D1">
              <w:rPr>
                <w:rFonts w:ascii="Arial" w:eastAsia="Times New Roman" w:hAnsi="Arial" w:cs="Arial"/>
                <w:b/>
                <w:bCs/>
                <w:u w:val="single"/>
                <w:lang w:eastAsia="en-AU"/>
              </w:rPr>
              <w:t> that have been authorized by the </w:t>
            </w:r>
            <w:r w:rsidRPr="001408D1">
              <w:rPr>
                <w:rFonts w:ascii="Arial" w:eastAsia="Times New Roman" w:hAnsi="Arial" w:cs="Arial"/>
                <w:b/>
                <w:bCs/>
                <w:i/>
                <w:iCs/>
                <w:u w:val="single"/>
                <w:lang w:eastAsia="en-AU"/>
              </w:rPr>
              <w:t>ERC</w:t>
            </w:r>
            <w:r w:rsidRPr="001408D1">
              <w:rPr>
                <w:rFonts w:ascii="Arial" w:eastAsia="Times New Roman" w:hAnsi="Arial" w:cs="Arial"/>
                <w:b/>
                <w:bCs/>
                <w:u w:val="single"/>
                <w:lang w:eastAsia="en-AU"/>
              </w:rPr>
              <w:t> and </w:t>
            </w:r>
            <w:r w:rsidRPr="001408D1">
              <w:rPr>
                <w:rFonts w:ascii="Arial" w:eastAsia="Times New Roman" w:hAnsi="Arial" w:cs="Arial"/>
                <w:b/>
                <w:bCs/>
                <w:i/>
                <w:iCs/>
                <w:u w:val="single"/>
                <w:lang w:eastAsia="en-AU"/>
              </w:rPr>
              <w:t>DOE</w:t>
            </w:r>
            <w:r w:rsidRPr="001408D1">
              <w:rPr>
                <w:rFonts w:ascii="Arial" w:eastAsia="Times New Roman" w:hAnsi="Arial" w:cs="Arial"/>
                <w:b/>
                <w:bCs/>
                <w:u w:val="single"/>
                <w:lang w:eastAsia="en-AU"/>
              </w:rPr>
              <w:t> to engage in in the provision or supply of electric power from renewable energy resources to </w:t>
            </w:r>
            <w:r w:rsidRPr="001408D1">
              <w:rPr>
                <w:rFonts w:ascii="Arial" w:eastAsia="Times New Roman" w:hAnsi="Arial" w:cs="Arial"/>
                <w:b/>
                <w:bCs/>
                <w:i/>
                <w:iCs/>
                <w:u w:val="single"/>
                <w:lang w:eastAsia="en-AU"/>
              </w:rPr>
              <w:t>End-Users</w:t>
            </w:r>
            <w:r w:rsidRPr="001408D1">
              <w:rPr>
                <w:rFonts w:ascii="Arial" w:eastAsia="Times New Roman" w:hAnsi="Arial" w:cs="Arial"/>
                <w:b/>
                <w:bCs/>
                <w:u w:val="single"/>
                <w:lang w:eastAsia="en-AU"/>
              </w:rPr>
              <w:t> participating in the </w:t>
            </w:r>
            <w:r w:rsidRPr="001408D1">
              <w:rPr>
                <w:rFonts w:ascii="Arial" w:eastAsia="Times New Roman" w:hAnsi="Arial" w:cs="Arial"/>
                <w:b/>
                <w:bCs/>
                <w:i/>
                <w:iCs/>
                <w:u w:val="single"/>
                <w:lang w:eastAsia="en-AU"/>
              </w:rPr>
              <w:t>Green Energy Option Program</w:t>
            </w:r>
            <w:r w:rsidRPr="001408D1">
              <w:rPr>
                <w:rFonts w:ascii="Arial" w:eastAsia="Times New Roman" w:hAnsi="Arial" w:cs="Arial"/>
                <w:b/>
                <w:bCs/>
                <w:u w:val="single"/>
                <w:lang w:eastAsia="en-AU"/>
              </w:rPr>
              <w:t>, provided, however, that the </w:t>
            </w:r>
            <w:r w:rsidRPr="001408D1">
              <w:rPr>
                <w:rFonts w:ascii="Arial" w:eastAsia="Times New Roman" w:hAnsi="Arial" w:cs="Arial"/>
                <w:b/>
                <w:bCs/>
                <w:i/>
                <w:iCs/>
                <w:u w:val="single"/>
                <w:lang w:eastAsia="en-AU"/>
              </w:rPr>
              <w:t>Renewable Energy Supplier</w:t>
            </w:r>
            <w:r w:rsidRPr="001408D1">
              <w:rPr>
                <w:rFonts w:ascii="Arial" w:eastAsia="Times New Roman" w:hAnsi="Arial" w:cs="Arial"/>
                <w:b/>
                <w:bCs/>
                <w:u w:val="single"/>
                <w:lang w:eastAsia="en-AU"/>
              </w:rPr>
              <w:t> may only register in the </w:t>
            </w:r>
            <w:r w:rsidRPr="001408D1">
              <w:rPr>
                <w:rFonts w:ascii="Arial" w:eastAsia="Times New Roman" w:hAnsi="Arial" w:cs="Arial"/>
                <w:b/>
                <w:bCs/>
                <w:i/>
                <w:iCs/>
                <w:u w:val="single"/>
                <w:lang w:eastAsia="en-AU"/>
              </w:rPr>
              <w:t>WESM </w:t>
            </w:r>
            <w:r w:rsidRPr="001408D1">
              <w:rPr>
                <w:rFonts w:ascii="Arial" w:eastAsia="Times New Roman" w:hAnsi="Arial" w:cs="Arial"/>
                <w:b/>
                <w:bCs/>
                <w:u w:val="single"/>
                <w:lang w:eastAsia="en-AU"/>
              </w:rPr>
              <w:t>upon commencement of the </w:t>
            </w:r>
            <w:r w:rsidRPr="001408D1">
              <w:rPr>
                <w:rFonts w:ascii="Arial" w:eastAsia="Times New Roman" w:hAnsi="Arial" w:cs="Arial"/>
                <w:b/>
                <w:bCs/>
                <w:i/>
                <w:iCs/>
                <w:u w:val="single"/>
                <w:lang w:eastAsia="en-AU"/>
              </w:rPr>
              <w:t>Green Energy Option Program</w:t>
            </w:r>
            <w:r w:rsidRPr="001408D1">
              <w:rPr>
                <w:rFonts w:ascii="Arial" w:eastAsia="Times New Roman" w:hAnsi="Arial" w:cs="Arial"/>
                <w:b/>
                <w:bCs/>
                <w:u w:val="single"/>
                <w:lang w:eastAsia="en-AU"/>
              </w:rPr>
              <w:t>.</w:t>
            </w:r>
            <w:r w:rsidRPr="001408D1">
              <w:rPr>
                <w:rFonts w:ascii="Arial" w:eastAsia="Times New Roman" w:hAnsi="Arial" w:cs="Arial"/>
                <w:lang w:val="en-AU" w:eastAsia="en-AU"/>
              </w:rPr>
              <w:t> </w:t>
            </w:r>
          </w:p>
          <w:p w14:paraId="0A04EDBF" w14:textId="77777777" w:rsidR="00EA16E2" w:rsidRPr="001408D1" w:rsidRDefault="00EA16E2" w:rsidP="006B0F81">
            <w:pPr>
              <w:spacing w:line="276" w:lineRule="auto"/>
              <w:jc w:val="both"/>
              <w:textAlignment w:val="baseline"/>
              <w:rPr>
                <w:rFonts w:ascii="Arial" w:eastAsia="Times New Roman" w:hAnsi="Arial" w:cs="Arial"/>
                <w:lang w:val="en-AU" w:eastAsia="en-AU"/>
              </w:rPr>
            </w:pPr>
          </w:p>
          <w:p w14:paraId="1FBAB533" w14:textId="7A215E4C" w:rsidR="00EA16E2" w:rsidRPr="001408D1" w:rsidRDefault="00EA16E2" w:rsidP="006B0F81">
            <w:pPr>
              <w:pStyle w:val="NoSpacing"/>
              <w:spacing w:line="276" w:lineRule="auto"/>
              <w:jc w:val="both"/>
              <w:rPr>
                <w:rFonts w:ascii="Arial" w:hAnsi="Arial" w:cs="Arial"/>
                <w:b/>
                <w:u w:val="single"/>
              </w:rPr>
            </w:pPr>
            <w:r w:rsidRPr="001408D1">
              <w:rPr>
                <w:rFonts w:ascii="Arial" w:eastAsia="Times New Roman" w:hAnsi="Arial" w:cs="Arial"/>
                <w:lang w:eastAsia="en-AU"/>
              </w:rPr>
              <w:t>xxx</w:t>
            </w:r>
            <w:r w:rsidRPr="001408D1">
              <w:rPr>
                <w:rFonts w:ascii="Arial" w:eastAsia="Times New Roman" w:hAnsi="Arial" w:cs="Arial"/>
                <w:lang w:val="en-AU" w:eastAsia="en-AU"/>
              </w:rPr>
              <w:t> </w:t>
            </w:r>
          </w:p>
        </w:tc>
        <w:tc>
          <w:tcPr>
            <w:tcW w:w="792" w:type="pct"/>
          </w:tcPr>
          <w:p w14:paraId="58C62C55" w14:textId="6D2B865D" w:rsidR="00EA16E2" w:rsidRPr="001408D1" w:rsidRDefault="00EA16E2" w:rsidP="006B0F81">
            <w:pPr>
              <w:pStyle w:val="Default"/>
              <w:jc w:val="both"/>
              <w:rPr>
                <w:color w:val="auto"/>
                <w:sz w:val="22"/>
                <w:szCs w:val="22"/>
              </w:rPr>
            </w:pPr>
            <w:r w:rsidRPr="001408D1">
              <w:rPr>
                <w:rFonts w:eastAsia="Times New Roman"/>
                <w:sz w:val="22"/>
                <w:szCs w:val="22"/>
                <w:lang w:eastAsia="en-AU"/>
              </w:rPr>
              <w:lastRenderedPageBreak/>
              <w:t>Added Renewable Energy Supplier in compliance with ERC Resolution No. 8, Series of 2021 Section 15.2b</w:t>
            </w:r>
            <w:r w:rsidRPr="001408D1">
              <w:rPr>
                <w:rFonts w:eastAsia="Times New Roman"/>
                <w:sz w:val="22"/>
                <w:szCs w:val="22"/>
                <w:lang w:val="en-AU" w:eastAsia="en-AU"/>
              </w:rPr>
              <w:t> </w:t>
            </w:r>
          </w:p>
        </w:tc>
        <w:tc>
          <w:tcPr>
            <w:tcW w:w="791" w:type="pct"/>
            <w:shd w:val="clear" w:color="auto" w:fill="FFFFFF" w:themeFill="background1"/>
          </w:tcPr>
          <w:p w14:paraId="459FABAB" w14:textId="77777777" w:rsidR="00EA16E2" w:rsidRPr="001408D1" w:rsidRDefault="00EA16E2" w:rsidP="006B0F81">
            <w:pPr>
              <w:spacing w:line="276" w:lineRule="auto"/>
              <w:jc w:val="both"/>
              <w:rPr>
                <w:rFonts w:ascii="Arial" w:hAnsi="Arial" w:cs="Arial"/>
              </w:rPr>
            </w:pPr>
          </w:p>
        </w:tc>
        <w:tc>
          <w:tcPr>
            <w:tcW w:w="791" w:type="pct"/>
            <w:shd w:val="clear" w:color="auto" w:fill="FFFFFF" w:themeFill="background1"/>
          </w:tcPr>
          <w:p w14:paraId="1989A374" w14:textId="77777777" w:rsidR="00EA16E2" w:rsidRPr="001408D1" w:rsidRDefault="00EA16E2" w:rsidP="006B0F81">
            <w:pPr>
              <w:spacing w:line="276" w:lineRule="auto"/>
              <w:jc w:val="both"/>
              <w:rPr>
                <w:rFonts w:ascii="Arial" w:hAnsi="Arial" w:cs="Arial"/>
              </w:rPr>
            </w:pPr>
          </w:p>
        </w:tc>
      </w:tr>
      <w:tr w:rsidR="00EA16E2" w:rsidRPr="001408D1" w14:paraId="4388FA8B" w14:textId="77777777" w:rsidTr="00EB3187">
        <w:tc>
          <w:tcPr>
            <w:tcW w:w="646" w:type="pct"/>
          </w:tcPr>
          <w:p w14:paraId="0EDFAD39" w14:textId="77777777" w:rsidR="00EA16E2" w:rsidRPr="001408D1" w:rsidRDefault="00EA16E2" w:rsidP="006B0F81">
            <w:pPr>
              <w:tabs>
                <w:tab w:val="left" w:pos="912"/>
              </w:tabs>
              <w:jc w:val="both"/>
              <w:rPr>
                <w:rFonts w:ascii="Arial" w:eastAsia="Times New Roman" w:hAnsi="Arial" w:cs="Arial"/>
                <w:lang w:eastAsia="en-AU"/>
              </w:rPr>
            </w:pPr>
            <w:r w:rsidRPr="001408D1">
              <w:rPr>
                <w:rFonts w:ascii="Arial" w:eastAsia="Times New Roman" w:hAnsi="Arial" w:cs="Arial"/>
                <w:lang w:eastAsia="en-AU"/>
              </w:rPr>
              <w:lastRenderedPageBreak/>
              <w:t>2.5.1.2 (c)</w:t>
            </w:r>
          </w:p>
          <w:p w14:paraId="7E2602EC" w14:textId="77777777" w:rsidR="00EA16E2" w:rsidRPr="001408D1" w:rsidRDefault="00EA16E2" w:rsidP="006B0F81">
            <w:pPr>
              <w:tabs>
                <w:tab w:val="left" w:pos="912"/>
              </w:tabs>
              <w:jc w:val="both"/>
              <w:rPr>
                <w:rFonts w:ascii="Arial" w:eastAsia="Times New Roman" w:hAnsi="Arial" w:cs="Arial"/>
                <w:lang w:eastAsia="en-AU"/>
              </w:rPr>
            </w:pPr>
          </w:p>
          <w:p w14:paraId="60F732D4" w14:textId="134B0C2D" w:rsidR="00EA16E2" w:rsidRPr="001408D1" w:rsidRDefault="00EA16E2" w:rsidP="006B0F81">
            <w:pPr>
              <w:tabs>
                <w:tab w:val="left" w:pos="912"/>
              </w:tabs>
              <w:jc w:val="both"/>
              <w:rPr>
                <w:rFonts w:ascii="Arial" w:hAnsi="Arial" w:cs="Arial"/>
              </w:rPr>
            </w:pPr>
            <w:r w:rsidRPr="001408D1">
              <w:rPr>
                <w:rFonts w:ascii="Arial" w:eastAsia="Times New Roman" w:hAnsi="Arial" w:cs="Arial"/>
                <w:bCs/>
                <w:lang w:eastAsia="en-AU"/>
              </w:rPr>
              <w:t xml:space="preserve">REGISTRATION OF DIRECT WESM MEMBERS AND TRADING PARTICIPANTS - </w:t>
            </w:r>
            <w:r w:rsidRPr="001408D1">
              <w:rPr>
                <w:rFonts w:ascii="Arial" w:eastAsia="Times New Roman" w:hAnsi="Arial" w:cs="Arial"/>
                <w:bCs/>
                <w:lang w:eastAsia="en-AU"/>
              </w:rPr>
              <w:lastRenderedPageBreak/>
              <w:t>Categories and Qualifications</w:t>
            </w:r>
          </w:p>
        </w:tc>
        <w:tc>
          <w:tcPr>
            <w:tcW w:w="990" w:type="pct"/>
          </w:tcPr>
          <w:p w14:paraId="2D3FE8D1" w14:textId="77777777" w:rsidR="00EA16E2" w:rsidRPr="001408D1" w:rsidRDefault="00EA16E2" w:rsidP="006B0F81">
            <w:pPr>
              <w:spacing w:line="276" w:lineRule="auto"/>
              <w:jc w:val="both"/>
              <w:textAlignment w:val="baseline"/>
              <w:rPr>
                <w:rFonts w:ascii="Arial" w:eastAsia="Times New Roman" w:hAnsi="Arial" w:cs="Arial"/>
                <w:i/>
                <w:lang w:eastAsia="en-AU"/>
              </w:rPr>
            </w:pPr>
            <w:r w:rsidRPr="001408D1">
              <w:rPr>
                <w:rFonts w:ascii="Arial" w:eastAsia="Times New Roman" w:hAnsi="Arial" w:cs="Arial"/>
                <w:iCs/>
                <w:lang w:eastAsia="en-AU"/>
              </w:rPr>
              <w:lastRenderedPageBreak/>
              <w:t xml:space="preserve">c) A </w:t>
            </w:r>
            <w:r w:rsidRPr="001408D1">
              <w:rPr>
                <w:rFonts w:ascii="Arial" w:eastAsia="Times New Roman" w:hAnsi="Arial" w:cs="Arial"/>
                <w:i/>
                <w:lang w:eastAsia="en-AU"/>
              </w:rPr>
              <w:t xml:space="preserve">Customer </w:t>
            </w:r>
            <w:r w:rsidRPr="001408D1">
              <w:rPr>
                <w:rFonts w:ascii="Arial" w:eastAsia="Times New Roman" w:hAnsi="Arial" w:cs="Arial"/>
                <w:iCs/>
                <w:lang w:eastAsia="en-AU"/>
              </w:rPr>
              <w:t xml:space="preserve">shall register each of its </w:t>
            </w:r>
            <w:r w:rsidRPr="001408D1">
              <w:rPr>
                <w:rFonts w:ascii="Arial" w:eastAsia="Times New Roman" w:hAnsi="Arial" w:cs="Arial"/>
                <w:i/>
                <w:lang w:eastAsia="en-AU"/>
              </w:rPr>
              <w:t xml:space="preserve">connection points </w:t>
            </w:r>
            <w:r w:rsidRPr="001408D1">
              <w:rPr>
                <w:rFonts w:ascii="Arial" w:eastAsia="Times New Roman" w:hAnsi="Arial" w:cs="Arial"/>
                <w:iCs/>
                <w:lang w:eastAsia="en-AU"/>
              </w:rPr>
              <w:t xml:space="preserve">with the </w:t>
            </w:r>
            <w:r w:rsidRPr="001408D1">
              <w:rPr>
                <w:rFonts w:ascii="Arial" w:eastAsia="Times New Roman" w:hAnsi="Arial" w:cs="Arial"/>
                <w:i/>
                <w:lang w:eastAsia="en-AU"/>
              </w:rPr>
              <w:t xml:space="preserve">Market Operator. </w:t>
            </w:r>
            <w:r w:rsidRPr="001408D1">
              <w:rPr>
                <w:rFonts w:ascii="Arial" w:eastAsia="Times New Roman" w:hAnsi="Arial" w:cs="Arial"/>
                <w:iCs/>
                <w:lang w:eastAsia="en-AU"/>
              </w:rPr>
              <w:t xml:space="preserve">For each </w:t>
            </w:r>
            <w:r w:rsidRPr="001408D1">
              <w:rPr>
                <w:rFonts w:ascii="Arial" w:eastAsia="Times New Roman" w:hAnsi="Arial" w:cs="Arial"/>
                <w:i/>
                <w:lang w:eastAsia="en-AU"/>
              </w:rPr>
              <w:t xml:space="preserve">Contestable Customer, </w:t>
            </w:r>
            <w:r w:rsidRPr="001408D1">
              <w:rPr>
                <w:rFonts w:ascii="Arial" w:eastAsia="Times New Roman" w:hAnsi="Arial" w:cs="Arial"/>
                <w:iCs/>
                <w:lang w:eastAsia="en-AU"/>
              </w:rPr>
              <w:t xml:space="preserve">all </w:t>
            </w:r>
            <w:r w:rsidRPr="001408D1">
              <w:rPr>
                <w:rFonts w:ascii="Arial" w:eastAsia="Times New Roman" w:hAnsi="Arial" w:cs="Arial"/>
                <w:i/>
                <w:lang w:eastAsia="en-AU"/>
              </w:rPr>
              <w:t>connection points</w:t>
            </w:r>
            <w:r w:rsidRPr="001408D1">
              <w:rPr>
                <w:rFonts w:ascii="Arial" w:eastAsia="Times New Roman" w:hAnsi="Arial" w:cs="Arial"/>
                <w:iCs/>
                <w:lang w:eastAsia="en-AU"/>
              </w:rPr>
              <w:t xml:space="preserve"> shall be </w:t>
            </w:r>
            <w:r w:rsidRPr="001408D1">
              <w:rPr>
                <w:rFonts w:ascii="Arial" w:eastAsia="Times New Roman" w:hAnsi="Arial" w:cs="Arial"/>
                <w:iCs/>
                <w:lang w:eastAsia="en-AU"/>
              </w:rPr>
              <w:lastRenderedPageBreak/>
              <w:t xml:space="preserve">registered under the same </w:t>
            </w:r>
            <w:r w:rsidRPr="001408D1">
              <w:rPr>
                <w:rFonts w:ascii="Arial" w:eastAsia="Times New Roman" w:hAnsi="Arial" w:cs="Arial"/>
                <w:i/>
                <w:lang w:eastAsia="en-AU"/>
              </w:rPr>
              <w:t>Contestable Customer.</w:t>
            </w:r>
          </w:p>
          <w:p w14:paraId="0665E75B" w14:textId="77777777" w:rsidR="00EA16E2" w:rsidRPr="001408D1" w:rsidRDefault="00EA16E2" w:rsidP="006B0F81">
            <w:pPr>
              <w:jc w:val="both"/>
              <w:rPr>
                <w:rFonts w:ascii="Arial" w:hAnsi="Arial" w:cs="Arial"/>
              </w:rPr>
            </w:pPr>
          </w:p>
        </w:tc>
        <w:tc>
          <w:tcPr>
            <w:tcW w:w="990" w:type="pct"/>
          </w:tcPr>
          <w:p w14:paraId="0E693699" w14:textId="07D36A54" w:rsidR="00EA16E2" w:rsidRPr="001408D1" w:rsidRDefault="00EA16E2" w:rsidP="006B0F81">
            <w:pPr>
              <w:pStyle w:val="NoSpacing"/>
              <w:spacing w:line="276" w:lineRule="auto"/>
              <w:jc w:val="both"/>
              <w:rPr>
                <w:rFonts w:ascii="Arial" w:hAnsi="Arial" w:cs="Arial"/>
                <w:b/>
                <w:u w:val="single"/>
              </w:rPr>
            </w:pPr>
            <w:r w:rsidRPr="001408D1">
              <w:rPr>
                <w:rFonts w:ascii="Arial" w:eastAsia="Times New Roman" w:hAnsi="Arial" w:cs="Arial"/>
                <w:iCs/>
                <w:lang w:eastAsia="en-AU"/>
              </w:rPr>
              <w:lastRenderedPageBreak/>
              <w:t xml:space="preserve">c) A </w:t>
            </w:r>
            <w:r w:rsidRPr="001408D1">
              <w:rPr>
                <w:rFonts w:ascii="Arial" w:eastAsia="Times New Roman" w:hAnsi="Arial" w:cs="Arial"/>
                <w:i/>
                <w:lang w:eastAsia="en-AU"/>
              </w:rPr>
              <w:t xml:space="preserve">Customer </w:t>
            </w:r>
            <w:r w:rsidRPr="001408D1">
              <w:rPr>
                <w:rFonts w:ascii="Arial" w:eastAsia="Times New Roman" w:hAnsi="Arial" w:cs="Arial"/>
                <w:iCs/>
                <w:lang w:eastAsia="en-AU"/>
              </w:rPr>
              <w:t xml:space="preserve">shall register each of its </w:t>
            </w:r>
            <w:r w:rsidRPr="001408D1">
              <w:rPr>
                <w:rFonts w:ascii="Arial" w:eastAsia="Times New Roman" w:hAnsi="Arial" w:cs="Arial"/>
                <w:i/>
                <w:lang w:eastAsia="en-AU"/>
              </w:rPr>
              <w:t xml:space="preserve">connection points </w:t>
            </w:r>
            <w:r w:rsidRPr="001408D1">
              <w:rPr>
                <w:rFonts w:ascii="Arial" w:eastAsia="Times New Roman" w:hAnsi="Arial" w:cs="Arial"/>
                <w:iCs/>
                <w:lang w:eastAsia="en-AU"/>
              </w:rPr>
              <w:t xml:space="preserve">with the </w:t>
            </w:r>
            <w:r w:rsidRPr="001408D1">
              <w:rPr>
                <w:rFonts w:ascii="Arial" w:eastAsia="Times New Roman" w:hAnsi="Arial" w:cs="Arial"/>
                <w:i/>
                <w:lang w:eastAsia="en-AU"/>
              </w:rPr>
              <w:t xml:space="preserve">Market Operator. </w:t>
            </w:r>
            <w:r w:rsidRPr="001408D1">
              <w:rPr>
                <w:rFonts w:ascii="Arial" w:eastAsia="Times New Roman" w:hAnsi="Arial" w:cs="Arial"/>
                <w:iCs/>
                <w:lang w:eastAsia="en-AU"/>
              </w:rPr>
              <w:t xml:space="preserve">For each </w:t>
            </w:r>
            <w:r w:rsidRPr="001408D1">
              <w:rPr>
                <w:rFonts w:ascii="Arial" w:eastAsia="Times New Roman" w:hAnsi="Arial" w:cs="Arial"/>
                <w:i/>
                <w:strike/>
                <w:lang w:eastAsia="en-AU"/>
              </w:rPr>
              <w:t xml:space="preserve">Contestable </w:t>
            </w:r>
            <w:r w:rsidRPr="001408D1">
              <w:rPr>
                <w:rFonts w:ascii="Arial" w:eastAsia="Times New Roman" w:hAnsi="Arial" w:cs="Arial"/>
                <w:b/>
                <w:bCs/>
                <w:i/>
                <w:u w:val="single"/>
                <w:lang w:eastAsia="en-AU"/>
              </w:rPr>
              <w:t>Retail</w:t>
            </w:r>
            <w:r w:rsidRPr="001408D1">
              <w:rPr>
                <w:rFonts w:ascii="Arial" w:eastAsia="Times New Roman" w:hAnsi="Arial" w:cs="Arial"/>
                <w:b/>
                <w:bCs/>
                <w:i/>
                <w:strike/>
                <w:u w:val="single"/>
                <w:lang w:eastAsia="en-AU"/>
              </w:rPr>
              <w:t xml:space="preserve"> </w:t>
            </w:r>
            <w:r w:rsidRPr="001408D1">
              <w:rPr>
                <w:rFonts w:ascii="Arial" w:eastAsia="Times New Roman" w:hAnsi="Arial" w:cs="Arial"/>
                <w:i/>
                <w:lang w:eastAsia="en-AU"/>
              </w:rPr>
              <w:t xml:space="preserve">Customer, </w:t>
            </w:r>
            <w:r w:rsidRPr="001408D1">
              <w:rPr>
                <w:rFonts w:ascii="Arial" w:eastAsia="Times New Roman" w:hAnsi="Arial" w:cs="Arial"/>
                <w:iCs/>
                <w:lang w:eastAsia="en-AU"/>
              </w:rPr>
              <w:t xml:space="preserve">all </w:t>
            </w:r>
            <w:r w:rsidRPr="001408D1">
              <w:rPr>
                <w:rFonts w:ascii="Arial" w:eastAsia="Times New Roman" w:hAnsi="Arial" w:cs="Arial"/>
                <w:i/>
                <w:lang w:eastAsia="en-AU"/>
              </w:rPr>
              <w:t>connection points</w:t>
            </w:r>
            <w:r w:rsidRPr="001408D1">
              <w:rPr>
                <w:rFonts w:ascii="Arial" w:eastAsia="Times New Roman" w:hAnsi="Arial" w:cs="Arial"/>
                <w:iCs/>
                <w:lang w:eastAsia="en-AU"/>
              </w:rPr>
              <w:t xml:space="preserve"> shall be </w:t>
            </w:r>
            <w:r w:rsidRPr="001408D1">
              <w:rPr>
                <w:rFonts w:ascii="Arial" w:eastAsia="Times New Roman" w:hAnsi="Arial" w:cs="Arial"/>
                <w:iCs/>
                <w:lang w:eastAsia="en-AU"/>
              </w:rPr>
              <w:lastRenderedPageBreak/>
              <w:t xml:space="preserve">registered under the same </w:t>
            </w:r>
            <w:r w:rsidRPr="001408D1">
              <w:rPr>
                <w:rFonts w:ascii="Arial" w:eastAsia="Times New Roman" w:hAnsi="Arial" w:cs="Arial"/>
                <w:i/>
                <w:strike/>
                <w:lang w:eastAsia="en-AU"/>
              </w:rPr>
              <w:t>Contestable</w:t>
            </w:r>
            <w:r w:rsidRPr="001408D1">
              <w:rPr>
                <w:rFonts w:ascii="Arial" w:eastAsia="Times New Roman" w:hAnsi="Arial" w:cs="Arial"/>
                <w:i/>
                <w:lang w:eastAsia="en-AU"/>
              </w:rPr>
              <w:t xml:space="preserve"> </w:t>
            </w:r>
            <w:r w:rsidRPr="001408D1">
              <w:rPr>
                <w:rFonts w:ascii="Arial" w:eastAsia="Times New Roman" w:hAnsi="Arial" w:cs="Arial"/>
                <w:b/>
                <w:bCs/>
                <w:i/>
                <w:u w:val="single"/>
                <w:lang w:eastAsia="en-AU"/>
              </w:rPr>
              <w:t xml:space="preserve">Retail </w:t>
            </w:r>
            <w:r w:rsidRPr="001408D1">
              <w:rPr>
                <w:rFonts w:ascii="Arial" w:eastAsia="Times New Roman" w:hAnsi="Arial" w:cs="Arial"/>
                <w:i/>
                <w:lang w:eastAsia="en-AU"/>
              </w:rPr>
              <w:t>Customer.</w:t>
            </w:r>
          </w:p>
        </w:tc>
        <w:tc>
          <w:tcPr>
            <w:tcW w:w="792" w:type="pct"/>
          </w:tcPr>
          <w:p w14:paraId="75604952" w14:textId="54A2C82B" w:rsidR="00EA16E2" w:rsidRPr="001408D1" w:rsidRDefault="00EA16E2" w:rsidP="006B0F81">
            <w:pPr>
              <w:pStyle w:val="Default"/>
              <w:jc w:val="both"/>
              <w:rPr>
                <w:color w:val="auto"/>
                <w:sz w:val="22"/>
                <w:szCs w:val="22"/>
              </w:rPr>
            </w:pPr>
            <w:r w:rsidRPr="001408D1">
              <w:rPr>
                <w:sz w:val="22"/>
                <w:szCs w:val="22"/>
              </w:rPr>
              <w:lastRenderedPageBreak/>
              <w:t xml:space="preserve">Generalized the term to </w:t>
            </w:r>
            <w:r w:rsidRPr="001408D1">
              <w:rPr>
                <w:b/>
                <w:bCs/>
                <w:i/>
                <w:iCs/>
                <w:sz w:val="22"/>
                <w:szCs w:val="22"/>
              </w:rPr>
              <w:t xml:space="preserve">Retail Customer </w:t>
            </w:r>
            <w:r w:rsidRPr="001408D1">
              <w:rPr>
                <w:sz w:val="22"/>
                <w:szCs w:val="22"/>
              </w:rPr>
              <w:t>to cover GEOP End-Users.</w:t>
            </w:r>
          </w:p>
        </w:tc>
        <w:tc>
          <w:tcPr>
            <w:tcW w:w="791" w:type="pct"/>
            <w:shd w:val="clear" w:color="auto" w:fill="FFFFFF" w:themeFill="background1"/>
          </w:tcPr>
          <w:p w14:paraId="09E9C268" w14:textId="77777777" w:rsidR="00EA16E2" w:rsidRPr="001408D1" w:rsidRDefault="00EA16E2" w:rsidP="006B0F81">
            <w:pPr>
              <w:spacing w:line="276" w:lineRule="auto"/>
              <w:jc w:val="both"/>
              <w:rPr>
                <w:rFonts w:ascii="Arial" w:hAnsi="Arial" w:cs="Arial"/>
              </w:rPr>
            </w:pPr>
          </w:p>
        </w:tc>
        <w:tc>
          <w:tcPr>
            <w:tcW w:w="791" w:type="pct"/>
            <w:shd w:val="clear" w:color="auto" w:fill="FFFFFF" w:themeFill="background1"/>
          </w:tcPr>
          <w:p w14:paraId="67D3CDBF" w14:textId="77777777" w:rsidR="00EA16E2" w:rsidRPr="001408D1" w:rsidRDefault="00EA16E2" w:rsidP="006B0F81">
            <w:pPr>
              <w:spacing w:line="276" w:lineRule="auto"/>
              <w:jc w:val="both"/>
              <w:rPr>
                <w:rFonts w:ascii="Arial" w:hAnsi="Arial" w:cs="Arial"/>
              </w:rPr>
            </w:pPr>
          </w:p>
        </w:tc>
      </w:tr>
      <w:tr w:rsidR="00EA16E2" w:rsidRPr="001408D1" w14:paraId="7C0AE576" w14:textId="77777777" w:rsidTr="00EB3187">
        <w:tc>
          <w:tcPr>
            <w:tcW w:w="646" w:type="pct"/>
          </w:tcPr>
          <w:p w14:paraId="412FAD06" w14:textId="77777777" w:rsidR="00EA16E2" w:rsidRPr="001408D1" w:rsidRDefault="00EA16E2" w:rsidP="006B0F81">
            <w:pPr>
              <w:tabs>
                <w:tab w:val="left" w:pos="912"/>
              </w:tabs>
              <w:jc w:val="both"/>
              <w:rPr>
                <w:rFonts w:ascii="Arial" w:hAnsi="Arial" w:cs="Arial"/>
              </w:rPr>
            </w:pPr>
            <w:r w:rsidRPr="001408D1">
              <w:rPr>
                <w:rFonts w:ascii="Arial" w:hAnsi="Arial" w:cs="Arial"/>
              </w:rPr>
              <w:t>3.5.1.4</w:t>
            </w:r>
          </w:p>
          <w:p w14:paraId="701B4ACF" w14:textId="77777777" w:rsidR="00EA16E2" w:rsidRPr="001408D1" w:rsidRDefault="00EA16E2" w:rsidP="006B0F81">
            <w:pPr>
              <w:tabs>
                <w:tab w:val="left" w:pos="912"/>
              </w:tabs>
              <w:jc w:val="both"/>
              <w:rPr>
                <w:rFonts w:ascii="Arial" w:hAnsi="Arial" w:cs="Arial"/>
              </w:rPr>
            </w:pPr>
          </w:p>
          <w:p w14:paraId="7644C068" w14:textId="4670604D" w:rsidR="00EA16E2" w:rsidRPr="001408D1" w:rsidRDefault="00EA16E2" w:rsidP="006B0F81">
            <w:pPr>
              <w:tabs>
                <w:tab w:val="left" w:pos="912"/>
              </w:tabs>
              <w:jc w:val="both"/>
              <w:rPr>
                <w:rFonts w:ascii="Arial" w:hAnsi="Arial" w:cs="Arial"/>
              </w:rPr>
            </w:pPr>
            <w:r w:rsidRPr="001408D1">
              <w:rPr>
                <w:rFonts w:ascii="Arial" w:eastAsia="Times New Roman" w:hAnsi="Arial" w:cs="Arial"/>
                <w:bCs/>
                <w:lang w:eastAsia="en-AU"/>
              </w:rPr>
              <w:t>ENROLMENT AND DE-LISTING OF SUPPLY CUSTOMERS</w:t>
            </w:r>
            <w:r w:rsidRPr="001408D1">
              <w:rPr>
                <w:rFonts w:ascii="Arial" w:eastAsia="Times New Roman" w:hAnsi="Arial" w:cs="Arial"/>
                <w:lang w:val="en-AU" w:eastAsia="en-AU"/>
              </w:rPr>
              <w:t> </w:t>
            </w:r>
          </w:p>
        </w:tc>
        <w:tc>
          <w:tcPr>
            <w:tcW w:w="990" w:type="pct"/>
          </w:tcPr>
          <w:p w14:paraId="46964EF1" w14:textId="4AD088AE" w:rsidR="00EA16E2" w:rsidRPr="001408D1" w:rsidRDefault="00EA16E2" w:rsidP="006B0F81">
            <w:pPr>
              <w:jc w:val="both"/>
              <w:rPr>
                <w:rFonts w:ascii="Arial" w:hAnsi="Arial" w:cs="Arial"/>
              </w:rPr>
            </w:pPr>
            <w:r w:rsidRPr="001408D1">
              <w:rPr>
                <w:rFonts w:ascii="Arial" w:eastAsia="Times New Roman" w:hAnsi="Arial" w:cs="Arial"/>
                <w:iCs/>
                <w:lang w:eastAsia="en-AU"/>
              </w:rPr>
              <w:t xml:space="preserve">3.5.1.4. Only WESM registered </w:t>
            </w:r>
            <w:r w:rsidRPr="001408D1">
              <w:rPr>
                <w:rFonts w:ascii="Arial" w:eastAsia="Times New Roman" w:hAnsi="Arial" w:cs="Arial"/>
                <w:i/>
                <w:lang w:eastAsia="en-AU"/>
              </w:rPr>
              <w:t xml:space="preserve">Suppliers </w:t>
            </w:r>
            <w:r w:rsidRPr="001408D1">
              <w:rPr>
                <w:rFonts w:ascii="Arial" w:eastAsia="Times New Roman" w:hAnsi="Arial" w:cs="Arial"/>
                <w:iCs/>
                <w:lang w:eastAsia="en-AU"/>
              </w:rPr>
              <w:t xml:space="preserve">may enroll </w:t>
            </w:r>
            <w:r w:rsidRPr="001408D1">
              <w:rPr>
                <w:rFonts w:ascii="Arial" w:eastAsia="Times New Roman" w:hAnsi="Arial" w:cs="Arial"/>
                <w:i/>
                <w:lang w:eastAsia="en-AU"/>
              </w:rPr>
              <w:t xml:space="preserve">Contestable Customers </w:t>
            </w:r>
            <w:r w:rsidRPr="001408D1">
              <w:rPr>
                <w:rFonts w:ascii="Arial" w:eastAsia="Times New Roman" w:hAnsi="Arial" w:cs="Arial"/>
                <w:iCs/>
                <w:lang w:eastAsia="en-AU"/>
              </w:rPr>
              <w:t xml:space="preserve">with the </w:t>
            </w:r>
            <w:r w:rsidRPr="001408D1">
              <w:rPr>
                <w:rFonts w:ascii="Arial" w:eastAsia="Times New Roman" w:hAnsi="Arial" w:cs="Arial"/>
                <w:i/>
                <w:lang w:eastAsia="en-AU"/>
              </w:rPr>
              <w:t>Market Operator.</w:t>
            </w:r>
          </w:p>
        </w:tc>
        <w:tc>
          <w:tcPr>
            <w:tcW w:w="990" w:type="pct"/>
          </w:tcPr>
          <w:p w14:paraId="3D1866A9" w14:textId="77777777" w:rsidR="00EA16E2" w:rsidRPr="001408D1" w:rsidRDefault="00EA16E2" w:rsidP="006B0F81">
            <w:pPr>
              <w:spacing w:line="276" w:lineRule="auto"/>
              <w:jc w:val="both"/>
              <w:textAlignment w:val="baseline"/>
              <w:rPr>
                <w:rFonts w:ascii="Arial" w:eastAsia="Times New Roman" w:hAnsi="Arial" w:cs="Arial"/>
                <w:i/>
                <w:lang w:eastAsia="en-AU"/>
              </w:rPr>
            </w:pPr>
            <w:r w:rsidRPr="001408D1">
              <w:rPr>
                <w:rFonts w:ascii="Arial" w:eastAsia="Times New Roman" w:hAnsi="Arial" w:cs="Arial"/>
                <w:iCs/>
                <w:lang w:eastAsia="en-AU"/>
              </w:rPr>
              <w:t xml:space="preserve">3.5.1.4 Only </w:t>
            </w:r>
            <w:r w:rsidRPr="001408D1">
              <w:rPr>
                <w:rFonts w:ascii="Arial" w:eastAsia="Times New Roman" w:hAnsi="Arial" w:cs="Arial"/>
                <w:i/>
                <w:lang w:eastAsia="en-AU"/>
              </w:rPr>
              <w:t xml:space="preserve">WESM </w:t>
            </w:r>
            <w:r w:rsidRPr="001408D1">
              <w:rPr>
                <w:rFonts w:ascii="Arial" w:eastAsia="Times New Roman" w:hAnsi="Arial" w:cs="Arial"/>
                <w:iCs/>
                <w:lang w:eastAsia="en-AU"/>
              </w:rPr>
              <w:t xml:space="preserve">registered </w:t>
            </w:r>
            <w:r w:rsidRPr="001408D1">
              <w:rPr>
                <w:rFonts w:ascii="Arial" w:eastAsia="Times New Roman" w:hAnsi="Arial" w:cs="Arial"/>
                <w:b/>
                <w:bCs/>
                <w:i/>
                <w:u w:val="single"/>
                <w:lang w:eastAsia="en-AU"/>
              </w:rPr>
              <w:t xml:space="preserve">Retail Electricity </w:t>
            </w:r>
            <w:r w:rsidRPr="001408D1">
              <w:rPr>
                <w:rFonts w:ascii="Arial" w:eastAsia="Times New Roman" w:hAnsi="Arial" w:cs="Arial"/>
                <w:i/>
                <w:lang w:eastAsia="en-AU"/>
              </w:rPr>
              <w:t>Suppliers</w:t>
            </w:r>
            <w:r w:rsidRPr="001408D1">
              <w:rPr>
                <w:rFonts w:ascii="Arial" w:eastAsia="Times New Roman" w:hAnsi="Arial" w:cs="Arial"/>
                <w:iCs/>
                <w:lang w:eastAsia="en-AU"/>
              </w:rPr>
              <w:t xml:space="preserve"> may enroll </w:t>
            </w:r>
            <w:r w:rsidRPr="001408D1">
              <w:rPr>
                <w:rFonts w:ascii="Arial" w:eastAsia="Times New Roman" w:hAnsi="Arial" w:cs="Arial"/>
                <w:i/>
                <w:lang w:eastAsia="en-AU"/>
              </w:rPr>
              <w:t>Contestable</w:t>
            </w:r>
            <w:r w:rsidRPr="001408D1">
              <w:rPr>
                <w:rFonts w:ascii="Arial" w:eastAsia="Times New Roman" w:hAnsi="Arial" w:cs="Arial"/>
                <w:i/>
                <w:strike/>
                <w:lang w:eastAsia="en-AU"/>
              </w:rPr>
              <w:t xml:space="preserve"> </w:t>
            </w:r>
            <w:r w:rsidRPr="001408D1">
              <w:rPr>
                <w:rFonts w:ascii="Arial" w:eastAsia="Times New Roman" w:hAnsi="Arial" w:cs="Arial"/>
                <w:i/>
                <w:lang w:eastAsia="en-AU"/>
              </w:rPr>
              <w:t xml:space="preserve">Customers </w:t>
            </w:r>
            <w:r w:rsidRPr="001408D1">
              <w:rPr>
                <w:rFonts w:ascii="Arial" w:eastAsia="Times New Roman" w:hAnsi="Arial" w:cs="Arial"/>
                <w:b/>
                <w:bCs/>
                <w:iCs/>
                <w:u w:val="single"/>
                <w:lang w:eastAsia="en-AU"/>
              </w:rPr>
              <w:t xml:space="preserve">while only </w:t>
            </w:r>
            <w:r w:rsidRPr="001408D1">
              <w:rPr>
                <w:rFonts w:ascii="Arial" w:eastAsia="Times New Roman" w:hAnsi="Arial" w:cs="Arial"/>
                <w:b/>
                <w:bCs/>
                <w:i/>
                <w:u w:val="single"/>
                <w:lang w:eastAsia="en-AU"/>
              </w:rPr>
              <w:t xml:space="preserve">WESM </w:t>
            </w:r>
            <w:r w:rsidRPr="001408D1">
              <w:rPr>
                <w:rFonts w:ascii="Arial" w:eastAsia="Times New Roman" w:hAnsi="Arial" w:cs="Arial"/>
                <w:b/>
                <w:bCs/>
                <w:iCs/>
                <w:u w:val="single"/>
                <w:lang w:eastAsia="en-AU"/>
              </w:rPr>
              <w:t xml:space="preserve">registered </w:t>
            </w:r>
            <w:r w:rsidRPr="001408D1">
              <w:rPr>
                <w:rFonts w:ascii="Arial" w:eastAsia="Times New Roman" w:hAnsi="Arial" w:cs="Arial"/>
                <w:b/>
                <w:bCs/>
                <w:i/>
                <w:u w:val="single"/>
                <w:lang w:eastAsia="en-AU"/>
              </w:rPr>
              <w:t xml:space="preserve">Renewable Energy Suppliers </w:t>
            </w:r>
            <w:r w:rsidRPr="001408D1">
              <w:rPr>
                <w:rFonts w:ascii="Arial" w:eastAsia="Times New Roman" w:hAnsi="Arial" w:cs="Arial"/>
                <w:b/>
                <w:bCs/>
                <w:iCs/>
                <w:u w:val="single"/>
                <w:lang w:eastAsia="en-AU"/>
              </w:rPr>
              <w:t xml:space="preserve">may enroll </w:t>
            </w:r>
            <w:r w:rsidRPr="001408D1">
              <w:rPr>
                <w:rFonts w:ascii="Arial" w:eastAsia="Times New Roman" w:hAnsi="Arial" w:cs="Arial"/>
                <w:b/>
                <w:bCs/>
                <w:i/>
                <w:u w:val="single"/>
                <w:lang w:eastAsia="en-AU"/>
              </w:rPr>
              <w:t xml:space="preserve">Retail Customers </w:t>
            </w:r>
            <w:r w:rsidRPr="001408D1">
              <w:rPr>
                <w:rFonts w:ascii="Arial" w:eastAsia="Times New Roman" w:hAnsi="Arial" w:cs="Arial"/>
                <w:b/>
                <w:bCs/>
                <w:iCs/>
                <w:u w:val="single"/>
                <w:lang w:eastAsia="en-AU"/>
              </w:rPr>
              <w:t xml:space="preserve">under the </w:t>
            </w:r>
            <w:r w:rsidRPr="001408D1">
              <w:rPr>
                <w:rFonts w:ascii="Arial" w:eastAsia="Times New Roman" w:hAnsi="Arial" w:cs="Arial"/>
                <w:b/>
                <w:bCs/>
                <w:i/>
                <w:u w:val="single"/>
                <w:lang w:eastAsia="en-AU"/>
              </w:rPr>
              <w:t>Green Energy Option Program</w:t>
            </w:r>
            <w:r w:rsidRPr="001408D1">
              <w:rPr>
                <w:rFonts w:ascii="Arial" w:eastAsia="Times New Roman" w:hAnsi="Arial" w:cs="Arial"/>
                <w:b/>
                <w:bCs/>
                <w:iCs/>
                <w:u w:val="single"/>
                <w:lang w:eastAsia="en-AU"/>
              </w:rPr>
              <w:t xml:space="preserve"> that are connected to the </w:t>
            </w:r>
            <w:r w:rsidRPr="001408D1">
              <w:rPr>
                <w:rFonts w:ascii="Arial" w:eastAsia="Times New Roman" w:hAnsi="Arial" w:cs="Arial"/>
                <w:b/>
                <w:bCs/>
                <w:i/>
                <w:u w:val="single"/>
                <w:lang w:eastAsia="en-AU"/>
              </w:rPr>
              <w:t>transmission system</w:t>
            </w:r>
            <w:r w:rsidRPr="001408D1">
              <w:rPr>
                <w:rFonts w:ascii="Arial" w:eastAsia="Times New Roman" w:hAnsi="Arial" w:cs="Arial"/>
                <w:i/>
                <w:lang w:eastAsia="en-AU"/>
              </w:rPr>
              <w:t xml:space="preserve"> </w:t>
            </w:r>
            <w:r w:rsidRPr="001408D1">
              <w:rPr>
                <w:rFonts w:ascii="Arial" w:eastAsia="Times New Roman" w:hAnsi="Arial" w:cs="Arial"/>
                <w:iCs/>
                <w:lang w:eastAsia="en-AU"/>
              </w:rPr>
              <w:t xml:space="preserve">with the </w:t>
            </w:r>
            <w:r w:rsidRPr="001408D1">
              <w:rPr>
                <w:rFonts w:ascii="Arial" w:eastAsia="Times New Roman" w:hAnsi="Arial" w:cs="Arial"/>
                <w:i/>
                <w:lang w:eastAsia="en-AU"/>
              </w:rPr>
              <w:t>Market Operator.</w:t>
            </w:r>
          </w:p>
          <w:p w14:paraId="0F5F4274" w14:textId="77777777" w:rsidR="00EA16E2" w:rsidRPr="001408D1" w:rsidRDefault="00EA16E2" w:rsidP="006B0F81">
            <w:pPr>
              <w:pStyle w:val="NoSpacing"/>
              <w:spacing w:line="276" w:lineRule="auto"/>
              <w:jc w:val="both"/>
              <w:rPr>
                <w:rFonts w:ascii="Arial" w:hAnsi="Arial" w:cs="Arial"/>
                <w:b/>
                <w:u w:val="single"/>
              </w:rPr>
            </w:pPr>
          </w:p>
        </w:tc>
        <w:tc>
          <w:tcPr>
            <w:tcW w:w="792" w:type="pct"/>
          </w:tcPr>
          <w:p w14:paraId="548519E1" w14:textId="6C272700" w:rsidR="00EA16E2" w:rsidRPr="001408D1" w:rsidRDefault="00EA16E2" w:rsidP="006B0F81">
            <w:pPr>
              <w:pStyle w:val="Default"/>
              <w:jc w:val="both"/>
              <w:rPr>
                <w:color w:val="auto"/>
                <w:sz w:val="22"/>
                <w:szCs w:val="22"/>
              </w:rPr>
            </w:pPr>
            <w:r w:rsidRPr="001408D1">
              <w:rPr>
                <w:sz w:val="22"/>
                <w:szCs w:val="22"/>
              </w:rPr>
              <w:t xml:space="preserve">Added to clarify the supplier that will enroll the Contestable Customers as "supply customers" in the WESM are the Retail Electricity Suppliers, and for directly-connected GEOP end-users are the Renewable Energy Suppliers and that the opposite is not applicable. Note that "supply customers" as defined in this manual are the entities authorized to purchase electricity from their respective counterparty who enrolled them. Also note that only directly-connected GEOP End-Users may register in the WESM.   </w:t>
            </w:r>
          </w:p>
        </w:tc>
        <w:tc>
          <w:tcPr>
            <w:tcW w:w="791" w:type="pct"/>
            <w:shd w:val="clear" w:color="auto" w:fill="FFFFFF" w:themeFill="background1"/>
          </w:tcPr>
          <w:p w14:paraId="113EC05B" w14:textId="77777777" w:rsidR="00EA16E2" w:rsidRPr="001408D1" w:rsidRDefault="00EA16E2" w:rsidP="006B0F81">
            <w:pPr>
              <w:spacing w:line="276" w:lineRule="auto"/>
              <w:jc w:val="both"/>
              <w:rPr>
                <w:rFonts w:ascii="Arial" w:hAnsi="Arial" w:cs="Arial"/>
              </w:rPr>
            </w:pPr>
          </w:p>
        </w:tc>
        <w:tc>
          <w:tcPr>
            <w:tcW w:w="791" w:type="pct"/>
            <w:shd w:val="clear" w:color="auto" w:fill="FFFFFF" w:themeFill="background1"/>
          </w:tcPr>
          <w:p w14:paraId="2F6620F3" w14:textId="77777777" w:rsidR="00EA16E2" w:rsidRPr="001408D1" w:rsidRDefault="00EA16E2" w:rsidP="006B0F81">
            <w:pPr>
              <w:spacing w:line="276" w:lineRule="auto"/>
              <w:jc w:val="both"/>
              <w:rPr>
                <w:rFonts w:ascii="Arial" w:hAnsi="Arial" w:cs="Arial"/>
              </w:rPr>
            </w:pPr>
          </w:p>
        </w:tc>
      </w:tr>
      <w:tr w:rsidR="00EA16E2" w:rsidRPr="001408D1" w14:paraId="668872C0" w14:textId="77777777" w:rsidTr="00EB3187">
        <w:tc>
          <w:tcPr>
            <w:tcW w:w="646" w:type="pct"/>
          </w:tcPr>
          <w:p w14:paraId="73CE195E" w14:textId="77777777" w:rsidR="00EA16E2" w:rsidRPr="001408D1" w:rsidRDefault="00EA16E2" w:rsidP="006B0F81">
            <w:pPr>
              <w:tabs>
                <w:tab w:val="left" w:pos="912"/>
              </w:tabs>
              <w:jc w:val="both"/>
              <w:rPr>
                <w:rFonts w:ascii="Arial" w:eastAsia="Times New Roman" w:hAnsi="Arial" w:cs="Arial"/>
                <w:lang w:val="en-AU" w:eastAsia="en-AU"/>
              </w:rPr>
            </w:pPr>
            <w:r w:rsidRPr="001408D1">
              <w:rPr>
                <w:rFonts w:ascii="Arial" w:eastAsia="Times New Roman" w:hAnsi="Arial" w:cs="Arial"/>
                <w:lang w:eastAsia="en-AU"/>
              </w:rPr>
              <w:t>(new)</w:t>
            </w:r>
            <w:r w:rsidRPr="001408D1">
              <w:rPr>
                <w:rFonts w:ascii="Arial" w:eastAsia="Times New Roman" w:hAnsi="Arial" w:cs="Arial"/>
                <w:lang w:val="en-AU" w:eastAsia="en-AU"/>
              </w:rPr>
              <w:t> </w:t>
            </w:r>
          </w:p>
          <w:p w14:paraId="318DDAB5" w14:textId="77777777" w:rsidR="00EA16E2" w:rsidRPr="001408D1" w:rsidRDefault="00EA16E2" w:rsidP="006B0F81">
            <w:pPr>
              <w:tabs>
                <w:tab w:val="left" w:pos="912"/>
              </w:tabs>
              <w:jc w:val="both"/>
              <w:rPr>
                <w:rFonts w:ascii="Arial" w:eastAsia="Times New Roman" w:hAnsi="Arial" w:cs="Arial"/>
                <w:lang w:val="en-AU" w:eastAsia="en-AU"/>
              </w:rPr>
            </w:pPr>
          </w:p>
          <w:p w14:paraId="759AB85F" w14:textId="2A0C22AE" w:rsidR="00EA16E2" w:rsidRPr="001408D1" w:rsidRDefault="00EA16E2" w:rsidP="006B0F81">
            <w:pPr>
              <w:tabs>
                <w:tab w:val="left" w:pos="912"/>
              </w:tabs>
              <w:jc w:val="both"/>
              <w:rPr>
                <w:rFonts w:ascii="Arial" w:hAnsi="Arial" w:cs="Arial"/>
              </w:rPr>
            </w:pPr>
            <w:r w:rsidRPr="001408D1">
              <w:rPr>
                <w:rFonts w:ascii="Arial" w:eastAsia="Times New Roman" w:hAnsi="Arial" w:cs="Arial"/>
                <w:bCs/>
                <w:lang w:eastAsia="en-AU"/>
              </w:rPr>
              <w:t>ENROLMENT AND DE-LISTING OF SUPPLY CUSTOMERS</w:t>
            </w:r>
            <w:r w:rsidRPr="001408D1">
              <w:rPr>
                <w:rFonts w:ascii="Arial" w:eastAsia="Times New Roman" w:hAnsi="Arial" w:cs="Arial"/>
                <w:lang w:val="en-AU" w:eastAsia="en-AU"/>
              </w:rPr>
              <w:t> </w:t>
            </w:r>
          </w:p>
        </w:tc>
        <w:tc>
          <w:tcPr>
            <w:tcW w:w="990" w:type="pct"/>
          </w:tcPr>
          <w:p w14:paraId="4BA003DB" w14:textId="7CF384D5" w:rsidR="00EA16E2" w:rsidRPr="001408D1" w:rsidRDefault="00EA16E2" w:rsidP="006B0F81">
            <w:pPr>
              <w:jc w:val="both"/>
              <w:rPr>
                <w:rFonts w:ascii="Arial" w:hAnsi="Arial" w:cs="Arial"/>
              </w:rPr>
            </w:pPr>
            <w:r w:rsidRPr="001408D1">
              <w:rPr>
                <w:rFonts w:ascii="Arial" w:eastAsia="Times New Roman" w:hAnsi="Arial" w:cs="Arial"/>
                <w:lang w:eastAsia="en-AU"/>
              </w:rPr>
              <w:t>(new)</w:t>
            </w:r>
            <w:r w:rsidRPr="001408D1">
              <w:rPr>
                <w:rFonts w:ascii="Arial" w:eastAsia="Times New Roman" w:hAnsi="Arial" w:cs="Arial"/>
                <w:lang w:val="en-AU" w:eastAsia="en-AU"/>
              </w:rPr>
              <w:t> </w:t>
            </w:r>
          </w:p>
        </w:tc>
        <w:tc>
          <w:tcPr>
            <w:tcW w:w="990" w:type="pct"/>
          </w:tcPr>
          <w:p w14:paraId="253BC74E" w14:textId="77777777" w:rsidR="00EA16E2" w:rsidRPr="001408D1" w:rsidRDefault="00EA16E2" w:rsidP="006B0F81">
            <w:pPr>
              <w:spacing w:line="276" w:lineRule="auto"/>
              <w:jc w:val="both"/>
              <w:textAlignment w:val="baseline"/>
              <w:rPr>
                <w:rFonts w:ascii="Arial" w:eastAsia="Times New Roman" w:hAnsi="Arial" w:cs="Arial"/>
                <w:b/>
                <w:u w:val="single"/>
                <w:lang w:val="en-AU" w:eastAsia="en-AU"/>
              </w:rPr>
            </w:pPr>
            <w:r w:rsidRPr="001408D1">
              <w:rPr>
                <w:rFonts w:ascii="Arial" w:eastAsia="Times New Roman" w:hAnsi="Arial" w:cs="Arial"/>
                <w:b/>
                <w:u w:val="single"/>
                <w:lang w:eastAsia="en-AU"/>
              </w:rPr>
              <w:t xml:space="preserve">3.5.1.6 </w:t>
            </w:r>
            <w:r w:rsidRPr="001408D1">
              <w:rPr>
                <w:rFonts w:ascii="Arial" w:eastAsia="Times New Roman" w:hAnsi="Arial" w:cs="Arial"/>
                <w:b/>
                <w:u w:val="single"/>
                <w:lang w:val="en-US" w:eastAsia="en-AU"/>
              </w:rPr>
              <w:t xml:space="preserve">Prior to providing the notice under Clause 3.5.1.3 and if the </w:t>
            </w:r>
            <w:r w:rsidRPr="001408D1">
              <w:rPr>
                <w:rFonts w:ascii="Arial" w:eastAsia="Times New Roman" w:hAnsi="Arial" w:cs="Arial"/>
                <w:b/>
                <w:i/>
                <w:iCs/>
                <w:u w:val="single"/>
                <w:lang w:val="en-US" w:eastAsia="en-AU"/>
              </w:rPr>
              <w:t xml:space="preserve">supply customer </w:t>
            </w:r>
            <w:r w:rsidRPr="001408D1">
              <w:rPr>
                <w:rFonts w:ascii="Arial" w:eastAsia="Times New Roman" w:hAnsi="Arial" w:cs="Arial"/>
                <w:b/>
                <w:u w:val="single"/>
                <w:lang w:val="en-US" w:eastAsia="en-AU"/>
              </w:rPr>
              <w:t xml:space="preserve">is a </w:t>
            </w:r>
            <w:r w:rsidRPr="001408D1">
              <w:rPr>
                <w:rFonts w:ascii="Arial" w:eastAsia="Times New Roman" w:hAnsi="Arial" w:cs="Arial"/>
                <w:b/>
                <w:i/>
                <w:iCs/>
                <w:u w:val="single"/>
                <w:lang w:val="en-US" w:eastAsia="en-AU"/>
              </w:rPr>
              <w:t>Renewable Energy Supplier</w:t>
            </w:r>
            <w:r w:rsidRPr="001408D1">
              <w:rPr>
                <w:rFonts w:ascii="Arial" w:eastAsia="Times New Roman" w:hAnsi="Arial" w:cs="Arial"/>
                <w:b/>
                <w:u w:val="single"/>
                <w:lang w:val="en-US" w:eastAsia="en-AU"/>
              </w:rPr>
              <w:t>, the </w:t>
            </w:r>
            <w:r w:rsidRPr="001408D1">
              <w:rPr>
                <w:rFonts w:ascii="Arial" w:eastAsia="Times New Roman" w:hAnsi="Arial" w:cs="Arial"/>
                <w:b/>
                <w:i/>
                <w:iCs/>
                <w:u w:val="single"/>
                <w:lang w:val="en-US" w:eastAsia="en-AU"/>
              </w:rPr>
              <w:t>Market Operator </w:t>
            </w:r>
            <w:r w:rsidRPr="001408D1">
              <w:rPr>
                <w:rFonts w:ascii="Arial" w:eastAsia="Times New Roman" w:hAnsi="Arial" w:cs="Arial"/>
                <w:b/>
                <w:u w:val="single"/>
                <w:lang w:val="en-US" w:eastAsia="en-AU"/>
              </w:rPr>
              <w:t xml:space="preserve">shall verify that the </w:t>
            </w:r>
            <w:r w:rsidRPr="001408D1">
              <w:rPr>
                <w:rFonts w:ascii="Arial" w:eastAsia="Times New Roman" w:hAnsi="Arial" w:cs="Arial"/>
                <w:b/>
                <w:i/>
                <w:iCs/>
                <w:u w:val="single"/>
                <w:lang w:val="en-US" w:eastAsia="en-AU"/>
              </w:rPr>
              <w:t xml:space="preserve">market trading </w:t>
            </w:r>
            <w:r w:rsidRPr="001408D1">
              <w:rPr>
                <w:rFonts w:ascii="Arial" w:eastAsia="Times New Roman" w:hAnsi="Arial" w:cs="Arial"/>
                <w:b/>
                <w:i/>
                <w:iCs/>
                <w:u w:val="single"/>
                <w:lang w:val="en-US" w:eastAsia="en-AU"/>
              </w:rPr>
              <w:lastRenderedPageBreak/>
              <w:t>nodes</w:t>
            </w:r>
            <w:r w:rsidRPr="001408D1">
              <w:rPr>
                <w:rFonts w:ascii="Arial" w:eastAsia="Times New Roman" w:hAnsi="Arial" w:cs="Arial"/>
                <w:b/>
                <w:u w:val="single"/>
                <w:lang w:val="en-US" w:eastAsia="en-AU"/>
              </w:rPr>
              <w:t xml:space="preserve"> designated as the source of supply are </w:t>
            </w:r>
            <w:r w:rsidRPr="001408D1">
              <w:rPr>
                <w:rFonts w:ascii="Arial" w:eastAsia="Times New Roman" w:hAnsi="Arial" w:cs="Arial"/>
                <w:b/>
                <w:i/>
                <w:iCs/>
                <w:u w:val="single"/>
                <w:lang w:val="en-US" w:eastAsia="en-AU"/>
              </w:rPr>
              <w:t>generation unit/s </w:t>
            </w:r>
            <w:r w:rsidRPr="001408D1">
              <w:rPr>
                <w:rFonts w:ascii="Arial" w:eastAsia="Times New Roman" w:hAnsi="Arial" w:cs="Arial"/>
                <w:b/>
                <w:u w:val="single"/>
                <w:lang w:val="en-US" w:eastAsia="en-AU"/>
              </w:rPr>
              <w:t xml:space="preserve">that are producing electricity using </w:t>
            </w:r>
            <w:r w:rsidRPr="001408D1">
              <w:rPr>
                <w:rFonts w:ascii="Arial" w:eastAsia="Times New Roman" w:hAnsi="Arial" w:cs="Arial"/>
                <w:b/>
                <w:i/>
                <w:iCs/>
                <w:u w:val="single"/>
                <w:lang w:val="en-US" w:eastAsia="en-AU"/>
              </w:rPr>
              <w:t>Renewable Energy Resources</w:t>
            </w:r>
            <w:r w:rsidRPr="001408D1">
              <w:rPr>
                <w:rFonts w:ascii="Arial" w:eastAsia="Times New Roman" w:hAnsi="Arial" w:cs="Arial"/>
                <w:b/>
                <w:u w:val="single"/>
                <w:lang w:val="en-US" w:eastAsia="en-AU"/>
              </w:rPr>
              <w:t>.</w:t>
            </w:r>
            <w:r w:rsidRPr="001408D1">
              <w:rPr>
                <w:rFonts w:ascii="Arial" w:eastAsia="Times New Roman" w:hAnsi="Arial" w:cs="Arial"/>
                <w:b/>
                <w:u w:val="single"/>
                <w:lang w:val="en-AU" w:eastAsia="en-AU"/>
              </w:rPr>
              <w:t> </w:t>
            </w:r>
          </w:p>
          <w:p w14:paraId="0159D2C8" w14:textId="77777777" w:rsidR="00EA16E2" w:rsidRPr="001408D1" w:rsidRDefault="00EA16E2" w:rsidP="006B0F81">
            <w:pPr>
              <w:spacing w:line="276" w:lineRule="auto"/>
              <w:jc w:val="both"/>
              <w:textAlignment w:val="baseline"/>
              <w:rPr>
                <w:rFonts w:ascii="Arial" w:eastAsia="Times New Roman" w:hAnsi="Arial" w:cs="Arial"/>
                <w:b/>
                <w:u w:val="single"/>
                <w:lang w:val="en-AU" w:eastAsia="en-AU"/>
              </w:rPr>
            </w:pPr>
          </w:p>
          <w:p w14:paraId="6DF7F528" w14:textId="77777777" w:rsidR="00EA16E2" w:rsidRPr="001408D1" w:rsidRDefault="00EA16E2" w:rsidP="006B0F81">
            <w:pPr>
              <w:spacing w:line="276" w:lineRule="auto"/>
              <w:jc w:val="both"/>
              <w:textAlignment w:val="baseline"/>
              <w:rPr>
                <w:rFonts w:ascii="Arial" w:eastAsia="Times New Roman" w:hAnsi="Arial" w:cs="Arial"/>
                <w:b/>
                <w:u w:val="single"/>
                <w:lang w:val="en-AU" w:eastAsia="en-AU"/>
              </w:rPr>
            </w:pPr>
          </w:p>
          <w:p w14:paraId="5C84E9B4" w14:textId="77777777" w:rsidR="00EA16E2" w:rsidRPr="001408D1" w:rsidRDefault="00EA16E2" w:rsidP="006B0F81">
            <w:pPr>
              <w:spacing w:line="276" w:lineRule="auto"/>
              <w:jc w:val="both"/>
              <w:textAlignment w:val="baseline"/>
              <w:rPr>
                <w:rFonts w:ascii="Arial" w:eastAsia="Times New Roman" w:hAnsi="Arial" w:cs="Arial"/>
                <w:b/>
                <w:u w:val="single"/>
                <w:lang w:val="en-AU" w:eastAsia="en-AU"/>
              </w:rPr>
            </w:pPr>
            <w:r w:rsidRPr="001408D1">
              <w:rPr>
                <w:rFonts w:ascii="Arial" w:eastAsia="Times New Roman" w:hAnsi="Arial" w:cs="Arial"/>
                <w:b/>
                <w:u w:val="single"/>
                <w:lang w:val="en-AU" w:eastAsia="en-AU"/>
              </w:rPr>
              <w:t xml:space="preserve">In view of the need for enhancements to the </w:t>
            </w:r>
            <w:r w:rsidRPr="001408D1">
              <w:rPr>
                <w:rFonts w:ascii="Arial" w:hAnsi="Arial" w:cs="Arial"/>
                <w:b/>
                <w:u w:val="single"/>
              </w:rPr>
              <w:t>Central Registration and Settlement S</w:t>
            </w:r>
            <w:proofErr w:type="spellStart"/>
            <w:r w:rsidRPr="001408D1">
              <w:rPr>
                <w:rFonts w:ascii="Arial" w:eastAsia="Times New Roman" w:hAnsi="Arial" w:cs="Arial"/>
                <w:b/>
                <w:u w:val="single"/>
                <w:lang w:val="en-AU" w:eastAsia="en-AU"/>
              </w:rPr>
              <w:t>ystem</w:t>
            </w:r>
            <w:proofErr w:type="spellEnd"/>
            <w:r w:rsidRPr="001408D1">
              <w:rPr>
                <w:rFonts w:ascii="Arial" w:hAnsi="Arial" w:cs="Arial"/>
                <w:b/>
                <w:u w:val="single"/>
              </w:rPr>
              <w:t xml:space="preserve"> (CRSS)</w:t>
            </w:r>
            <w:r w:rsidRPr="001408D1">
              <w:rPr>
                <w:rFonts w:ascii="Arial" w:eastAsia="Times New Roman" w:hAnsi="Arial" w:cs="Arial"/>
                <w:b/>
                <w:u w:val="single"/>
                <w:lang w:val="en-AU" w:eastAsia="en-AU"/>
              </w:rPr>
              <w:t xml:space="preserve"> to implement the verification of 100% RE sourcing requirement for </w:t>
            </w:r>
            <w:r w:rsidRPr="001408D1">
              <w:rPr>
                <w:rFonts w:ascii="Arial" w:eastAsia="Times New Roman" w:hAnsi="Arial" w:cs="Arial"/>
                <w:b/>
                <w:i/>
                <w:u w:val="single"/>
                <w:lang w:val="en-AU" w:eastAsia="en-AU"/>
              </w:rPr>
              <w:t>Renewable Energy Suppliers</w:t>
            </w:r>
            <w:r w:rsidRPr="001408D1">
              <w:rPr>
                <w:rFonts w:ascii="Arial" w:eastAsia="Times New Roman" w:hAnsi="Arial" w:cs="Arial"/>
                <w:b/>
                <w:u w:val="single"/>
                <w:lang w:val="en-AU" w:eastAsia="en-AU"/>
              </w:rPr>
              <w:t xml:space="preserve"> and electronic-based switching process, it is understood that the said processes shall take effect no later than fifteen (15) days from the date of issuance of the requisite software certificate of the system enhancements.</w:t>
            </w:r>
          </w:p>
          <w:p w14:paraId="7206929A" w14:textId="77777777" w:rsidR="00EA16E2" w:rsidRPr="001408D1" w:rsidRDefault="00EA16E2" w:rsidP="006B0F81">
            <w:pPr>
              <w:spacing w:line="276" w:lineRule="auto"/>
              <w:jc w:val="both"/>
              <w:textAlignment w:val="baseline"/>
              <w:rPr>
                <w:rFonts w:ascii="Arial" w:eastAsia="Times New Roman" w:hAnsi="Arial" w:cs="Arial"/>
                <w:b/>
                <w:bCs/>
                <w:lang w:val="en-AU" w:eastAsia="en-AU"/>
              </w:rPr>
            </w:pPr>
          </w:p>
          <w:p w14:paraId="54C0BF66" w14:textId="77777777" w:rsidR="00EA16E2" w:rsidRPr="001408D1" w:rsidRDefault="00EA16E2" w:rsidP="006B0F81">
            <w:pPr>
              <w:pStyle w:val="NoSpacing"/>
              <w:spacing w:line="276" w:lineRule="auto"/>
              <w:jc w:val="both"/>
              <w:rPr>
                <w:rFonts w:ascii="Arial" w:hAnsi="Arial" w:cs="Arial"/>
                <w:b/>
                <w:u w:val="single"/>
              </w:rPr>
            </w:pPr>
          </w:p>
        </w:tc>
        <w:tc>
          <w:tcPr>
            <w:tcW w:w="792" w:type="pct"/>
          </w:tcPr>
          <w:p w14:paraId="01331396" w14:textId="77777777" w:rsidR="00EA16E2" w:rsidRPr="001408D1" w:rsidRDefault="00EA16E2" w:rsidP="006B0F81">
            <w:pPr>
              <w:jc w:val="both"/>
              <w:rPr>
                <w:rFonts w:ascii="Arial" w:hAnsi="Arial" w:cs="Arial"/>
              </w:rPr>
            </w:pPr>
            <w:r w:rsidRPr="001408D1">
              <w:rPr>
                <w:rFonts w:ascii="Arial" w:hAnsi="Arial" w:cs="Arial"/>
              </w:rPr>
              <w:lastRenderedPageBreak/>
              <w:t xml:space="preserve">Added to comply with +DOE DC2020-04-0009 Section 9.3  which state that Renewable Energy Suppliers must "ensure that the total power </w:t>
            </w:r>
            <w:r w:rsidRPr="001408D1">
              <w:rPr>
                <w:rFonts w:ascii="Arial" w:hAnsi="Arial" w:cs="Arial"/>
              </w:rPr>
              <w:lastRenderedPageBreak/>
              <w:t>dispatched from its RE Facilities should always be greater than or equal  to the total kWh sold to its customers". In order to achieve this under the WESM, it must be ensured that 1) the RE Supplier's supply counterparties are RE Generators and 2) the MQ of RE Suppliers are fully covered by bilateral contracts with its RE Generator counterparties. The proposed amendment aims to satisfy condition # 1.</w:t>
            </w:r>
          </w:p>
          <w:p w14:paraId="1F831BDD" w14:textId="77777777" w:rsidR="00EA16E2" w:rsidRPr="001408D1" w:rsidRDefault="00EA16E2" w:rsidP="006B0F81">
            <w:pPr>
              <w:jc w:val="both"/>
              <w:rPr>
                <w:rFonts w:ascii="Arial" w:hAnsi="Arial" w:cs="Arial"/>
              </w:rPr>
            </w:pPr>
          </w:p>
          <w:p w14:paraId="017B99E7" w14:textId="03D0B3DF" w:rsidR="00EA16E2" w:rsidRPr="001408D1" w:rsidRDefault="00EA16E2" w:rsidP="006B0F81">
            <w:pPr>
              <w:pStyle w:val="Default"/>
              <w:jc w:val="both"/>
              <w:rPr>
                <w:color w:val="auto"/>
                <w:sz w:val="22"/>
                <w:szCs w:val="22"/>
              </w:rPr>
            </w:pPr>
            <w:r w:rsidRPr="001408D1">
              <w:rPr>
                <w:sz w:val="22"/>
                <w:szCs w:val="22"/>
              </w:rPr>
              <w:t>While the primary responsibility for ensuring that their supply portfolio is sourced entirely from RE resources rests with RE Suppliers pursuant to DOE DC2020-04-0009, IEMOP deems that an automatic verification mechanism in the market is ideal, as provided in the second proposed paragraph.</w:t>
            </w:r>
          </w:p>
        </w:tc>
        <w:tc>
          <w:tcPr>
            <w:tcW w:w="791" w:type="pct"/>
            <w:shd w:val="clear" w:color="auto" w:fill="FFFFFF" w:themeFill="background1"/>
          </w:tcPr>
          <w:p w14:paraId="7DCBF154" w14:textId="77777777" w:rsidR="00EA16E2" w:rsidRPr="001408D1" w:rsidRDefault="00EA16E2" w:rsidP="006B0F81">
            <w:pPr>
              <w:spacing w:line="276" w:lineRule="auto"/>
              <w:jc w:val="both"/>
              <w:rPr>
                <w:rFonts w:ascii="Arial" w:hAnsi="Arial" w:cs="Arial"/>
              </w:rPr>
            </w:pPr>
          </w:p>
        </w:tc>
        <w:tc>
          <w:tcPr>
            <w:tcW w:w="791" w:type="pct"/>
            <w:shd w:val="clear" w:color="auto" w:fill="FFFFFF" w:themeFill="background1"/>
          </w:tcPr>
          <w:p w14:paraId="13F62F7C" w14:textId="77777777" w:rsidR="00EA16E2" w:rsidRPr="001408D1" w:rsidRDefault="00EA16E2" w:rsidP="006B0F81">
            <w:pPr>
              <w:spacing w:line="276" w:lineRule="auto"/>
              <w:jc w:val="both"/>
              <w:rPr>
                <w:rFonts w:ascii="Arial" w:hAnsi="Arial" w:cs="Arial"/>
              </w:rPr>
            </w:pPr>
          </w:p>
        </w:tc>
      </w:tr>
      <w:tr w:rsidR="00EA16E2" w:rsidRPr="001408D1" w14:paraId="2CB25CAE" w14:textId="77777777" w:rsidTr="00EB3187">
        <w:tc>
          <w:tcPr>
            <w:tcW w:w="646" w:type="pct"/>
          </w:tcPr>
          <w:p w14:paraId="08AD43F7" w14:textId="77777777" w:rsidR="00EA16E2" w:rsidRPr="001408D1" w:rsidRDefault="00EA16E2" w:rsidP="006B0F81">
            <w:pPr>
              <w:tabs>
                <w:tab w:val="left" w:pos="912"/>
              </w:tabs>
              <w:jc w:val="both"/>
              <w:rPr>
                <w:rFonts w:ascii="Arial" w:eastAsia="Times New Roman" w:hAnsi="Arial" w:cs="Arial"/>
                <w:lang w:val="en-AU" w:eastAsia="en-AU"/>
              </w:rPr>
            </w:pPr>
            <w:r w:rsidRPr="001408D1">
              <w:rPr>
                <w:rFonts w:ascii="Arial" w:eastAsia="Times New Roman" w:hAnsi="Arial" w:cs="Arial"/>
                <w:lang w:eastAsia="en-AU"/>
              </w:rPr>
              <w:lastRenderedPageBreak/>
              <w:t>4.4.1</w:t>
            </w:r>
            <w:r w:rsidRPr="001408D1">
              <w:rPr>
                <w:rFonts w:ascii="Arial" w:eastAsia="Times New Roman" w:hAnsi="Arial" w:cs="Arial"/>
                <w:lang w:val="en-AU" w:eastAsia="en-AU"/>
              </w:rPr>
              <w:t> </w:t>
            </w:r>
          </w:p>
          <w:p w14:paraId="14675D96" w14:textId="77777777" w:rsidR="00EA16E2" w:rsidRPr="001408D1" w:rsidRDefault="00EA16E2" w:rsidP="006B0F81">
            <w:pPr>
              <w:tabs>
                <w:tab w:val="left" w:pos="912"/>
              </w:tabs>
              <w:jc w:val="both"/>
              <w:rPr>
                <w:rFonts w:ascii="Arial" w:eastAsia="Times New Roman" w:hAnsi="Arial" w:cs="Arial"/>
                <w:lang w:val="en-AU" w:eastAsia="en-AU"/>
              </w:rPr>
            </w:pPr>
          </w:p>
          <w:p w14:paraId="66A96313" w14:textId="77777777" w:rsidR="00EA16E2" w:rsidRPr="001408D1" w:rsidRDefault="00EA16E2" w:rsidP="006B0F81">
            <w:pPr>
              <w:tabs>
                <w:tab w:val="left" w:pos="912"/>
              </w:tabs>
              <w:jc w:val="both"/>
              <w:rPr>
                <w:rFonts w:ascii="Arial" w:eastAsia="Times New Roman" w:hAnsi="Arial" w:cs="Arial"/>
                <w:lang w:val="en-AU" w:eastAsia="en-AU"/>
              </w:rPr>
            </w:pPr>
          </w:p>
          <w:p w14:paraId="7BF7CFB4" w14:textId="0B4AC578" w:rsidR="00EA16E2" w:rsidRPr="001408D1" w:rsidRDefault="00EA16E2" w:rsidP="006B0F81">
            <w:pPr>
              <w:tabs>
                <w:tab w:val="left" w:pos="912"/>
              </w:tabs>
              <w:jc w:val="both"/>
              <w:rPr>
                <w:rFonts w:ascii="Arial" w:hAnsi="Arial" w:cs="Arial"/>
              </w:rPr>
            </w:pPr>
            <w:r w:rsidRPr="001408D1">
              <w:rPr>
                <w:rFonts w:ascii="Arial" w:eastAsia="Times New Roman" w:hAnsi="Arial" w:cs="Arial"/>
                <w:bCs/>
                <w:lang w:eastAsia="en-AU"/>
              </w:rPr>
              <w:t>EFFECTS OF SUSPENSION</w:t>
            </w:r>
            <w:r w:rsidRPr="001408D1">
              <w:rPr>
                <w:rFonts w:ascii="Arial" w:eastAsia="Times New Roman" w:hAnsi="Arial" w:cs="Arial"/>
                <w:lang w:val="en-AU" w:eastAsia="en-AU"/>
              </w:rPr>
              <w:t> </w:t>
            </w:r>
          </w:p>
        </w:tc>
        <w:tc>
          <w:tcPr>
            <w:tcW w:w="990" w:type="pct"/>
          </w:tcPr>
          <w:p w14:paraId="2B50EF6B" w14:textId="77777777" w:rsidR="00EA16E2" w:rsidRPr="001408D1" w:rsidRDefault="00EA16E2" w:rsidP="006B0F81">
            <w:pPr>
              <w:spacing w:line="276" w:lineRule="auto"/>
              <w:jc w:val="both"/>
              <w:textAlignment w:val="baseline"/>
              <w:rPr>
                <w:rFonts w:ascii="Arial" w:eastAsia="Times New Roman" w:hAnsi="Arial" w:cs="Arial"/>
                <w:lang w:val="en-AU" w:eastAsia="en-AU"/>
              </w:rPr>
            </w:pPr>
            <w:r w:rsidRPr="001408D1">
              <w:rPr>
                <w:rFonts w:ascii="Arial" w:eastAsia="Times New Roman" w:hAnsi="Arial" w:cs="Arial"/>
                <w:lang w:eastAsia="en-AU"/>
              </w:rPr>
              <w:t>4.4.1.</w:t>
            </w:r>
            <w:r w:rsidRPr="001408D1">
              <w:rPr>
                <w:rFonts w:ascii="Arial" w:eastAsia="Times New Roman" w:hAnsi="Arial" w:cs="Arial"/>
                <w:lang w:val="en-AU" w:eastAsia="en-AU"/>
              </w:rPr>
              <w:tab/>
            </w:r>
            <w:r w:rsidRPr="001408D1">
              <w:rPr>
                <w:rFonts w:ascii="Arial" w:eastAsia="Times New Roman" w:hAnsi="Arial" w:cs="Arial"/>
                <w:lang w:eastAsia="en-AU"/>
              </w:rPr>
              <w:t>From the time of the issuance of the Notice of Suspension until such time the suspension is revoked, the suspended </w:t>
            </w:r>
            <w:r w:rsidRPr="001408D1">
              <w:rPr>
                <w:rFonts w:ascii="Arial" w:eastAsia="Times New Roman" w:hAnsi="Arial" w:cs="Arial"/>
                <w:i/>
                <w:iCs/>
                <w:lang w:eastAsia="en-AU"/>
              </w:rPr>
              <w:t>WESM </w:t>
            </w:r>
            <w:r w:rsidRPr="001408D1">
              <w:rPr>
                <w:rFonts w:ascii="Arial" w:eastAsia="Times New Roman" w:hAnsi="Arial" w:cs="Arial"/>
                <w:lang w:eastAsia="en-AU"/>
              </w:rPr>
              <w:t>member is ineligible to participate in the </w:t>
            </w:r>
            <w:r w:rsidRPr="001408D1">
              <w:rPr>
                <w:rFonts w:ascii="Arial" w:eastAsia="Times New Roman" w:hAnsi="Arial" w:cs="Arial"/>
                <w:i/>
                <w:iCs/>
                <w:lang w:eastAsia="en-AU"/>
              </w:rPr>
              <w:t>WESM.</w:t>
            </w:r>
            <w:r w:rsidRPr="001408D1">
              <w:rPr>
                <w:rFonts w:ascii="Arial" w:eastAsia="Times New Roman" w:hAnsi="Arial" w:cs="Arial"/>
                <w:lang w:eastAsia="en-AU"/>
              </w:rPr>
              <w:t>  As such, the suspended </w:t>
            </w:r>
            <w:r w:rsidRPr="001408D1">
              <w:rPr>
                <w:rFonts w:ascii="Arial" w:eastAsia="Times New Roman" w:hAnsi="Arial" w:cs="Arial"/>
                <w:i/>
                <w:iCs/>
                <w:lang w:eastAsia="en-AU"/>
              </w:rPr>
              <w:t>WESM</w:t>
            </w:r>
            <w:r w:rsidRPr="001408D1">
              <w:rPr>
                <w:rFonts w:ascii="Arial" w:eastAsia="Times New Roman" w:hAnsi="Arial" w:cs="Arial"/>
                <w:lang w:eastAsia="en-AU"/>
              </w:rPr>
              <w:t> </w:t>
            </w:r>
            <w:r w:rsidRPr="001408D1">
              <w:rPr>
                <w:rFonts w:ascii="Arial" w:eastAsia="Times New Roman" w:hAnsi="Arial" w:cs="Arial"/>
                <w:i/>
                <w:iCs/>
                <w:lang w:eastAsia="en-AU"/>
              </w:rPr>
              <w:t>member</w:t>
            </w:r>
            <w:r w:rsidRPr="001408D1">
              <w:rPr>
                <w:rFonts w:ascii="Arial" w:eastAsia="Times New Roman" w:hAnsi="Arial" w:cs="Arial"/>
                <w:lang w:eastAsia="en-AU"/>
              </w:rPr>
              <w:t> shall be disconnected from the transmission or distribution system to which its facilities are connected.  If the suspended WESM member is a Wholesale Aggregator or a </w:t>
            </w:r>
            <w:r w:rsidRPr="001408D1">
              <w:rPr>
                <w:rFonts w:ascii="Arial" w:eastAsia="Times New Roman" w:hAnsi="Arial" w:cs="Arial"/>
                <w:i/>
                <w:iCs/>
                <w:lang w:eastAsia="en-AU"/>
              </w:rPr>
              <w:t>Retail Electricity Supplier</w:t>
            </w:r>
            <w:r w:rsidRPr="001408D1">
              <w:rPr>
                <w:rFonts w:ascii="Arial" w:eastAsia="Times New Roman" w:hAnsi="Arial" w:cs="Arial"/>
                <w:lang w:eastAsia="en-AU"/>
              </w:rPr>
              <w:t>, the </w:t>
            </w:r>
            <w:r w:rsidRPr="001408D1">
              <w:rPr>
                <w:rFonts w:ascii="Arial" w:eastAsia="Times New Roman" w:hAnsi="Arial" w:cs="Arial"/>
                <w:i/>
                <w:iCs/>
                <w:lang w:eastAsia="en-AU"/>
              </w:rPr>
              <w:t>Indirect WESM</w:t>
            </w:r>
            <w:r w:rsidRPr="001408D1">
              <w:rPr>
                <w:rFonts w:ascii="Arial" w:eastAsia="Times New Roman" w:hAnsi="Arial" w:cs="Arial"/>
                <w:lang w:eastAsia="en-AU"/>
              </w:rPr>
              <w:t> </w:t>
            </w:r>
            <w:r w:rsidRPr="001408D1">
              <w:rPr>
                <w:rFonts w:ascii="Arial" w:eastAsia="Times New Roman" w:hAnsi="Arial" w:cs="Arial"/>
                <w:i/>
                <w:iCs/>
                <w:lang w:eastAsia="en-AU"/>
              </w:rPr>
              <w:t>member</w:t>
            </w:r>
            <w:r w:rsidRPr="001408D1">
              <w:rPr>
                <w:rFonts w:ascii="Arial" w:eastAsia="Times New Roman" w:hAnsi="Arial" w:cs="Arial"/>
                <w:lang w:eastAsia="en-AU"/>
              </w:rPr>
              <w:t> for whom it transacts in the WESM shall likewise be suspended from trading in the </w:t>
            </w:r>
            <w:r w:rsidRPr="001408D1">
              <w:rPr>
                <w:rFonts w:ascii="Arial" w:eastAsia="Times New Roman" w:hAnsi="Arial" w:cs="Arial"/>
                <w:i/>
                <w:iCs/>
                <w:lang w:eastAsia="en-AU"/>
              </w:rPr>
              <w:t>WESM</w:t>
            </w:r>
            <w:r w:rsidRPr="001408D1">
              <w:rPr>
                <w:rFonts w:ascii="Arial" w:eastAsia="Times New Roman" w:hAnsi="Arial" w:cs="Arial"/>
                <w:lang w:eastAsia="en-AU"/>
              </w:rPr>
              <w:t> and shall be disconnected from the transmission or distribution system, unless the latter complies with the conditions set forth in Chapter II. Clause 3.7 of this Manual. </w:t>
            </w:r>
            <w:r w:rsidRPr="001408D1">
              <w:rPr>
                <w:rFonts w:ascii="Arial" w:eastAsia="Times New Roman" w:hAnsi="Arial" w:cs="Arial"/>
                <w:lang w:val="en-AU" w:eastAsia="en-AU"/>
              </w:rPr>
              <w:t> </w:t>
            </w:r>
          </w:p>
          <w:p w14:paraId="6CE82B8B" w14:textId="77777777" w:rsidR="00EA16E2" w:rsidRPr="001408D1" w:rsidRDefault="00EA16E2" w:rsidP="006B0F81">
            <w:pPr>
              <w:jc w:val="both"/>
              <w:rPr>
                <w:rFonts w:ascii="Arial" w:hAnsi="Arial" w:cs="Arial"/>
              </w:rPr>
            </w:pPr>
          </w:p>
        </w:tc>
        <w:tc>
          <w:tcPr>
            <w:tcW w:w="990" w:type="pct"/>
          </w:tcPr>
          <w:p w14:paraId="21DB56C7" w14:textId="5AFD9AE2" w:rsidR="00EA16E2" w:rsidRPr="001408D1" w:rsidRDefault="00EA16E2" w:rsidP="006B0F81">
            <w:pPr>
              <w:pStyle w:val="NoSpacing"/>
              <w:spacing w:line="276" w:lineRule="auto"/>
              <w:jc w:val="both"/>
              <w:rPr>
                <w:rFonts w:ascii="Arial" w:hAnsi="Arial" w:cs="Arial"/>
                <w:b/>
                <w:u w:val="single"/>
              </w:rPr>
            </w:pPr>
            <w:r w:rsidRPr="001408D1">
              <w:rPr>
                <w:rFonts w:ascii="Arial" w:eastAsia="Times New Roman" w:hAnsi="Arial" w:cs="Arial"/>
                <w:lang w:eastAsia="en-AU"/>
              </w:rPr>
              <w:t>4.4.1.</w:t>
            </w:r>
            <w:r w:rsidRPr="001408D1">
              <w:rPr>
                <w:rFonts w:ascii="Arial" w:eastAsia="Times New Roman" w:hAnsi="Arial" w:cs="Arial"/>
                <w:lang w:val="en-AU" w:eastAsia="en-AU"/>
              </w:rPr>
              <w:tab/>
            </w:r>
            <w:r w:rsidRPr="001408D1">
              <w:rPr>
                <w:rFonts w:ascii="Arial" w:eastAsia="Times New Roman" w:hAnsi="Arial" w:cs="Arial"/>
                <w:lang w:eastAsia="en-AU"/>
              </w:rPr>
              <w:t>From the time of the issuance of the Notice of Suspension until such time the suspension is revoked, the suspended </w:t>
            </w:r>
            <w:r w:rsidRPr="001408D1">
              <w:rPr>
                <w:rFonts w:ascii="Arial" w:eastAsia="Times New Roman" w:hAnsi="Arial" w:cs="Arial"/>
                <w:i/>
                <w:iCs/>
                <w:lang w:eastAsia="en-AU"/>
              </w:rPr>
              <w:t>WESM </w:t>
            </w:r>
            <w:r w:rsidRPr="001408D1">
              <w:rPr>
                <w:rFonts w:ascii="Arial" w:eastAsia="Times New Roman" w:hAnsi="Arial" w:cs="Arial"/>
                <w:lang w:eastAsia="en-AU"/>
              </w:rPr>
              <w:t>member is ineligible to participate in the </w:t>
            </w:r>
            <w:r w:rsidRPr="001408D1">
              <w:rPr>
                <w:rFonts w:ascii="Arial" w:eastAsia="Times New Roman" w:hAnsi="Arial" w:cs="Arial"/>
                <w:i/>
                <w:iCs/>
                <w:lang w:eastAsia="en-AU"/>
              </w:rPr>
              <w:t>WESM.</w:t>
            </w:r>
            <w:r w:rsidRPr="001408D1">
              <w:rPr>
                <w:rFonts w:ascii="Arial" w:eastAsia="Times New Roman" w:hAnsi="Arial" w:cs="Arial"/>
                <w:lang w:eastAsia="en-AU"/>
              </w:rPr>
              <w:t>  As such, the suspended </w:t>
            </w:r>
            <w:r w:rsidRPr="001408D1">
              <w:rPr>
                <w:rFonts w:ascii="Arial" w:eastAsia="Times New Roman" w:hAnsi="Arial" w:cs="Arial"/>
                <w:i/>
                <w:iCs/>
                <w:lang w:eastAsia="en-AU"/>
              </w:rPr>
              <w:t>WESM</w:t>
            </w:r>
            <w:r w:rsidRPr="001408D1">
              <w:rPr>
                <w:rFonts w:ascii="Arial" w:eastAsia="Times New Roman" w:hAnsi="Arial" w:cs="Arial"/>
                <w:lang w:eastAsia="en-AU"/>
              </w:rPr>
              <w:t> </w:t>
            </w:r>
            <w:r w:rsidRPr="001408D1">
              <w:rPr>
                <w:rFonts w:ascii="Arial" w:eastAsia="Times New Roman" w:hAnsi="Arial" w:cs="Arial"/>
                <w:i/>
                <w:iCs/>
                <w:lang w:eastAsia="en-AU"/>
              </w:rPr>
              <w:t>member</w:t>
            </w:r>
            <w:r w:rsidRPr="001408D1">
              <w:rPr>
                <w:rFonts w:ascii="Arial" w:eastAsia="Times New Roman" w:hAnsi="Arial" w:cs="Arial"/>
                <w:lang w:eastAsia="en-AU"/>
              </w:rPr>
              <w:t> shall be disconnected from the transmission or distribution system to which its facilities are connected.  If the suspended WESM member is a Wholesale Aggregator</w:t>
            </w:r>
            <w:r w:rsidRPr="001408D1">
              <w:rPr>
                <w:rFonts w:ascii="Arial" w:eastAsia="Times New Roman" w:hAnsi="Arial" w:cs="Arial"/>
                <w:b/>
                <w:bCs/>
                <w:u w:val="single"/>
                <w:lang w:eastAsia="en-AU"/>
              </w:rPr>
              <w:t>,</w:t>
            </w:r>
            <w:r w:rsidRPr="001408D1">
              <w:rPr>
                <w:rFonts w:ascii="Arial" w:eastAsia="Times New Roman" w:hAnsi="Arial" w:cs="Arial"/>
                <w:lang w:eastAsia="en-AU"/>
              </w:rPr>
              <w:t> </w:t>
            </w:r>
            <w:r w:rsidRPr="001408D1">
              <w:rPr>
                <w:rFonts w:ascii="Arial" w:eastAsia="Times New Roman" w:hAnsi="Arial" w:cs="Arial"/>
                <w:strike/>
                <w:lang w:eastAsia="en-AU"/>
              </w:rPr>
              <w:t>or </w:t>
            </w:r>
            <w:r w:rsidRPr="001408D1">
              <w:rPr>
                <w:rFonts w:ascii="Arial" w:eastAsia="Times New Roman" w:hAnsi="Arial" w:cs="Arial"/>
                <w:lang w:eastAsia="en-AU"/>
              </w:rPr>
              <w:t>a </w:t>
            </w:r>
            <w:r w:rsidRPr="001408D1">
              <w:rPr>
                <w:rFonts w:ascii="Arial" w:eastAsia="Times New Roman" w:hAnsi="Arial" w:cs="Arial"/>
                <w:i/>
                <w:iCs/>
                <w:lang w:eastAsia="en-AU"/>
              </w:rPr>
              <w:t>Retail Electricity Supplier</w:t>
            </w:r>
            <w:r w:rsidRPr="001408D1">
              <w:rPr>
                <w:rFonts w:ascii="Arial" w:eastAsia="Times New Roman" w:hAnsi="Arial" w:cs="Arial"/>
                <w:lang w:eastAsia="en-AU"/>
              </w:rPr>
              <w:t> </w:t>
            </w:r>
            <w:r w:rsidRPr="001408D1">
              <w:rPr>
                <w:rFonts w:ascii="Arial" w:eastAsia="Times New Roman" w:hAnsi="Arial" w:cs="Arial"/>
                <w:b/>
                <w:bCs/>
                <w:u w:val="single"/>
                <w:lang w:eastAsia="en-AU"/>
              </w:rPr>
              <w:t>or a </w:t>
            </w:r>
            <w:r w:rsidRPr="001408D1">
              <w:rPr>
                <w:rFonts w:ascii="Arial" w:eastAsia="Times New Roman" w:hAnsi="Arial" w:cs="Arial"/>
                <w:b/>
                <w:bCs/>
                <w:i/>
                <w:iCs/>
                <w:u w:val="single"/>
                <w:lang w:eastAsia="en-AU"/>
              </w:rPr>
              <w:t>Renewable Energy Supplier</w:t>
            </w:r>
            <w:r w:rsidRPr="001408D1">
              <w:rPr>
                <w:rFonts w:ascii="Arial" w:eastAsia="Times New Roman" w:hAnsi="Arial" w:cs="Arial"/>
                <w:lang w:eastAsia="en-AU"/>
              </w:rPr>
              <w:t>, the </w:t>
            </w:r>
            <w:r w:rsidRPr="001408D1">
              <w:rPr>
                <w:rFonts w:ascii="Arial" w:eastAsia="Times New Roman" w:hAnsi="Arial" w:cs="Arial"/>
                <w:i/>
                <w:iCs/>
                <w:lang w:eastAsia="en-AU"/>
              </w:rPr>
              <w:t>Indirect WESM</w:t>
            </w:r>
            <w:r w:rsidRPr="001408D1">
              <w:rPr>
                <w:rFonts w:ascii="Arial" w:eastAsia="Times New Roman" w:hAnsi="Arial" w:cs="Arial"/>
                <w:lang w:eastAsia="en-AU"/>
              </w:rPr>
              <w:t> </w:t>
            </w:r>
            <w:r w:rsidRPr="001408D1">
              <w:rPr>
                <w:rFonts w:ascii="Arial" w:eastAsia="Times New Roman" w:hAnsi="Arial" w:cs="Arial"/>
                <w:i/>
                <w:iCs/>
                <w:lang w:eastAsia="en-AU"/>
              </w:rPr>
              <w:t>member</w:t>
            </w:r>
            <w:r w:rsidRPr="001408D1">
              <w:rPr>
                <w:rFonts w:ascii="Arial" w:eastAsia="Times New Roman" w:hAnsi="Arial" w:cs="Arial"/>
                <w:lang w:eastAsia="en-AU"/>
              </w:rPr>
              <w:t> for whom it transacts in the WESM shall likewise be suspended from trading in the </w:t>
            </w:r>
            <w:r w:rsidRPr="001408D1">
              <w:rPr>
                <w:rFonts w:ascii="Arial" w:eastAsia="Times New Roman" w:hAnsi="Arial" w:cs="Arial"/>
                <w:i/>
                <w:iCs/>
                <w:lang w:eastAsia="en-AU"/>
              </w:rPr>
              <w:t>WESM</w:t>
            </w:r>
            <w:r w:rsidRPr="001408D1">
              <w:rPr>
                <w:rFonts w:ascii="Arial" w:eastAsia="Times New Roman" w:hAnsi="Arial" w:cs="Arial"/>
                <w:lang w:eastAsia="en-AU"/>
              </w:rPr>
              <w:t xml:space="preserve"> and shall be disconnected from the transmission or distribution system, unless the latter complies with the conditions set forth in </w:t>
            </w:r>
            <w:r w:rsidRPr="001408D1">
              <w:rPr>
                <w:rFonts w:ascii="Arial" w:eastAsia="Times New Roman" w:hAnsi="Arial" w:cs="Arial"/>
                <w:strike/>
                <w:lang w:eastAsia="en-AU"/>
              </w:rPr>
              <w:t>Chapter II. Clause</w:t>
            </w:r>
            <w:r w:rsidRPr="001408D1">
              <w:rPr>
                <w:rFonts w:ascii="Arial" w:eastAsia="Times New Roman" w:hAnsi="Arial" w:cs="Arial"/>
                <w:lang w:eastAsia="en-AU"/>
              </w:rPr>
              <w:t xml:space="preserve"> </w:t>
            </w:r>
            <w:r w:rsidRPr="001408D1">
              <w:rPr>
                <w:rFonts w:ascii="Arial" w:eastAsia="Times New Roman" w:hAnsi="Arial" w:cs="Arial"/>
                <w:b/>
                <w:bCs/>
                <w:u w:val="single"/>
                <w:lang w:eastAsia="en-AU"/>
              </w:rPr>
              <w:t>Section 2.</w:t>
            </w:r>
            <w:r w:rsidRPr="001408D1">
              <w:rPr>
                <w:rFonts w:ascii="Arial" w:eastAsia="Times New Roman" w:hAnsi="Arial" w:cs="Arial"/>
                <w:lang w:eastAsia="en-AU"/>
              </w:rPr>
              <w:t>3.7 of this Manual. </w:t>
            </w:r>
            <w:r w:rsidRPr="001408D1">
              <w:rPr>
                <w:rFonts w:ascii="Arial" w:eastAsia="Times New Roman" w:hAnsi="Arial" w:cs="Arial"/>
                <w:lang w:val="en-AU" w:eastAsia="en-AU"/>
              </w:rPr>
              <w:t> </w:t>
            </w:r>
          </w:p>
        </w:tc>
        <w:tc>
          <w:tcPr>
            <w:tcW w:w="792" w:type="pct"/>
          </w:tcPr>
          <w:p w14:paraId="4E2BC716" w14:textId="77777777" w:rsidR="00EA16E2" w:rsidRPr="001408D1" w:rsidRDefault="00EA16E2" w:rsidP="00076776">
            <w:pPr>
              <w:pStyle w:val="ListParagraph"/>
              <w:numPr>
                <w:ilvl w:val="0"/>
                <w:numId w:val="8"/>
              </w:numPr>
              <w:spacing w:line="276" w:lineRule="auto"/>
              <w:ind w:left="289" w:hanging="284"/>
              <w:jc w:val="both"/>
              <w:textAlignment w:val="baseline"/>
              <w:rPr>
                <w:rFonts w:ascii="Arial" w:hAnsi="Arial" w:cs="Arial"/>
                <w:sz w:val="22"/>
                <w:szCs w:val="22"/>
                <w:lang w:val="en-AU" w:eastAsia="en-AU"/>
              </w:rPr>
            </w:pPr>
            <w:r w:rsidRPr="001408D1">
              <w:rPr>
                <w:rFonts w:ascii="Arial" w:hAnsi="Arial" w:cs="Arial"/>
                <w:sz w:val="22"/>
                <w:szCs w:val="22"/>
                <w:lang w:eastAsia="en-AU"/>
              </w:rPr>
              <w:t>Added to include Renewable Energy Supplier to cover suspension of a Renewable Energy Supplier</w:t>
            </w:r>
            <w:r w:rsidRPr="001408D1">
              <w:rPr>
                <w:rFonts w:ascii="Arial" w:hAnsi="Arial" w:cs="Arial"/>
                <w:sz w:val="22"/>
                <w:szCs w:val="22"/>
                <w:lang w:val="en-AU" w:eastAsia="en-AU"/>
              </w:rPr>
              <w:t> and the effect of such suspension to its Indirect WESM member counterparty.</w:t>
            </w:r>
          </w:p>
          <w:p w14:paraId="008181EB" w14:textId="77777777" w:rsidR="00EA16E2" w:rsidRPr="001408D1" w:rsidRDefault="00EA16E2" w:rsidP="006B0F81">
            <w:pPr>
              <w:spacing w:line="276" w:lineRule="auto"/>
              <w:ind w:left="289" w:hanging="284"/>
              <w:jc w:val="both"/>
              <w:textAlignment w:val="baseline"/>
              <w:rPr>
                <w:rFonts w:ascii="Arial" w:eastAsia="Times New Roman" w:hAnsi="Arial" w:cs="Arial"/>
                <w:lang w:val="en-AU" w:eastAsia="en-AU"/>
              </w:rPr>
            </w:pPr>
          </w:p>
          <w:p w14:paraId="769CDDB1" w14:textId="0361CF92" w:rsidR="00EA16E2" w:rsidRPr="001408D1" w:rsidRDefault="00EA16E2" w:rsidP="00076776">
            <w:pPr>
              <w:pStyle w:val="ListParagraph"/>
              <w:numPr>
                <w:ilvl w:val="0"/>
                <w:numId w:val="8"/>
              </w:numPr>
              <w:spacing w:line="276" w:lineRule="auto"/>
              <w:ind w:left="289" w:hanging="284"/>
              <w:jc w:val="both"/>
              <w:textAlignment w:val="baseline"/>
              <w:rPr>
                <w:rFonts w:ascii="Arial" w:hAnsi="Arial" w:cs="Arial"/>
                <w:sz w:val="22"/>
                <w:szCs w:val="22"/>
              </w:rPr>
            </w:pPr>
            <w:r w:rsidRPr="001408D1">
              <w:rPr>
                <w:rFonts w:ascii="Arial" w:hAnsi="Arial" w:cs="Arial"/>
                <w:sz w:val="22"/>
                <w:szCs w:val="22"/>
                <w:lang w:eastAsia="en-AU"/>
              </w:rPr>
              <w:t>Updated the reference provision.</w:t>
            </w:r>
          </w:p>
        </w:tc>
        <w:tc>
          <w:tcPr>
            <w:tcW w:w="791" w:type="pct"/>
            <w:shd w:val="clear" w:color="auto" w:fill="FFFFFF" w:themeFill="background1"/>
          </w:tcPr>
          <w:p w14:paraId="7AF1C17D" w14:textId="77777777" w:rsidR="00EA16E2" w:rsidRPr="001408D1" w:rsidRDefault="00EA16E2" w:rsidP="006B0F81">
            <w:pPr>
              <w:spacing w:line="276" w:lineRule="auto"/>
              <w:jc w:val="both"/>
              <w:rPr>
                <w:rFonts w:ascii="Arial" w:hAnsi="Arial" w:cs="Arial"/>
              </w:rPr>
            </w:pPr>
          </w:p>
        </w:tc>
        <w:tc>
          <w:tcPr>
            <w:tcW w:w="791" w:type="pct"/>
            <w:shd w:val="clear" w:color="auto" w:fill="FFFFFF" w:themeFill="background1"/>
          </w:tcPr>
          <w:p w14:paraId="2798D1B9" w14:textId="77777777" w:rsidR="00EA16E2" w:rsidRPr="001408D1" w:rsidRDefault="00EA16E2" w:rsidP="006B0F81">
            <w:pPr>
              <w:spacing w:line="276" w:lineRule="auto"/>
              <w:jc w:val="both"/>
              <w:rPr>
                <w:rFonts w:ascii="Arial" w:hAnsi="Arial" w:cs="Arial"/>
              </w:rPr>
            </w:pPr>
          </w:p>
        </w:tc>
      </w:tr>
      <w:tr w:rsidR="00D514ED" w:rsidRPr="001408D1" w14:paraId="41779C16" w14:textId="77777777" w:rsidTr="00EB3187">
        <w:tc>
          <w:tcPr>
            <w:tcW w:w="646" w:type="pct"/>
          </w:tcPr>
          <w:p w14:paraId="37AFC948" w14:textId="77777777" w:rsidR="00D514ED" w:rsidRPr="001408D1" w:rsidRDefault="00D514ED" w:rsidP="006B0F81">
            <w:pPr>
              <w:tabs>
                <w:tab w:val="left" w:pos="912"/>
              </w:tabs>
              <w:jc w:val="both"/>
              <w:rPr>
                <w:rFonts w:ascii="Arial" w:eastAsia="Times New Roman" w:hAnsi="Arial" w:cs="Arial"/>
                <w:lang w:eastAsia="en-AU"/>
              </w:rPr>
            </w:pPr>
            <w:r w:rsidRPr="001408D1">
              <w:rPr>
                <w:rFonts w:ascii="Arial" w:eastAsia="Times New Roman" w:hAnsi="Arial" w:cs="Arial"/>
                <w:lang w:eastAsia="en-AU"/>
              </w:rPr>
              <w:t>5.2.1.1</w:t>
            </w:r>
          </w:p>
          <w:p w14:paraId="6985316A" w14:textId="77777777" w:rsidR="00D514ED" w:rsidRPr="001408D1" w:rsidRDefault="00D514ED" w:rsidP="006B0F81">
            <w:pPr>
              <w:tabs>
                <w:tab w:val="left" w:pos="912"/>
              </w:tabs>
              <w:jc w:val="both"/>
              <w:rPr>
                <w:rFonts w:ascii="Arial" w:eastAsia="Times New Roman" w:hAnsi="Arial" w:cs="Arial"/>
                <w:lang w:eastAsia="en-AU"/>
              </w:rPr>
            </w:pPr>
          </w:p>
          <w:p w14:paraId="4D5649AC" w14:textId="35C59C3B" w:rsidR="00D514ED" w:rsidRPr="001408D1" w:rsidRDefault="00D514ED" w:rsidP="006B0F81">
            <w:pPr>
              <w:tabs>
                <w:tab w:val="left" w:pos="912"/>
              </w:tabs>
              <w:jc w:val="both"/>
              <w:rPr>
                <w:rFonts w:ascii="Arial" w:eastAsia="Times New Roman" w:hAnsi="Arial" w:cs="Arial"/>
                <w:lang w:eastAsia="en-AU"/>
              </w:rPr>
            </w:pPr>
            <w:r w:rsidRPr="001408D1">
              <w:rPr>
                <w:rFonts w:ascii="Arial" w:eastAsia="Times New Roman" w:hAnsi="Arial" w:cs="Arial"/>
                <w:bCs/>
                <w:lang w:eastAsia="en-AU"/>
              </w:rPr>
              <w:lastRenderedPageBreak/>
              <w:t>CESSATION OF REGISTRATION</w:t>
            </w:r>
          </w:p>
        </w:tc>
        <w:tc>
          <w:tcPr>
            <w:tcW w:w="990" w:type="pct"/>
          </w:tcPr>
          <w:p w14:paraId="02552314" w14:textId="7BB78023" w:rsidR="00D514ED" w:rsidRPr="001408D1" w:rsidRDefault="00D514ED" w:rsidP="006B0F81">
            <w:pPr>
              <w:spacing w:line="276" w:lineRule="auto"/>
              <w:jc w:val="both"/>
              <w:textAlignment w:val="baseline"/>
              <w:rPr>
                <w:rFonts w:ascii="Arial" w:eastAsia="Times New Roman" w:hAnsi="Arial" w:cs="Arial"/>
                <w:lang w:eastAsia="en-AU"/>
              </w:rPr>
            </w:pPr>
            <w:r w:rsidRPr="001408D1">
              <w:rPr>
                <w:rFonts w:ascii="Arial" w:hAnsi="Arial" w:cs="Arial"/>
              </w:rPr>
              <w:lastRenderedPageBreak/>
              <w:t xml:space="preserve">A </w:t>
            </w:r>
            <w:r w:rsidRPr="001408D1">
              <w:rPr>
                <w:rFonts w:ascii="Arial" w:hAnsi="Arial" w:cs="Arial"/>
                <w:i/>
                <w:iCs/>
              </w:rPr>
              <w:t>WESM member</w:t>
            </w:r>
            <w:r w:rsidRPr="001408D1">
              <w:rPr>
                <w:rFonts w:ascii="Arial" w:hAnsi="Arial" w:cs="Arial"/>
              </w:rPr>
              <w:t xml:space="preserve"> wishing to cease to be registered in any one </w:t>
            </w:r>
            <w:r w:rsidRPr="001408D1">
              <w:rPr>
                <w:rFonts w:ascii="Arial" w:hAnsi="Arial" w:cs="Arial"/>
              </w:rPr>
              <w:lastRenderedPageBreak/>
              <w:t xml:space="preserve">or more of the categories in which it is registered shall notify the </w:t>
            </w:r>
            <w:r w:rsidRPr="001408D1">
              <w:rPr>
                <w:rFonts w:ascii="Arial" w:hAnsi="Arial" w:cs="Arial"/>
                <w:i/>
                <w:iCs/>
              </w:rPr>
              <w:t>Market Operator</w:t>
            </w:r>
            <w:r w:rsidRPr="001408D1">
              <w:rPr>
                <w:rFonts w:ascii="Arial" w:hAnsi="Arial" w:cs="Arial"/>
              </w:rPr>
              <w:t xml:space="preserve">, </w:t>
            </w:r>
            <w:r w:rsidRPr="001408D1">
              <w:rPr>
                <w:rFonts w:ascii="Arial" w:hAnsi="Arial" w:cs="Arial"/>
                <w:i/>
                <w:iCs/>
              </w:rPr>
              <w:t>System Operator</w:t>
            </w:r>
            <w:r w:rsidRPr="001408D1">
              <w:rPr>
                <w:rFonts w:ascii="Arial" w:hAnsi="Arial" w:cs="Arial"/>
              </w:rPr>
              <w:t xml:space="preserve"> and the </w:t>
            </w:r>
            <w:r w:rsidRPr="001408D1">
              <w:rPr>
                <w:rFonts w:ascii="Arial" w:hAnsi="Arial" w:cs="Arial"/>
                <w:i/>
                <w:iCs/>
              </w:rPr>
              <w:t>Network Service Provider</w:t>
            </w:r>
            <w:r w:rsidRPr="001408D1">
              <w:rPr>
                <w:rFonts w:ascii="Arial" w:hAnsi="Arial" w:cs="Arial"/>
              </w:rPr>
              <w:t xml:space="preserve"> in writing.</w:t>
            </w:r>
          </w:p>
        </w:tc>
        <w:tc>
          <w:tcPr>
            <w:tcW w:w="990" w:type="pct"/>
          </w:tcPr>
          <w:p w14:paraId="172F76B5" w14:textId="49BBA704" w:rsidR="00D514ED" w:rsidRPr="001408D1" w:rsidRDefault="00D514ED" w:rsidP="006B0F81">
            <w:pPr>
              <w:pStyle w:val="NoSpacing"/>
              <w:spacing w:line="276" w:lineRule="auto"/>
              <w:jc w:val="both"/>
              <w:rPr>
                <w:rFonts w:ascii="Arial" w:eastAsia="Times New Roman" w:hAnsi="Arial" w:cs="Arial"/>
                <w:lang w:eastAsia="en-AU"/>
              </w:rPr>
            </w:pPr>
            <w:r w:rsidRPr="001408D1">
              <w:rPr>
                <w:rFonts w:ascii="Arial" w:hAnsi="Arial" w:cs="Arial"/>
              </w:rPr>
              <w:lastRenderedPageBreak/>
              <w:t xml:space="preserve">A </w:t>
            </w:r>
            <w:r w:rsidRPr="001408D1">
              <w:rPr>
                <w:rFonts w:ascii="Arial" w:hAnsi="Arial" w:cs="Arial"/>
                <w:i/>
                <w:iCs/>
              </w:rPr>
              <w:t xml:space="preserve">WESM member </w:t>
            </w:r>
            <w:r w:rsidRPr="001408D1">
              <w:rPr>
                <w:rFonts w:ascii="Arial" w:hAnsi="Arial" w:cs="Arial"/>
              </w:rPr>
              <w:t xml:space="preserve">wishing to cease to be registered in any one </w:t>
            </w:r>
            <w:r w:rsidRPr="001408D1">
              <w:rPr>
                <w:rFonts w:ascii="Arial" w:hAnsi="Arial" w:cs="Arial"/>
              </w:rPr>
              <w:lastRenderedPageBreak/>
              <w:t xml:space="preserve">or more of the categories in which it is registered shall notify the </w:t>
            </w:r>
            <w:r w:rsidRPr="001408D1">
              <w:rPr>
                <w:rFonts w:ascii="Arial" w:hAnsi="Arial" w:cs="Arial"/>
                <w:i/>
                <w:iCs/>
              </w:rPr>
              <w:t xml:space="preserve">Market Operator, System Operator </w:t>
            </w:r>
            <w:r w:rsidRPr="001408D1">
              <w:rPr>
                <w:rFonts w:ascii="Arial" w:hAnsi="Arial" w:cs="Arial"/>
              </w:rPr>
              <w:t xml:space="preserve">and the </w:t>
            </w:r>
            <w:r w:rsidRPr="001408D1">
              <w:rPr>
                <w:rFonts w:ascii="Arial" w:hAnsi="Arial" w:cs="Arial"/>
                <w:i/>
                <w:iCs/>
              </w:rPr>
              <w:t xml:space="preserve">Network Service Provider </w:t>
            </w:r>
            <w:r w:rsidRPr="001408D1">
              <w:rPr>
                <w:rFonts w:ascii="Arial" w:hAnsi="Arial" w:cs="Arial"/>
              </w:rPr>
              <w:t xml:space="preserve">in writing. </w:t>
            </w:r>
            <w:r w:rsidRPr="001408D1">
              <w:rPr>
                <w:rFonts w:ascii="Arial" w:hAnsi="Arial" w:cs="Arial"/>
                <w:b/>
                <w:bCs/>
                <w:u w:val="single"/>
              </w:rPr>
              <w:t xml:space="preserve">However, a </w:t>
            </w:r>
            <w:r w:rsidRPr="001408D1">
              <w:rPr>
                <w:rFonts w:ascii="Arial" w:hAnsi="Arial" w:cs="Arial"/>
                <w:b/>
                <w:bCs/>
                <w:i/>
                <w:iCs/>
                <w:u w:val="single"/>
              </w:rPr>
              <w:t>WESM Member</w:t>
            </w:r>
            <w:r w:rsidRPr="001408D1">
              <w:rPr>
                <w:rFonts w:ascii="Arial" w:hAnsi="Arial" w:cs="Arial"/>
                <w:b/>
                <w:bCs/>
                <w:u w:val="single"/>
              </w:rPr>
              <w:t xml:space="preserve"> who registered as a </w:t>
            </w:r>
            <w:r w:rsidRPr="001408D1">
              <w:rPr>
                <w:rFonts w:ascii="Arial" w:hAnsi="Arial" w:cs="Arial"/>
                <w:b/>
                <w:bCs/>
                <w:i/>
                <w:iCs/>
                <w:u w:val="single"/>
              </w:rPr>
              <w:t xml:space="preserve">Retail Customer, Supplier, Retail Metering Service Provider </w:t>
            </w:r>
            <w:r w:rsidRPr="001408D1">
              <w:rPr>
                <w:rFonts w:ascii="Arial" w:hAnsi="Arial" w:cs="Arial"/>
                <w:b/>
                <w:bCs/>
                <w:u w:val="single"/>
              </w:rPr>
              <w:t>or a</w:t>
            </w:r>
            <w:r w:rsidRPr="001408D1">
              <w:rPr>
                <w:rFonts w:ascii="Arial" w:hAnsi="Arial" w:cs="Arial"/>
                <w:b/>
                <w:bCs/>
                <w:i/>
                <w:iCs/>
                <w:u w:val="single"/>
              </w:rPr>
              <w:t xml:space="preserve"> Supplier of Last Resort</w:t>
            </w:r>
            <w:r w:rsidRPr="001408D1">
              <w:rPr>
                <w:rFonts w:ascii="Arial" w:hAnsi="Arial" w:cs="Arial"/>
                <w:b/>
                <w:bCs/>
                <w:u w:val="single"/>
              </w:rPr>
              <w:t xml:space="preserve"> is no longer required to notify the </w:t>
            </w:r>
            <w:r w:rsidRPr="001408D1">
              <w:rPr>
                <w:rFonts w:ascii="Arial" w:hAnsi="Arial" w:cs="Arial"/>
                <w:b/>
                <w:bCs/>
                <w:i/>
                <w:iCs/>
                <w:u w:val="single"/>
              </w:rPr>
              <w:t>System Operator</w:t>
            </w:r>
            <w:r w:rsidRPr="001408D1">
              <w:rPr>
                <w:rFonts w:ascii="Arial" w:hAnsi="Arial" w:cs="Arial"/>
                <w:b/>
                <w:bCs/>
                <w:u w:val="single"/>
              </w:rPr>
              <w:t>.</w:t>
            </w:r>
          </w:p>
        </w:tc>
        <w:tc>
          <w:tcPr>
            <w:tcW w:w="792" w:type="pct"/>
          </w:tcPr>
          <w:p w14:paraId="3F03184C" w14:textId="77777777" w:rsidR="00D514ED" w:rsidRPr="001408D1" w:rsidRDefault="00D514ED" w:rsidP="006B0F81">
            <w:pPr>
              <w:jc w:val="both"/>
              <w:rPr>
                <w:rFonts w:ascii="Arial" w:hAnsi="Arial" w:cs="Arial"/>
              </w:rPr>
            </w:pPr>
            <w:r w:rsidRPr="001408D1">
              <w:rPr>
                <w:rFonts w:ascii="Arial" w:hAnsi="Arial" w:cs="Arial"/>
              </w:rPr>
              <w:lastRenderedPageBreak/>
              <w:t xml:space="preserve">To supplement proposed procedures for cessation </w:t>
            </w:r>
            <w:r w:rsidRPr="001408D1">
              <w:rPr>
                <w:rFonts w:ascii="Arial" w:hAnsi="Arial" w:cs="Arial"/>
              </w:rPr>
              <w:lastRenderedPageBreak/>
              <w:t>of membership, de-registration and suspension of CRB-only registered participants contained in the Retail Rules and Manuals.</w:t>
            </w:r>
          </w:p>
          <w:p w14:paraId="12E9B954" w14:textId="74C7FF43" w:rsidR="00D514ED" w:rsidRPr="001408D1" w:rsidRDefault="00D514ED" w:rsidP="00076776">
            <w:pPr>
              <w:pStyle w:val="ListParagraph"/>
              <w:numPr>
                <w:ilvl w:val="0"/>
                <w:numId w:val="8"/>
              </w:numPr>
              <w:spacing w:line="276" w:lineRule="auto"/>
              <w:ind w:left="289" w:hanging="284"/>
              <w:jc w:val="both"/>
              <w:textAlignment w:val="baseline"/>
              <w:rPr>
                <w:rFonts w:ascii="Arial" w:hAnsi="Arial" w:cs="Arial"/>
                <w:sz w:val="22"/>
                <w:szCs w:val="22"/>
                <w:lang w:eastAsia="en-AU"/>
              </w:rPr>
            </w:pPr>
            <w:r w:rsidRPr="001408D1">
              <w:rPr>
                <w:rFonts w:ascii="Arial" w:hAnsi="Arial" w:cs="Arial"/>
                <w:sz w:val="22"/>
                <w:szCs w:val="22"/>
              </w:rPr>
              <w:t>It is proposed to exclude Retail Customers, Suppliers, Retail MSPs and SOLRs from the requirement to notify the SO of its intention to cease membership since cessation of membership from the said categories does not have impact to grid operations.</w:t>
            </w:r>
          </w:p>
        </w:tc>
        <w:tc>
          <w:tcPr>
            <w:tcW w:w="791" w:type="pct"/>
            <w:shd w:val="clear" w:color="auto" w:fill="FFFFFF" w:themeFill="background1"/>
          </w:tcPr>
          <w:p w14:paraId="2B777F25" w14:textId="77777777" w:rsidR="00D514ED" w:rsidRPr="001408D1" w:rsidRDefault="00D514ED" w:rsidP="006B0F81">
            <w:pPr>
              <w:spacing w:line="276" w:lineRule="auto"/>
              <w:jc w:val="both"/>
              <w:rPr>
                <w:rFonts w:ascii="Arial" w:hAnsi="Arial" w:cs="Arial"/>
              </w:rPr>
            </w:pPr>
          </w:p>
        </w:tc>
        <w:tc>
          <w:tcPr>
            <w:tcW w:w="791" w:type="pct"/>
            <w:shd w:val="clear" w:color="auto" w:fill="FFFFFF" w:themeFill="background1"/>
          </w:tcPr>
          <w:p w14:paraId="225567B0" w14:textId="77777777" w:rsidR="00D514ED" w:rsidRPr="001408D1" w:rsidRDefault="00D514ED" w:rsidP="006B0F81">
            <w:pPr>
              <w:spacing w:line="276" w:lineRule="auto"/>
              <w:jc w:val="both"/>
              <w:rPr>
                <w:rFonts w:ascii="Arial" w:hAnsi="Arial" w:cs="Arial"/>
              </w:rPr>
            </w:pPr>
          </w:p>
        </w:tc>
      </w:tr>
      <w:tr w:rsidR="00D514ED" w:rsidRPr="001408D1" w14:paraId="5CFB846C" w14:textId="77777777" w:rsidTr="00EB3187">
        <w:tc>
          <w:tcPr>
            <w:tcW w:w="646" w:type="pct"/>
          </w:tcPr>
          <w:p w14:paraId="134335AF" w14:textId="77777777" w:rsidR="00D514ED" w:rsidRPr="001408D1" w:rsidRDefault="00D514ED" w:rsidP="006B0F81">
            <w:pPr>
              <w:tabs>
                <w:tab w:val="left" w:pos="912"/>
              </w:tabs>
              <w:jc w:val="both"/>
              <w:rPr>
                <w:rFonts w:ascii="Arial" w:eastAsia="Times New Roman" w:hAnsi="Arial" w:cs="Arial"/>
                <w:lang w:val="en-AU" w:eastAsia="en-AU"/>
              </w:rPr>
            </w:pPr>
            <w:r w:rsidRPr="001408D1">
              <w:rPr>
                <w:rFonts w:ascii="Arial" w:eastAsia="Times New Roman" w:hAnsi="Arial" w:cs="Arial"/>
                <w:lang w:eastAsia="en-AU"/>
              </w:rPr>
              <w:t>5.6.2.2</w:t>
            </w:r>
            <w:r w:rsidRPr="001408D1">
              <w:rPr>
                <w:rFonts w:ascii="Arial" w:eastAsia="Times New Roman" w:hAnsi="Arial" w:cs="Arial"/>
                <w:lang w:val="en-AU" w:eastAsia="en-AU"/>
              </w:rPr>
              <w:t> </w:t>
            </w:r>
          </w:p>
          <w:p w14:paraId="0BCA31EB" w14:textId="77777777" w:rsidR="00D514ED" w:rsidRPr="001408D1" w:rsidRDefault="00D514ED" w:rsidP="006B0F81">
            <w:pPr>
              <w:tabs>
                <w:tab w:val="left" w:pos="912"/>
              </w:tabs>
              <w:jc w:val="both"/>
              <w:rPr>
                <w:rFonts w:ascii="Arial" w:eastAsia="Times New Roman" w:hAnsi="Arial" w:cs="Arial"/>
                <w:lang w:val="en-AU" w:eastAsia="en-AU"/>
              </w:rPr>
            </w:pPr>
          </w:p>
          <w:p w14:paraId="63FFBFA6" w14:textId="66E9C5DB" w:rsidR="00D514ED" w:rsidRPr="001408D1" w:rsidRDefault="00D514ED" w:rsidP="006B0F81">
            <w:pPr>
              <w:tabs>
                <w:tab w:val="left" w:pos="912"/>
              </w:tabs>
              <w:jc w:val="both"/>
              <w:rPr>
                <w:rFonts w:ascii="Arial" w:eastAsia="Times New Roman" w:hAnsi="Arial" w:cs="Arial"/>
                <w:lang w:eastAsia="en-AU"/>
              </w:rPr>
            </w:pPr>
            <w:r w:rsidRPr="001408D1">
              <w:rPr>
                <w:rFonts w:ascii="Arial" w:eastAsia="Times New Roman" w:hAnsi="Arial" w:cs="Arial"/>
                <w:bCs/>
                <w:lang w:eastAsia="en-AU"/>
              </w:rPr>
              <w:t>EFFECTS OF DEREGISTRATION</w:t>
            </w:r>
            <w:r w:rsidRPr="001408D1">
              <w:rPr>
                <w:rFonts w:ascii="Arial" w:eastAsia="Times New Roman" w:hAnsi="Arial" w:cs="Arial"/>
                <w:lang w:val="en-AU" w:eastAsia="en-AU"/>
              </w:rPr>
              <w:t> </w:t>
            </w:r>
          </w:p>
        </w:tc>
        <w:tc>
          <w:tcPr>
            <w:tcW w:w="990" w:type="pct"/>
          </w:tcPr>
          <w:p w14:paraId="65682D07" w14:textId="784FB11B" w:rsidR="00D514ED" w:rsidRPr="001408D1" w:rsidRDefault="00D514ED" w:rsidP="006B0F81">
            <w:pPr>
              <w:spacing w:line="276" w:lineRule="auto"/>
              <w:jc w:val="both"/>
              <w:textAlignment w:val="baseline"/>
              <w:rPr>
                <w:rFonts w:ascii="Arial" w:eastAsia="Times New Roman" w:hAnsi="Arial" w:cs="Arial"/>
                <w:lang w:eastAsia="en-AU"/>
              </w:rPr>
            </w:pPr>
            <w:r w:rsidRPr="001408D1">
              <w:rPr>
                <w:rFonts w:ascii="Arial" w:eastAsia="Times New Roman" w:hAnsi="Arial" w:cs="Arial"/>
                <w:lang w:eastAsia="en-AU"/>
              </w:rPr>
              <w:t>5.6.2.2.</w:t>
            </w:r>
            <w:r w:rsidRPr="001408D1">
              <w:rPr>
                <w:rFonts w:ascii="Arial" w:eastAsia="Times New Roman" w:hAnsi="Arial" w:cs="Arial"/>
                <w:lang w:val="en-AU" w:eastAsia="en-AU"/>
              </w:rPr>
              <w:t xml:space="preserve"> </w:t>
            </w:r>
            <w:r w:rsidRPr="001408D1">
              <w:rPr>
                <w:rFonts w:ascii="Arial" w:eastAsia="Times New Roman" w:hAnsi="Arial" w:cs="Arial"/>
                <w:lang w:eastAsia="en-AU"/>
              </w:rPr>
              <w:t>If the deregistered </w:t>
            </w:r>
            <w:r w:rsidRPr="001408D1">
              <w:rPr>
                <w:rFonts w:ascii="Arial" w:eastAsia="Times New Roman" w:hAnsi="Arial" w:cs="Arial"/>
                <w:i/>
                <w:iCs/>
                <w:lang w:eastAsia="en-AU"/>
              </w:rPr>
              <w:t>WESM member</w:t>
            </w:r>
            <w:r w:rsidRPr="001408D1">
              <w:rPr>
                <w:rFonts w:ascii="Arial" w:eastAsia="Times New Roman" w:hAnsi="Arial" w:cs="Arial"/>
                <w:lang w:eastAsia="en-AU"/>
              </w:rPr>
              <w:t> is a </w:t>
            </w:r>
            <w:r w:rsidRPr="001408D1">
              <w:rPr>
                <w:rFonts w:ascii="Arial" w:eastAsia="Times New Roman" w:hAnsi="Arial" w:cs="Arial"/>
                <w:i/>
                <w:iCs/>
                <w:lang w:eastAsia="en-AU"/>
              </w:rPr>
              <w:t>Wholesale Aggregator</w:t>
            </w:r>
            <w:r w:rsidRPr="001408D1">
              <w:rPr>
                <w:rFonts w:ascii="Arial" w:eastAsia="Times New Roman" w:hAnsi="Arial" w:cs="Arial"/>
                <w:lang w:eastAsia="en-AU"/>
              </w:rPr>
              <w:t> or a </w:t>
            </w:r>
            <w:r w:rsidRPr="001408D1">
              <w:rPr>
                <w:rFonts w:ascii="Arial" w:eastAsia="Times New Roman" w:hAnsi="Arial" w:cs="Arial"/>
                <w:i/>
                <w:iCs/>
                <w:lang w:eastAsia="en-AU"/>
              </w:rPr>
              <w:t>Retail Electricity Supplier</w:t>
            </w:r>
            <w:r w:rsidRPr="001408D1">
              <w:rPr>
                <w:rFonts w:ascii="Arial" w:eastAsia="Times New Roman" w:hAnsi="Arial" w:cs="Arial"/>
                <w:lang w:eastAsia="en-AU"/>
              </w:rPr>
              <w:t> acting as a </w:t>
            </w:r>
            <w:r w:rsidRPr="001408D1">
              <w:rPr>
                <w:rFonts w:ascii="Arial" w:eastAsia="Times New Roman" w:hAnsi="Arial" w:cs="Arial"/>
                <w:i/>
                <w:iCs/>
                <w:lang w:eastAsia="en-AU"/>
              </w:rPr>
              <w:t>Direct WESM Member</w:t>
            </w:r>
            <w:r w:rsidRPr="001408D1">
              <w:rPr>
                <w:rFonts w:ascii="Arial" w:eastAsia="Times New Roman" w:hAnsi="Arial" w:cs="Arial"/>
                <w:lang w:eastAsia="en-AU"/>
              </w:rPr>
              <w:t> counterparty to an </w:t>
            </w:r>
            <w:r w:rsidRPr="001408D1">
              <w:rPr>
                <w:rFonts w:ascii="Arial" w:eastAsia="Times New Roman" w:hAnsi="Arial" w:cs="Arial"/>
                <w:i/>
                <w:iCs/>
                <w:lang w:eastAsia="en-AU"/>
              </w:rPr>
              <w:t>Indirect WESM member</w:t>
            </w:r>
            <w:r w:rsidRPr="001408D1">
              <w:rPr>
                <w:rFonts w:ascii="Arial" w:eastAsia="Times New Roman" w:hAnsi="Arial" w:cs="Arial"/>
                <w:lang w:eastAsia="en-AU"/>
              </w:rPr>
              <w:t xml:space="preserve"> and the latter does not comply with the requirements in Chapter II, </w:t>
            </w:r>
            <w:r w:rsidRPr="001408D1">
              <w:rPr>
                <w:rFonts w:ascii="Arial" w:eastAsia="Times New Roman" w:hAnsi="Arial" w:cs="Arial"/>
                <w:lang w:eastAsia="en-AU"/>
              </w:rPr>
              <w:lastRenderedPageBreak/>
              <w:t>Section 3.7 of this Manual, the facilities of the </w:t>
            </w:r>
            <w:r w:rsidRPr="001408D1">
              <w:rPr>
                <w:rFonts w:ascii="Arial" w:eastAsia="Times New Roman" w:hAnsi="Arial" w:cs="Arial"/>
                <w:i/>
                <w:iCs/>
                <w:lang w:eastAsia="en-AU"/>
              </w:rPr>
              <w:t>Indirect WESM member</w:t>
            </w:r>
            <w:r w:rsidRPr="001408D1">
              <w:rPr>
                <w:rFonts w:ascii="Arial" w:eastAsia="Times New Roman" w:hAnsi="Arial" w:cs="Arial"/>
                <w:lang w:eastAsia="en-AU"/>
              </w:rPr>
              <w:t> shall be disconnected.</w:t>
            </w:r>
            <w:r w:rsidRPr="001408D1">
              <w:rPr>
                <w:rFonts w:ascii="Arial" w:eastAsia="Times New Roman" w:hAnsi="Arial" w:cs="Arial"/>
                <w:lang w:val="en-AU" w:eastAsia="en-AU"/>
              </w:rPr>
              <w:t> </w:t>
            </w:r>
          </w:p>
        </w:tc>
        <w:tc>
          <w:tcPr>
            <w:tcW w:w="990" w:type="pct"/>
          </w:tcPr>
          <w:p w14:paraId="68944AB2" w14:textId="244A5F3B" w:rsidR="00D514ED" w:rsidRPr="001408D1" w:rsidRDefault="00D514ED" w:rsidP="006B0F81">
            <w:pPr>
              <w:pStyle w:val="NoSpacing"/>
              <w:spacing w:line="276" w:lineRule="auto"/>
              <w:jc w:val="both"/>
              <w:rPr>
                <w:rFonts w:ascii="Arial" w:eastAsia="Times New Roman" w:hAnsi="Arial" w:cs="Arial"/>
                <w:lang w:eastAsia="en-AU"/>
              </w:rPr>
            </w:pPr>
            <w:r w:rsidRPr="001408D1">
              <w:rPr>
                <w:rFonts w:ascii="Arial" w:eastAsia="Times New Roman" w:hAnsi="Arial" w:cs="Arial"/>
                <w:lang w:eastAsia="en-AU"/>
              </w:rPr>
              <w:lastRenderedPageBreak/>
              <w:t>5.6.2.2.</w:t>
            </w:r>
            <w:r w:rsidRPr="001408D1">
              <w:rPr>
                <w:rFonts w:ascii="Arial" w:eastAsia="Times New Roman" w:hAnsi="Arial" w:cs="Arial"/>
                <w:lang w:val="en-AU" w:eastAsia="en-AU"/>
              </w:rPr>
              <w:t xml:space="preserve"> </w:t>
            </w:r>
            <w:r w:rsidRPr="001408D1">
              <w:rPr>
                <w:rFonts w:ascii="Arial" w:eastAsia="Times New Roman" w:hAnsi="Arial" w:cs="Arial"/>
                <w:lang w:eastAsia="en-AU"/>
              </w:rPr>
              <w:t>If the deregistered </w:t>
            </w:r>
            <w:r w:rsidRPr="001408D1">
              <w:rPr>
                <w:rFonts w:ascii="Arial" w:eastAsia="Times New Roman" w:hAnsi="Arial" w:cs="Arial"/>
                <w:i/>
                <w:iCs/>
                <w:lang w:eastAsia="en-AU"/>
              </w:rPr>
              <w:t>WESM member</w:t>
            </w:r>
            <w:r w:rsidRPr="001408D1">
              <w:rPr>
                <w:rFonts w:ascii="Arial" w:eastAsia="Times New Roman" w:hAnsi="Arial" w:cs="Arial"/>
                <w:lang w:eastAsia="en-AU"/>
              </w:rPr>
              <w:t> is a </w:t>
            </w:r>
            <w:r w:rsidRPr="001408D1">
              <w:rPr>
                <w:rFonts w:ascii="Arial" w:eastAsia="Times New Roman" w:hAnsi="Arial" w:cs="Arial"/>
                <w:i/>
                <w:iCs/>
                <w:lang w:eastAsia="en-AU"/>
              </w:rPr>
              <w:t>Wholesale Aggregator</w:t>
            </w:r>
            <w:r w:rsidRPr="001408D1">
              <w:rPr>
                <w:rFonts w:ascii="Arial" w:eastAsia="Times New Roman" w:hAnsi="Arial" w:cs="Arial"/>
                <w:b/>
                <w:bCs/>
                <w:u w:val="single"/>
                <w:lang w:eastAsia="en-AU"/>
              </w:rPr>
              <w:t>,</w:t>
            </w:r>
            <w:r w:rsidRPr="001408D1">
              <w:rPr>
                <w:rFonts w:ascii="Arial" w:eastAsia="Times New Roman" w:hAnsi="Arial" w:cs="Arial"/>
                <w:lang w:eastAsia="en-AU"/>
              </w:rPr>
              <w:t> </w:t>
            </w:r>
            <w:r w:rsidRPr="001408D1">
              <w:rPr>
                <w:rFonts w:ascii="Arial" w:eastAsia="Times New Roman" w:hAnsi="Arial" w:cs="Arial"/>
                <w:strike/>
                <w:lang w:eastAsia="en-AU"/>
              </w:rPr>
              <w:t>or </w:t>
            </w:r>
            <w:r w:rsidRPr="001408D1">
              <w:rPr>
                <w:rFonts w:ascii="Arial" w:eastAsia="Times New Roman" w:hAnsi="Arial" w:cs="Arial"/>
                <w:lang w:eastAsia="en-AU"/>
              </w:rPr>
              <w:t>a </w:t>
            </w:r>
            <w:r w:rsidRPr="001408D1">
              <w:rPr>
                <w:rFonts w:ascii="Arial" w:eastAsia="Times New Roman" w:hAnsi="Arial" w:cs="Arial"/>
                <w:i/>
                <w:iCs/>
                <w:lang w:eastAsia="en-AU"/>
              </w:rPr>
              <w:t>Retail Electricity Supplier</w:t>
            </w:r>
            <w:r w:rsidRPr="001408D1">
              <w:rPr>
                <w:rFonts w:ascii="Arial" w:eastAsia="Times New Roman" w:hAnsi="Arial" w:cs="Arial"/>
                <w:lang w:eastAsia="en-AU"/>
              </w:rPr>
              <w:t> </w:t>
            </w:r>
            <w:r w:rsidRPr="001408D1">
              <w:rPr>
                <w:rFonts w:ascii="Arial" w:eastAsia="Times New Roman" w:hAnsi="Arial" w:cs="Arial"/>
                <w:b/>
                <w:bCs/>
                <w:u w:val="single"/>
                <w:lang w:eastAsia="en-AU"/>
              </w:rPr>
              <w:t>or a </w:t>
            </w:r>
            <w:r w:rsidRPr="001408D1">
              <w:rPr>
                <w:rFonts w:ascii="Arial" w:eastAsia="Times New Roman" w:hAnsi="Arial" w:cs="Arial"/>
                <w:b/>
                <w:bCs/>
                <w:i/>
                <w:iCs/>
                <w:u w:val="single"/>
                <w:lang w:eastAsia="en-AU"/>
              </w:rPr>
              <w:t>Renewable Energy Supplier </w:t>
            </w:r>
            <w:r w:rsidRPr="001408D1">
              <w:rPr>
                <w:rFonts w:ascii="Arial" w:eastAsia="Times New Roman" w:hAnsi="Arial" w:cs="Arial"/>
                <w:lang w:eastAsia="en-AU"/>
              </w:rPr>
              <w:t>acting as a </w:t>
            </w:r>
            <w:r w:rsidRPr="001408D1">
              <w:rPr>
                <w:rFonts w:ascii="Arial" w:eastAsia="Times New Roman" w:hAnsi="Arial" w:cs="Arial"/>
                <w:i/>
                <w:iCs/>
                <w:lang w:eastAsia="en-AU"/>
              </w:rPr>
              <w:t>Direct WESM Member</w:t>
            </w:r>
            <w:r w:rsidRPr="001408D1">
              <w:rPr>
                <w:rFonts w:ascii="Arial" w:eastAsia="Times New Roman" w:hAnsi="Arial" w:cs="Arial"/>
                <w:lang w:eastAsia="en-AU"/>
              </w:rPr>
              <w:t> counterparty to an </w:t>
            </w:r>
            <w:r w:rsidRPr="001408D1">
              <w:rPr>
                <w:rFonts w:ascii="Arial" w:eastAsia="Times New Roman" w:hAnsi="Arial" w:cs="Arial"/>
                <w:i/>
                <w:iCs/>
                <w:lang w:eastAsia="en-AU"/>
              </w:rPr>
              <w:t>Indirect WESM member</w:t>
            </w:r>
            <w:r w:rsidRPr="001408D1">
              <w:rPr>
                <w:rFonts w:ascii="Arial" w:eastAsia="Times New Roman" w:hAnsi="Arial" w:cs="Arial"/>
                <w:lang w:eastAsia="en-AU"/>
              </w:rPr>
              <w:t xml:space="preserve"> and </w:t>
            </w:r>
            <w:r w:rsidRPr="001408D1">
              <w:rPr>
                <w:rFonts w:ascii="Arial" w:eastAsia="Times New Roman" w:hAnsi="Arial" w:cs="Arial"/>
                <w:lang w:eastAsia="en-AU"/>
              </w:rPr>
              <w:lastRenderedPageBreak/>
              <w:t xml:space="preserve">the latter does not comply with the requirements in </w:t>
            </w:r>
            <w:r w:rsidRPr="001408D1">
              <w:rPr>
                <w:rFonts w:ascii="Arial" w:eastAsia="Times New Roman" w:hAnsi="Arial" w:cs="Arial"/>
                <w:strike/>
                <w:lang w:eastAsia="en-AU"/>
              </w:rPr>
              <w:t xml:space="preserve">Chapter II, </w:t>
            </w:r>
            <w:r w:rsidRPr="001408D1">
              <w:rPr>
                <w:rFonts w:ascii="Arial" w:eastAsia="Times New Roman" w:hAnsi="Arial" w:cs="Arial"/>
                <w:lang w:eastAsia="en-AU"/>
              </w:rPr>
              <w:t xml:space="preserve">Section </w:t>
            </w:r>
            <w:r w:rsidRPr="001408D1">
              <w:rPr>
                <w:rFonts w:ascii="Arial" w:eastAsia="Times New Roman" w:hAnsi="Arial" w:cs="Arial"/>
                <w:b/>
                <w:bCs/>
                <w:u w:val="single"/>
                <w:lang w:eastAsia="en-AU"/>
              </w:rPr>
              <w:t>2.</w:t>
            </w:r>
            <w:r w:rsidRPr="001408D1">
              <w:rPr>
                <w:rFonts w:ascii="Arial" w:eastAsia="Times New Roman" w:hAnsi="Arial" w:cs="Arial"/>
                <w:lang w:eastAsia="en-AU"/>
              </w:rPr>
              <w:t>3.7 of this Manual, the facilities of the </w:t>
            </w:r>
            <w:r w:rsidRPr="001408D1">
              <w:rPr>
                <w:rFonts w:ascii="Arial" w:eastAsia="Times New Roman" w:hAnsi="Arial" w:cs="Arial"/>
                <w:i/>
                <w:iCs/>
                <w:lang w:eastAsia="en-AU"/>
              </w:rPr>
              <w:t>Indirect WESM member</w:t>
            </w:r>
            <w:r w:rsidRPr="001408D1">
              <w:rPr>
                <w:rFonts w:ascii="Arial" w:eastAsia="Times New Roman" w:hAnsi="Arial" w:cs="Arial"/>
                <w:lang w:eastAsia="en-AU"/>
              </w:rPr>
              <w:t> shall be disconnected.</w:t>
            </w:r>
            <w:r w:rsidRPr="001408D1">
              <w:rPr>
                <w:rFonts w:ascii="Arial" w:eastAsia="Times New Roman" w:hAnsi="Arial" w:cs="Arial"/>
                <w:lang w:val="en-AU" w:eastAsia="en-AU"/>
              </w:rPr>
              <w:t> </w:t>
            </w:r>
          </w:p>
        </w:tc>
        <w:tc>
          <w:tcPr>
            <w:tcW w:w="792" w:type="pct"/>
          </w:tcPr>
          <w:p w14:paraId="54342F2D" w14:textId="77777777" w:rsidR="00D514ED" w:rsidRPr="001408D1" w:rsidRDefault="00D514ED" w:rsidP="00076776">
            <w:pPr>
              <w:pStyle w:val="ListParagraph"/>
              <w:numPr>
                <w:ilvl w:val="0"/>
                <w:numId w:val="8"/>
              </w:numPr>
              <w:spacing w:line="276" w:lineRule="auto"/>
              <w:ind w:left="289" w:hanging="284"/>
              <w:jc w:val="both"/>
              <w:textAlignment w:val="baseline"/>
              <w:rPr>
                <w:rFonts w:ascii="Arial" w:hAnsi="Arial" w:cs="Arial"/>
                <w:sz w:val="22"/>
                <w:szCs w:val="22"/>
                <w:lang w:eastAsia="en-AU"/>
              </w:rPr>
            </w:pPr>
            <w:r w:rsidRPr="001408D1">
              <w:rPr>
                <w:rFonts w:ascii="Arial" w:hAnsi="Arial" w:cs="Arial"/>
                <w:sz w:val="22"/>
                <w:szCs w:val="22"/>
                <w:lang w:eastAsia="en-AU"/>
              </w:rPr>
              <w:lastRenderedPageBreak/>
              <w:t>Added to include Renewable Energy Supplier to cover deregistration of a Renewable Energy Supplier</w:t>
            </w:r>
          </w:p>
          <w:p w14:paraId="7102BBE5" w14:textId="77777777" w:rsidR="00D514ED" w:rsidRPr="001408D1" w:rsidRDefault="00D514ED" w:rsidP="006B0F81">
            <w:pPr>
              <w:spacing w:line="276" w:lineRule="auto"/>
              <w:jc w:val="both"/>
              <w:textAlignment w:val="baseline"/>
              <w:rPr>
                <w:rFonts w:ascii="Arial" w:eastAsia="Times New Roman" w:hAnsi="Arial" w:cs="Arial"/>
                <w:lang w:eastAsia="en-AU"/>
              </w:rPr>
            </w:pPr>
          </w:p>
          <w:p w14:paraId="1C0270BF" w14:textId="10EF2546" w:rsidR="00D514ED" w:rsidRPr="001408D1" w:rsidRDefault="00D514ED" w:rsidP="00076776">
            <w:pPr>
              <w:pStyle w:val="ListParagraph"/>
              <w:numPr>
                <w:ilvl w:val="0"/>
                <w:numId w:val="8"/>
              </w:numPr>
              <w:spacing w:line="276" w:lineRule="auto"/>
              <w:ind w:left="289" w:hanging="284"/>
              <w:jc w:val="both"/>
              <w:textAlignment w:val="baseline"/>
              <w:rPr>
                <w:rFonts w:ascii="Arial" w:hAnsi="Arial" w:cs="Arial"/>
                <w:sz w:val="22"/>
                <w:szCs w:val="22"/>
                <w:lang w:eastAsia="en-AU"/>
              </w:rPr>
            </w:pPr>
            <w:r w:rsidRPr="001408D1">
              <w:rPr>
                <w:rFonts w:ascii="Arial" w:hAnsi="Arial" w:cs="Arial"/>
                <w:sz w:val="22"/>
                <w:szCs w:val="22"/>
                <w:lang w:eastAsia="en-AU"/>
              </w:rPr>
              <w:t>Updated the reference provision.</w:t>
            </w:r>
            <w:r w:rsidRPr="001408D1">
              <w:rPr>
                <w:rFonts w:ascii="Arial" w:hAnsi="Arial" w:cs="Arial"/>
                <w:sz w:val="22"/>
                <w:szCs w:val="22"/>
                <w:lang w:val="en-AU" w:eastAsia="en-AU"/>
              </w:rPr>
              <w:t> </w:t>
            </w:r>
          </w:p>
        </w:tc>
        <w:tc>
          <w:tcPr>
            <w:tcW w:w="791" w:type="pct"/>
            <w:shd w:val="clear" w:color="auto" w:fill="FFFFFF" w:themeFill="background1"/>
          </w:tcPr>
          <w:p w14:paraId="24AC2050" w14:textId="77777777" w:rsidR="00D514ED" w:rsidRPr="001408D1" w:rsidRDefault="00D514ED" w:rsidP="006B0F81">
            <w:pPr>
              <w:spacing w:line="276" w:lineRule="auto"/>
              <w:jc w:val="both"/>
              <w:rPr>
                <w:rFonts w:ascii="Arial" w:hAnsi="Arial" w:cs="Arial"/>
              </w:rPr>
            </w:pPr>
          </w:p>
        </w:tc>
        <w:tc>
          <w:tcPr>
            <w:tcW w:w="791" w:type="pct"/>
            <w:shd w:val="clear" w:color="auto" w:fill="FFFFFF" w:themeFill="background1"/>
          </w:tcPr>
          <w:p w14:paraId="7A605721" w14:textId="77777777" w:rsidR="00D514ED" w:rsidRPr="001408D1" w:rsidRDefault="00D514ED" w:rsidP="006B0F81">
            <w:pPr>
              <w:spacing w:line="276" w:lineRule="auto"/>
              <w:jc w:val="both"/>
              <w:rPr>
                <w:rFonts w:ascii="Arial" w:hAnsi="Arial" w:cs="Arial"/>
              </w:rPr>
            </w:pPr>
          </w:p>
        </w:tc>
      </w:tr>
    </w:tbl>
    <w:p w14:paraId="1B13519F" w14:textId="5893049E" w:rsidR="00691003" w:rsidRPr="001408D1" w:rsidRDefault="00691003" w:rsidP="006B0F81">
      <w:pPr>
        <w:jc w:val="both"/>
        <w:rPr>
          <w:rFonts w:ascii="Arial" w:hAnsi="Arial" w:cs="Arial"/>
          <w:b/>
          <w:bCs/>
        </w:rPr>
      </w:pPr>
    </w:p>
    <w:tbl>
      <w:tblPr>
        <w:tblStyle w:val="TableGrid"/>
        <w:tblpPr w:leftFromText="180" w:rightFromText="180" w:vertAnchor="text" w:tblpY="1"/>
        <w:tblOverlap w:val="never"/>
        <w:tblW w:w="5000" w:type="pct"/>
        <w:shd w:val="clear" w:color="auto" w:fill="FFFFFF" w:themeFill="background1"/>
        <w:tblLook w:val="04A0" w:firstRow="1" w:lastRow="0" w:firstColumn="1" w:lastColumn="0" w:noHBand="0" w:noVBand="1"/>
      </w:tblPr>
      <w:tblGrid>
        <w:gridCol w:w="1940"/>
        <w:gridCol w:w="3406"/>
        <w:gridCol w:w="3403"/>
        <w:gridCol w:w="2787"/>
        <w:gridCol w:w="2867"/>
        <w:gridCol w:w="2867"/>
      </w:tblGrid>
      <w:tr w:rsidR="00EB3187" w:rsidRPr="001408D1" w14:paraId="5A583274" w14:textId="77777777" w:rsidTr="00EB3187">
        <w:trPr>
          <w:trHeight w:val="321"/>
          <w:tblHeader/>
        </w:trPr>
        <w:tc>
          <w:tcPr>
            <w:tcW w:w="5000" w:type="pct"/>
            <w:gridSpan w:val="6"/>
            <w:shd w:val="clear" w:color="auto" w:fill="FBE4D5" w:themeFill="accent2" w:themeFillTint="33"/>
          </w:tcPr>
          <w:p w14:paraId="6E5F554C" w14:textId="1B24F8B1" w:rsidR="00EB3187" w:rsidRPr="001408D1" w:rsidRDefault="00EB3187" w:rsidP="005B3241">
            <w:pPr>
              <w:pStyle w:val="ListParagraph"/>
              <w:numPr>
                <w:ilvl w:val="0"/>
                <w:numId w:val="1"/>
              </w:numPr>
              <w:jc w:val="center"/>
              <w:rPr>
                <w:rFonts w:ascii="Arial" w:hAnsi="Arial" w:cs="Arial"/>
                <w:b/>
                <w:bCs/>
                <w:sz w:val="22"/>
                <w:szCs w:val="22"/>
              </w:rPr>
            </w:pPr>
            <w:r w:rsidRPr="001408D1">
              <w:rPr>
                <w:rFonts w:ascii="Arial" w:hAnsi="Arial" w:cs="Arial"/>
                <w:b/>
                <w:bCs/>
                <w:sz w:val="22"/>
                <w:szCs w:val="22"/>
              </w:rPr>
              <w:t>WESM Manual on Billing and Settlement, Issue</w:t>
            </w:r>
          </w:p>
        </w:tc>
      </w:tr>
      <w:tr w:rsidR="008B50CE" w:rsidRPr="001408D1" w14:paraId="47D29A6A" w14:textId="77777777" w:rsidTr="00EB3187">
        <w:trPr>
          <w:trHeight w:val="321"/>
          <w:tblHeader/>
        </w:trPr>
        <w:tc>
          <w:tcPr>
            <w:tcW w:w="562" w:type="pct"/>
            <w:shd w:val="clear" w:color="auto" w:fill="FBE4D5" w:themeFill="accent2" w:themeFillTint="33"/>
          </w:tcPr>
          <w:p w14:paraId="53901138" w14:textId="241DD7AA" w:rsidR="00691003" w:rsidRPr="001408D1" w:rsidRDefault="00691003" w:rsidP="006B0F81">
            <w:pPr>
              <w:jc w:val="both"/>
              <w:rPr>
                <w:rFonts w:ascii="Arial" w:hAnsi="Arial" w:cs="Arial"/>
                <w:b/>
                <w:bCs/>
              </w:rPr>
            </w:pPr>
            <w:r w:rsidRPr="001408D1">
              <w:rPr>
                <w:rFonts w:ascii="Arial" w:hAnsi="Arial" w:cs="Arial"/>
                <w:b/>
                <w:bCs/>
              </w:rPr>
              <w:t>Section</w:t>
            </w:r>
          </w:p>
        </w:tc>
        <w:tc>
          <w:tcPr>
            <w:tcW w:w="986" w:type="pct"/>
            <w:shd w:val="clear" w:color="auto" w:fill="FBE4D5" w:themeFill="accent2" w:themeFillTint="33"/>
          </w:tcPr>
          <w:p w14:paraId="58F160EB" w14:textId="77777777" w:rsidR="00691003" w:rsidRPr="001408D1" w:rsidRDefault="00691003" w:rsidP="006B0F81">
            <w:pPr>
              <w:jc w:val="both"/>
              <w:rPr>
                <w:rFonts w:ascii="Arial" w:hAnsi="Arial" w:cs="Arial"/>
                <w:b/>
                <w:bCs/>
              </w:rPr>
            </w:pPr>
            <w:r w:rsidRPr="001408D1">
              <w:rPr>
                <w:rFonts w:ascii="Arial" w:hAnsi="Arial" w:cs="Arial"/>
                <w:b/>
                <w:bCs/>
              </w:rPr>
              <w:t>Original Provision</w:t>
            </w:r>
          </w:p>
        </w:tc>
        <w:tc>
          <w:tcPr>
            <w:tcW w:w="985" w:type="pct"/>
            <w:shd w:val="clear" w:color="auto" w:fill="FBE4D5" w:themeFill="accent2" w:themeFillTint="33"/>
          </w:tcPr>
          <w:p w14:paraId="3F1FED77" w14:textId="77777777" w:rsidR="00691003" w:rsidRPr="001408D1" w:rsidRDefault="00691003" w:rsidP="006B0F81">
            <w:pPr>
              <w:jc w:val="both"/>
              <w:rPr>
                <w:rFonts w:ascii="Arial" w:hAnsi="Arial" w:cs="Arial"/>
                <w:b/>
                <w:bCs/>
              </w:rPr>
            </w:pPr>
            <w:r w:rsidRPr="001408D1">
              <w:rPr>
                <w:rFonts w:ascii="Arial" w:hAnsi="Arial" w:cs="Arial"/>
                <w:b/>
                <w:bCs/>
              </w:rPr>
              <w:t>Proposed Amendment</w:t>
            </w:r>
          </w:p>
        </w:tc>
        <w:tc>
          <w:tcPr>
            <w:tcW w:w="807" w:type="pct"/>
            <w:shd w:val="clear" w:color="auto" w:fill="FBE4D5" w:themeFill="accent2" w:themeFillTint="33"/>
          </w:tcPr>
          <w:p w14:paraId="46E5BCC1" w14:textId="77777777" w:rsidR="00691003" w:rsidRPr="001408D1" w:rsidRDefault="00691003" w:rsidP="006B0F81">
            <w:pPr>
              <w:jc w:val="both"/>
              <w:rPr>
                <w:rFonts w:ascii="Arial" w:hAnsi="Arial" w:cs="Arial"/>
                <w:b/>
                <w:bCs/>
              </w:rPr>
            </w:pPr>
            <w:r w:rsidRPr="001408D1">
              <w:rPr>
                <w:rFonts w:ascii="Arial" w:hAnsi="Arial" w:cs="Arial"/>
                <w:b/>
                <w:bCs/>
              </w:rPr>
              <w:t>Rationale</w:t>
            </w:r>
          </w:p>
        </w:tc>
        <w:tc>
          <w:tcPr>
            <w:tcW w:w="830" w:type="pct"/>
            <w:shd w:val="clear" w:color="auto" w:fill="FBE4D5" w:themeFill="accent2" w:themeFillTint="33"/>
            <w:vAlign w:val="center"/>
          </w:tcPr>
          <w:p w14:paraId="76871FBC" w14:textId="77777777" w:rsidR="00691003" w:rsidRPr="001408D1" w:rsidRDefault="00691003" w:rsidP="006B0F81">
            <w:pPr>
              <w:jc w:val="both"/>
              <w:rPr>
                <w:rFonts w:ascii="Arial" w:hAnsi="Arial" w:cs="Arial"/>
                <w:b/>
                <w:bCs/>
                <w:lang w:val="en-US"/>
              </w:rPr>
            </w:pPr>
            <w:r w:rsidRPr="001408D1">
              <w:rPr>
                <w:rFonts w:ascii="Arial" w:hAnsi="Arial" w:cs="Arial"/>
                <w:b/>
                <w:bCs/>
                <w:lang w:val="en-US"/>
              </w:rPr>
              <w:t xml:space="preserve"> Comment / </w:t>
            </w:r>
          </w:p>
          <w:p w14:paraId="38D97784" w14:textId="77777777" w:rsidR="00691003" w:rsidRPr="001408D1" w:rsidRDefault="00691003" w:rsidP="006B0F81">
            <w:pPr>
              <w:jc w:val="both"/>
              <w:rPr>
                <w:rFonts w:ascii="Arial" w:hAnsi="Arial" w:cs="Arial"/>
                <w:b/>
                <w:bCs/>
              </w:rPr>
            </w:pPr>
            <w:r w:rsidRPr="001408D1">
              <w:rPr>
                <w:rFonts w:ascii="Arial" w:hAnsi="Arial" w:cs="Arial"/>
                <w:b/>
                <w:bCs/>
                <w:lang w:val="en-US"/>
              </w:rPr>
              <w:t>Proposed Revision</w:t>
            </w:r>
          </w:p>
        </w:tc>
        <w:tc>
          <w:tcPr>
            <w:tcW w:w="830" w:type="pct"/>
            <w:shd w:val="clear" w:color="auto" w:fill="FBE4D5" w:themeFill="accent2" w:themeFillTint="33"/>
            <w:vAlign w:val="center"/>
          </w:tcPr>
          <w:p w14:paraId="09CAE57D" w14:textId="77777777" w:rsidR="00691003" w:rsidRPr="001408D1" w:rsidRDefault="00691003" w:rsidP="006B0F81">
            <w:pPr>
              <w:jc w:val="both"/>
              <w:rPr>
                <w:rFonts w:ascii="Arial" w:hAnsi="Arial" w:cs="Arial"/>
                <w:b/>
                <w:bCs/>
              </w:rPr>
            </w:pPr>
            <w:r w:rsidRPr="001408D1">
              <w:rPr>
                <w:rFonts w:ascii="Arial" w:hAnsi="Arial" w:cs="Arial"/>
                <w:b/>
                <w:bCs/>
                <w:lang w:val="en-US"/>
              </w:rPr>
              <w:t>Rationale</w:t>
            </w:r>
          </w:p>
        </w:tc>
      </w:tr>
      <w:tr w:rsidR="00D514ED" w:rsidRPr="001408D1" w14:paraId="02AA9882" w14:textId="77777777" w:rsidTr="00D514ED">
        <w:tc>
          <w:tcPr>
            <w:tcW w:w="562" w:type="pct"/>
          </w:tcPr>
          <w:p w14:paraId="4E7E3421" w14:textId="77777777" w:rsidR="00D514ED" w:rsidRPr="001408D1" w:rsidRDefault="00D514ED" w:rsidP="006B0F81">
            <w:pPr>
              <w:jc w:val="both"/>
              <w:rPr>
                <w:rFonts w:ascii="Arial" w:hAnsi="Arial" w:cs="Arial"/>
                <w:bCs/>
              </w:rPr>
            </w:pPr>
            <w:r w:rsidRPr="001408D1">
              <w:rPr>
                <w:rFonts w:ascii="Arial" w:hAnsi="Arial" w:cs="Arial"/>
                <w:bCs/>
              </w:rPr>
              <w:t>7.4.7</w:t>
            </w:r>
          </w:p>
          <w:p w14:paraId="2FE0F6F0" w14:textId="77777777" w:rsidR="00D514ED" w:rsidRPr="001408D1" w:rsidRDefault="00D514ED" w:rsidP="006B0F81">
            <w:pPr>
              <w:jc w:val="both"/>
              <w:rPr>
                <w:rFonts w:ascii="Arial" w:hAnsi="Arial" w:cs="Arial"/>
                <w:bCs/>
              </w:rPr>
            </w:pPr>
          </w:p>
          <w:p w14:paraId="3A0679FD" w14:textId="646E1879" w:rsidR="00D514ED" w:rsidRPr="001408D1" w:rsidRDefault="00D514ED" w:rsidP="006B0F81">
            <w:pPr>
              <w:jc w:val="both"/>
              <w:rPr>
                <w:rFonts w:ascii="Arial" w:hAnsi="Arial" w:cs="Arial"/>
                <w:bCs/>
              </w:rPr>
            </w:pPr>
            <w:r w:rsidRPr="001408D1">
              <w:rPr>
                <w:rFonts w:ascii="Arial" w:hAnsi="Arial" w:cs="Arial"/>
              </w:rPr>
              <w:t>Switch Request</w:t>
            </w:r>
          </w:p>
        </w:tc>
        <w:tc>
          <w:tcPr>
            <w:tcW w:w="986" w:type="pct"/>
          </w:tcPr>
          <w:p w14:paraId="03E9C167" w14:textId="77777777" w:rsidR="00D514ED" w:rsidRPr="001408D1" w:rsidRDefault="00D514ED" w:rsidP="006B0F81">
            <w:pPr>
              <w:jc w:val="both"/>
              <w:rPr>
                <w:rFonts w:ascii="Arial" w:hAnsi="Arial" w:cs="Arial"/>
                <w:lang w:val="en-US"/>
              </w:rPr>
            </w:pPr>
            <w:r w:rsidRPr="001408D1">
              <w:rPr>
                <w:rFonts w:ascii="Arial" w:hAnsi="Arial" w:cs="Arial"/>
                <w:lang w:val="en-US"/>
              </w:rPr>
              <w:t xml:space="preserve">a) Upon receipt of a valid </w:t>
            </w:r>
            <w:r w:rsidRPr="001408D1">
              <w:rPr>
                <w:rFonts w:ascii="Arial" w:hAnsi="Arial" w:cs="Arial"/>
                <w:i/>
                <w:iCs/>
                <w:lang w:val="en-US"/>
              </w:rPr>
              <w:t>switch request</w:t>
            </w:r>
            <w:r w:rsidRPr="001408D1">
              <w:rPr>
                <w:rFonts w:ascii="Arial" w:hAnsi="Arial" w:cs="Arial"/>
                <w:lang w:val="en-US"/>
              </w:rPr>
              <w:t xml:space="preserve">, the </w:t>
            </w:r>
            <w:r w:rsidRPr="001408D1">
              <w:rPr>
                <w:rFonts w:ascii="Arial" w:hAnsi="Arial" w:cs="Arial"/>
                <w:i/>
                <w:iCs/>
                <w:lang w:val="en-US"/>
              </w:rPr>
              <w:t>Market Operator</w:t>
            </w:r>
            <w:r w:rsidRPr="001408D1">
              <w:rPr>
                <w:rFonts w:ascii="Arial" w:hAnsi="Arial" w:cs="Arial"/>
                <w:lang w:val="en-US"/>
              </w:rPr>
              <w:t xml:space="preserve"> as the </w:t>
            </w:r>
            <w:r w:rsidRPr="001408D1">
              <w:rPr>
                <w:rFonts w:ascii="Arial" w:hAnsi="Arial" w:cs="Arial"/>
                <w:i/>
                <w:iCs/>
                <w:lang w:val="en-US"/>
              </w:rPr>
              <w:t xml:space="preserve">Central Registration Body </w:t>
            </w:r>
            <w:r w:rsidRPr="001408D1">
              <w:rPr>
                <w:rFonts w:ascii="Arial" w:hAnsi="Arial" w:cs="Arial"/>
                <w:lang w:val="en-US"/>
              </w:rPr>
              <w:t xml:space="preserve">shall immediately assess the compliance of the new </w:t>
            </w:r>
            <w:r w:rsidRPr="001408D1">
              <w:rPr>
                <w:rFonts w:ascii="Arial" w:hAnsi="Arial" w:cs="Arial"/>
                <w:i/>
                <w:iCs/>
                <w:lang w:val="en-US"/>
              </w:rPr>
              <w:t xml:space="preserve">Supplier </w:t>
            </w:r>
            <w:r w:rsidRPr="001408D1">
              <w:rPr>
                <w:rFonts w:ascii="Arial" w:hAnsi="Arial" w:cs="Arial"/>
                <w:iCs/>
                <w:lang w:val="en-US"/>
              </w:rPr>
              <w:t xml:space="preserve">and </w:t>
            </w:r>
            <w:r w:rsidRPr="001408D1">
              <w:rPr>
                <w:rFonts w:ascii="Arial" w:hAnsi="Arial" w:cs="Arial"/>
                <w:i/>
                <w:iCs/>
                <w:lang w:val="en-US"/>
              </w:rPr>
              <w:t>Contestable Customer</w:t>
            </w:r>
            <w:r w:rsidRPr="001408D1">
              <w:rPr>
                <w:rFonts w:ascii="Arial" w:hAnsi="Arial" w:cs="Arial"/>
                <w:iCs/>
                <w:lang w:val="en-US"/>
              </w:rPr>
              <w:t xml:space="preserve">, as applicable, </w:t>
            </w:r>
            <w:r w:rsidRPr="001408D1">
              <w:rPr>
                <w:rFonts w:ascii="Arial" w:hAnsi="Arial" w:cs="Arial"/>
                <w:lang w:val="en-US"/>
              </w:rPr>
              <w:t xml:space="preserve">with the </w:t>
            </w:r>
            <w:r w:rsidRPr="001408D1">
              <w:rPr>
                <w:rFonts w:ascii="Arial" w:hAnsi="Arial" w:cs="Arial"/>
                <w:i/>
                <w:iCs/>
                <w:lang w:val="en-US"/>
              </w:rPr>
              <w:t>prudential requirements</w:t>
            </w:r>
            <w:r w:rsidRPr="001408D1">
              <w:rPr>
                <w:rFonts w:ascii="Arial" w:hAnsi="Arial" w:cs="Arial"/>
                <w:lang w:val="en-US"/>
              </w:rPr>
              <w:t xml:space="preserve">. </w:t>
            </w:r>
          </w:p>
          <w:p w14:paraId="39AD35C7" w14:textId="77777777" w:rsidR="00D514ED" w:rsidRPr="001408D1" w:rsidRDefault="00D514ED" w:rsidP="006B0F81">
            <w:pPr>
              <w:jc w:val="both"/>
              <w:rPr>
                <w:rFonts w:ascii="Arial" w:hAnsi="Arial" w:cs="Arial"/>
                <w:bCs/>
                <w:lang w:val="en-US"/>
              </w:rPr>
            </w:pPr>
            <w:r w:rsidRPr="001408D1">
              <w:rPr>
                <w:rFonts w:ascii="Arial" w:hAnsi="Arial" w:cs="Arial"/>
                <w:bCs/>
                <w:lang w:val="en-US"/>
              </w:rPr>
              <w:t xml:space="preserve">b) The </w:t>
            </w:r>
            <w:r w:rsidRPr="001408D1">
              <w:rPr>
                <w:rFonts w:ascii="Arial" w:hAnsi="Arial" w:cs="Arial"/>
                <w:bCs/>
                <w:i/>
                <w:iCs/>
                <w:lang w:val="en-US"/>
              </w:rPr>
              <w:t xml:space="preserve">Market Operator </w:t>
            </w:r>
            <w:r w:rsidRPr="001408D1">
              <w:rPr>
                <w:rFonts w:ascii="Arial" w:hAnsi="Arial" w:cs="Arial"/>
                <w:bCs/>
                <w:lang w:val="en-US"/>
              </w:rPr>
              <w:t xml:space="preserve">shall calculate the additional security required from the new </w:t>
            </w:r>
            <w:r w:rsidRPr="001408D1">
              <w:rPr>
                <w:rFonts w:ascii="Arial" w:hAnsi="Arial" w:cs="Arial"/>
                <w:bCs/>
                <w:i/>
                <w:iCs/>
                <w:lang w:val="en-US"/>
              </w:rPr>
              <w:t xml:space="preserve">Supplier </w:t>
            </w:r>
            <w:r w:rsidRPr="001408D1">
              <w:rPr>
                <w:rFonts w:ascii="Arial" w:hAnsi="Arial" w:cs="Arial"/>
                <w:bCs/>
                <w:iCs/>
                <w:lang w:val="en-US"/>
              </w:rPr>
              <w:t xml:space="preserve">and </w:t>
            </w:r>
            <w:r w:rsidRPr="001408D1">
              <w:rPr>
                <w:rFonts w:ascii="Arial" w:hAnsi="Arial" w:cs="Arial"/>
                <w:bCs/>
                <w:i/>
                <w:iCs/>
                <w:lang w:val="en-US"/>
              </w:rPr>
              <w:t xml:space="preserve">Contestable Customer, </w:t>
            </w:r>
            <w:r w:rsidRPr="001408D1">
              <w:rPr>
                <w:rFonts w:ascii="Arial" w:hAnsi="Arial" w:cs="Arial"/>
                <w:bCs/>
                <w:iCs/>
                <w:lang w:val="en-US"/>
              </w:rPr>
              <w:t xml:space="preserve">as applicable, </w:t>
            </w:r>
            <w:r w:rsidRPr="001408D1">
              <w:rPr>
                <w:rFonts w:ascii="Arial" w:hAnsi="Arial" w:cs="Arial"/>
                <w:bCs/>
                <w:lang w:val="en-US"/>
              </w:rPr>
              <w:t xml:space="preserve">using the following formula: </w:t>
            </w:r>
          </w:p>
          <w:p w14:paraId="44F4F752" w14:textId="77777777" w:rsidR="00D514ED" w:rsidRPr="001408D1" w:rsidRDefault="002E1AFD" w:rsidP="006B0F81">
            <w:pPr>
              <w:jc w:val="both"/>
              <w:rPr>
                <w:rFonts w:ascii="Arial" w:hAnsi="Arial" w:cs="Arial"/>
                <w:b/>
                <w:i/>
                <w:u w:val="single"/>
                <w:lang w:val="en-US"/>
              </w:rPr>
            </w:pPr>
            <m:oMathPara>
              <m:oMath>
                <m:sSub>
                  <m:sSubPr>
                    <m:ctrlPr>
                      <w:rPr>
                        <w:rFonts w:ascii="Cambria Math" w:hAnsi="Cambria Math" w:cs="Arial"/>
                        <w:i/>
                        <w:lang w:val="en-US"/>
                      </w:rPr>
                    </m:ctrlPr>
                  </m:sSubPr>
                  <m:e>
                    <m:r>
                      <m:rPr>
                        <m:nor/>
                      </m:rPr>
                      <w:rPr>
                        <w:rFonts w:ascii="Arial" w:hAnsi="Arial" w:cs="Arial"/>
                        <w:i/>
                        <w:lang w:val="en-US"/>
                      </w:rPr>
                      <m:t>AS</m:t>
                    </m:r>
                  </m:e>
                  <m:sub>
                    <m:r>
                      <m:rPr>
                        <m:nor/>
                      </m:rPr>
                      <w:rPr>
                        <w:rFonts w:ascii="Arial" w:hAnsi="Arial" w:cs="Arial"/>
                        <w:i/>
                        <w:lang w:val="en-US"/>
                      </w:rPr>
                      <m:t xml:space="preserve">s,c </m:t>
                    </m:r>
                  </m:sub>
                </m:sSub>
                <m:r>
                  <m:rPr>
                    <m:nor/>
                  </m:rPr>
                  <w:rPr>
                    <w:rFonts w:ascii="Arial" w:hAnsi="Arial" w:cs="Arial"/>
                    <w:i/>
                    <w:lang w:val="en-US"/>
                  </w:rPr>
                  <m:t xml:space="preserve">= </m:t>
                </m:r>
                <m:f>
                  <m:fPr>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HMQ</m:t>
                        </m:r>
                      </m:e>
                      <m:sub>
                        <m:r>
                          <w:rPr>
                            <w:rFonts w:ascii="Cambria Math" w:hAnsi="Cambria Math" w:cs="Arial"/>
                            <w:lang w:val="en-US"/>
                          </w:rPr>
                          <m:t>c</m:t>
                        </m:r>
                      </m:sub>
                    </m:sSub>
                  </m:num>
                  <m:den>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lang w:val="en-US"/>
                          </w:rPr>
                          <m:t>c</m:t>
                        </m:r>
                      </m:sub>
                    </m:sSub>
                  </m:den>
                </m:f>
                <m:r>
                  <w:rPr>
                    <w:rFonts w:ascii="Cambria Math" w:hAnsi="Cambria Math" w:cs="Arial"/>
                    <w:lang w:val="en-US"/>
                  </w:rPr>
                  <m:t>×</m:t>
                </m:r>
                <m:f>
                  <m:fPr>
                    <m:ctrlPr>
                      <w:rPr>
                        <w:rFonts w:ascii="Cambria Math" w:hAnsi="Cambria Math" w:cs="Arial"/>
                        <w:i/>
                        <w:lang w:val="en-US"/>
                      </w:rPr>
                    </m:ctrlPr>
                  </m:fPr>
                  <m:num>
                    <m:r>
                      <w:rPr>
                        <w:rFonts w:ascii="Cambria Math" w:hAnsi="Cambria Math" w:cs="Arial"/>
                        <w:lang w:val="en-US"/>
                      </w:rPr>
                      <m:t>35</m:t>
                    </m:r>
                  </m:num>
                  <m:den>
                    <m:r>
                      <w:rPr>
                        <w:rFonts w:ascii="Cambria Math" w:hAnsi="Cambria Math" w:cs="Arial"/>
                        <w:lang w:val="en-US"/>
                      </w:rPr>
                      <m:t>30</m:t>
                    </m:r>
                  </m:den>
                </m:f>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MQE</m:t>
                    </m:r>
                  </m:e>
                  <m:sub>
                    <m:r>
                      <w:rPr>
                        <w:rFonts w:ascii="Cambria Math" w:hAnsi="Cambria Math" w:cs="Arial"/>
                        <w:lang w:val="en-US"/>
                      </w:rPr>
                      <m:t>s,c</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AAMP</m:t>
                    </m:r>
                  </m:e>
                  <m:sub>
                    <m:r>
                      <w:rPr>
                        <w:rFonts w:ascii="Cambria Math" w:hAnsi="Cambria Math" w:cs="Arial"/>
                        <w:lang w:val="en-US"/>
                      </w:rPr>
                      <m:t>past 12 billing periods</m:t>
                    </m:r>
                  </m:sub>
                </m:sSub>
              </m:oMath>
            </m:oMathPara>
          </w:p>
          <w:p w14:paraId="04C0F170" w14:textId="77777777" w:rsidR="00D514ED" w:rsidRPr="001408D1" w:rsidRDefault="00D514ED" w:rsidP="006B0F81">
            <w:pPr>
              <w:jc w:val="both"/>
              <w:rPr>
                <w:rFonts w:ascii="Arial" w:hAnsi="Arial" w:cs="Arial"/>
                <w:lang w:val="en-US"/>
              </w:rPr>
            </w:pPr>
            <w:r w:rsidRPr="001408D1">
              <w:rPr>
                <w:rFonts w:ascii="Arial" w:hAnsi="Arial" w:cs="Arial"/>
                <w:lang w:val="en-US"/>
              </w:rPr>
              <w:t>Where:</w:t>
            </w:r>
          </w:p>
          <w:p w14:paraId="78FB17B2" w14:textId="77777777" w:rsidR="00D514ED" w:rsidRPr="001408D1" w:rsidRDefault="00D514ED" w:rsidP="006B0F81">
            <w:pPr>
              <w:ind w:left="718" w:hanging="718"/>
              <w:jc w:val="both"/>
              <w:rPr>
                <w:rFonts w:ascii="Arial" w:hAnsi="Arial" w:cs="Arial"/>
                <w:lang w:val="en-US"/>
              </w:rPr>
            </w:pPr>
            <w:proofErr w:type="spellStart"/>
            <w:r w:rsidRPr="001408D1">
              <w:rPr>
                <w:rFonts w:ascii="Arial" w:hAnsi="Arial" w:cs="Arial"/>
                <w:i/>
                <w:lang w:val="en-US"/>
              </w:rPr>
              <w:t>AS</w:t>
            </w:r>
            <w:r w:rsidRPr="001408D1">
              <w:rPr>
                <w:rFonts w:ascii="Arial" w:hAnsi="Arial" w:cs="Arial"/>
                <w:i/>
                <w:vertAlign w:val="subscript"/>
                <w:lang w:val="en-US"/>
              </w:rPr>
              <w:t>s,c</w:t>
            </w:r>
            <w:proofErr w:type="spellEnd"/>
            <w:r w:rsidRPr="001408D1">
              <w:rPr>
                <w:rFonts w:ascii="Arial" w:hAnsi="Arial" w:cs="Arial"/>
                <w:lang w:val="en-US"/>
              </w:rPr>
              <w:t xml:space="preserve"> </w:t>
            </w:r>
            <w:r w:rsidRPr="001408D1">
              <w:rPr>
                <w:rFonts w:ascii="Arial" w:hAnsi="Arial" w:cs="Arial"/>
                <w:lang w:val="en-US"/>
              </w:rPr>
              <w:tab/>
              <w:t xml:space="preserve">additional security, in </w:t>
            </w:r>
            <w:proofErr w:type="spellStart"/>
            <w:r w:rsidRPr="001408D1">
              <w:rPr>
                <w:rFonts w:ascii="Arial" w:hAnsi="Arial" w:cs="Arial"/>
                <w:lang w:val="en-US"/>
              </w:rPr>
              <w:t>PhP</w:t>
            </w:r>
            <w:proofErr w:type="spellEnd"/>
            <w:r w:rsidRPr="001408D1">
              <w:rPr>
                <w:rFonts w:ascii="Arial" w:hAnsi="Arial" w:cs="Arial"/>
                <w:lang w:val="en-US"/>
              </w:rPr>
              <w:t xml:space="preserve">, to be provided by </w:t>
            </w:r>
            <w:r w:rsidRPr="001408D1">
              <w:rPr>
                <w:rFonts w:ascii="Arial" w:hAnsi="Arial" w:cs="Arial"/>
                <w:i/>
                <w:lang w:val="en-US"/>
              </w:rPr>
              <w:t>Supplier</w:t>
            </w:r>
            <w:r w:rsidRPr="001408D1">
              <w:rPr>
                <w:rFonts w:ascii="Arial" w:hAnsi="Arial" w:cs="Arial"/>
                <w:lang w:val="en-US"/>
              </w:rPr>
              <w:t xml:space="preserve"> s for the switch </w:t>
            </w:r>
            <w:r w:rsidRPr="001408D1">
              <w:rPr>
                <w:rFonts w:ascii="Arial" w:hAnsi="Arial" w:cs="Arial"/>
                <w:lang w:val="en-US"/>
              </w:rPr>
              <w:lastRenderedPageBreak/>
              <w:t xml:space="preserve">of </w:t>
            </w:r>
            <w:r w:rsidRPr="001408D1">
              <w:rPr>
                <w:rFonts w:ascii="Arial" w:hAnsi="Arial" w:cs="Arial"/>
                <w:i/>
                <w:lang w:val="en-US"/>
              </w:rPr>
              <w:t>Contestable Customer</w:t>
            </w:r>
            <w:r w:rsidRPr="001408D1">
              <w:rPr>
                <w:rFonts w:ascii="Arial" w:hAnsi="Arial" w:cs="Arial"/>
                <w:lang w:val="en-US"/>
              </w:rPr>
              <w:t xml:space="preserve"> c</w:t>
            </w:r>
          </w:p>
          <w:p w14:paraId="53C908D7" w14:textId="77777777" w:rsidR="00D514ED" w:rsidRPr="001408D1" w:rsidRDefault="00D514ED" w:rsidP="006B0F81">
            <w:pPr>
              <w:ind w:left="718" w:hanging="718"/>
              <w:jc w:val="both"/>
              <w:rPr>
                <w:rFonts w:ascii="Arial" w:hAnsi="Arial" w:cs="Arial"/>
                <w:lang w:val="en-US"/>
              </w:rPr>
            </w:pPr>
            <w:proofErr w:type="spellStart"/>
            <w:r w:rsidRPr="001408D1">
              <w:rPr>
                <w:rFonts w:ascii="Arial" w:hAnsi="Arial" w:cs="Arial"/>
                <w:i/>
                <w:lang w:val="en-US"/>
              </w:rPr>
              <w:t>HMQ</w:t>
            </w:r>
            <w:r w:rsidRPr="001408D1">
              <w:rPr>
                <w:rFonts w:ascii="Arial" w:hAnsi="Arial" w:cs="Arial"/>
                <w:i/>
                <w:vertAlign w:val="subscript"/>
                <w:lang w:val="en-US"/>
              </w:rPr>
              <w:t>c</w:t>
            </w:r>
            <w:proofErr w:type="spellEnd"/>
            <w:r w:rsidRPr="001408D1">
              <w:rPr>
                <w:rFonts w:ascii="Arial" w:hAnsi="Arial" w:cs="Arial"/>
                <w:lang w:val="en-US"/>
              </w:rPr>
              <w:t xml:space="preserve"> </w:t>
            </w:r>
            <w:r w:rsidRPr="001408D1">
              <w:rPr>
                <w:rFonts w:ascii="Arial" w:hAnsi="Arial" w:cs="Arial"/>
                <w:lang w:val="en-US"/>
              </w:rPr>
              <w:tab/>
              <w:t xml:space="preserve">historical total </w:t>
            </w:r>
            <w:r w:rsidRPr="001408D1">
              <w:rPr>
                <w:rFonts w:ascii="Arial" w:hAnsi="Arial" w:cs="Arial"/>
                <w:i/>
                <w:lang w:val="en-US"/>
              </w:rPr>
              <w:t>metered quantity</w:t>
            </w:r>
            <w:r w:rsidRPr="001408D1">
              <w:rPr>
                <w:rFonts w:ascii="Arial" w:hAnsi="Arial" w:cs="Arial"/>
                <w:lang w:val="en-US"/>
              </w:rPr>
              <w:t xml:space="preserve">, in MWh, of </w:t>
            </w:r>
            <w:r w:rsidRPr="001408D1">
              <w:rPr>
                <w:rFonts w:ascii="Arial" w:hAnsi="Arial" w:cs="Arial"/>
                <w:i/>
                <w:lang w:val="en-US"/>
              </w:rPr>
              <w:t>Contestable Customer</w:t>
            </w:r>
            <w:r w:rsidRPr="001408D1">
              <w:rPr>
                <w:rFonts w:ascii="Arial" w:hAnsi="Arial" w:cs="Arial"/>
                <w:lang w:val="en-US"/>
              </w:rPr>
              <w:t xml:space="preserve"> c from the past twelve (12) months</w:t>
            </w:r>
          </w:p>
          <w:p w14:paraId="6264FFA3" w14:textId="77777777" w:rsidR="00D514ED" w:rsidRPr="001408D1" w:rsidRDefault="00D514ED" w:rsidP="006B0F81">
            <w:pPr>
              <w:ind w:left="860" w:hanging="860"/>
              <w:jc w:val="both"/>
              <w:rPr>
                <w:rFonts w:ascii="Arial" w:hAnsi="Arial" w:cs="Arial"/>
                <w:lang w:val="en-US"/>
              </w:rPr>
            </w:pPr>
            <w:proofErr w:type="spellStart"/>
            <w:r w:rsidRPr="001408D1">
              <w:rPr>
                <w:rFonts w:ascii="Arial" w:hAnsi="Arial" w:cs="Arial"/>
                <w:lang w:val="en-US"/>
              </w:rPr>
              <w:t>n</w:t>
            </w:r>
            <w:r w:rsidRPr="001408D1">
              <w:rPr>
                <w:rFonts w:ascii="Arial" w:hAnsi="Arial" w:cs="Arial"/>
                <w:vertAlign w:val="subscript"/>
                <w:lang w:val="en-US"/>
              </w:rPr>
              <w:t>c</w:t>
            </w:r>
            <w:proofErr w:type="spellEnd"/>
            <w:r w:rsidRPr="001408D1">
              <w:rPr>
                <w:rFonts w:ascii="Arial" w:hAnsi="Arial" w:cs="Arial"/>
                <w:vertAlign w:val="subscript"/>
                <w:lang w:val="en-US"/>
              </w:rPr>
              <w:tab/>
            </w:r>
            <w:r w:rsidRPr="001408D1">
              <w:rPr>
                <w:rFonts w:ascii="Arial" w:hAnsi="Arial" w:cs="Arial"/>
                <w:lang w:val="en-US"/>
              </w:rPr>
              <w:t xml:space="preserve">number of days covered by the historical total </w:t>
            </w:r>
            <w:r w:rsidRPr="001408D1">
              <w:rPr>
                <w:rFonts w:ascii="Arial" w:hAnsi="Arial" w:cs="Arial"/>
                <w:i/>
                <w:lang w:val="en-US"/>
              </w:rPr>
              <w:t>metered quantity</w:t>
            </w:r>
            <w:r w:rsidRPr="001408D1">
              <w:rPr>
                <w:rFonts w:ascii="Arial" w:hAnsi="Arial" w:cs="Arial"/>
                <w:lang w:val="en-US"/>
              </w:rPr>
              <w:t xml:space="preserve"> of </w:t>
            </w:r>
            <w:r w:rsidRPr="001408D1">
              <w:rPr>
                <w:rFonts w:ascii="Arial" w:hAnsi="Arial" w:cs="Arial"/>
                <w:i/>
                <w:lang w:val="en-US"/>
              </w:rPr>
              <w:t>Contestable Customer</w:t>
            </w:r>
            <w:r w:rsidRPr="001408D1">
              <w:rPr>
                <w:rFonts w:ascii="Arial" w:hAnsi="Arial" w:cs="Arial"/>
                <w:lang w:val="en-US"/>
              </w:rPr>
              <w:t xml:space="preserve"> c</w:t>
            </w:r>
          </w:p>
          <w:p w14:paraId="57B000C2" w14:textId="77777777" w:rsidR="00D514ED" w:rsidRPr="001408D1" w:rsidRDefault="00D514ED" w:rsidP="006B0F81">
            <w:pPr>
              <w:ind w:left="860" w:hanging="860"/>
              <w:jc w:val="both"/>
              <w:rPr>
                <w:rFonts w:ascii="Arial" w:hAnsi="Arial" w:cs="Arial"/>
                <w:lang w:val="en-US"/>
              </w:rPr>
            </w:pPr>
            <w:proofErr w:type="spellStart"/>
            <w:r w:rsidRPr="001408D1">
              <w:rPr>
                <w:rFonts w:ascii="Arial" w:hAnsi="Arial" w:cs="Arial"/>
                <w:i/>
                <w:lang w:val="en-US"/>
              </w:rPr>
              <w:t>MQE</w:t>
            </w:r>
            <w:r w:rsidRPr="001408D1">
              <w:rPr>
                <w:rFonts w:ascii="Arial" w:hAnsi="Arial" w:cs="Arial"/>
                <w:i/>
                <w:vertAlign w:val="subscript"/>
                <w:lang w:val="en-US"/>
              </w:rPr>
              <w:t>s,c</w:t>
            </w:r>
            <w:proofErr w:type="spellEnd"/>
            <w:r w:rsidRPr="001408D1">
              <w:rPr>
                <w:rFonts w:ascii="Arial" w:hAnsi="Arial" w:cs="Arial"/>
                <w:lang w:val="en-US"/>
              </w:rPr>
              <w:t xml:space="preserve"> </w:t>
            </w:r>
            <w:r w:rsidRPr="001408D1">
              <w:rPr>
                <w:rFonts w:ascii="Arial" w:hAnsi="Arial" w:cs="Arial"/>
                <w:lang w:val="en-US"/>
              </w:rPr>
              <w:tab/>
            </w:r>
            <w:r w:rsidRPr="001408D1">
              <w:rPr>
                <w:rFonts w:ascii="Arial" w:hAnsi="Arial" w:cs="Arial"/>
                <w:i/>
                <w:lang w:val="en-US"/>
              </w:rPr>
              <w:t>metered quantity</w:t>
            </w:r>
            <w:r w:rsidRPr="001408D1">
              <w:rPr>
                <w:rFonts w:ascii="Arial" w:hAnsi="Arial" w:cs="Arial"/>
                <w:lang w:val="en-US"/>
              </w:rPr>
              <w:t xml:space="preserve"> exposure to the WESM, in %, of </w:t>
            </w:r>
            <w:r w:rsidRPr="001408D1">
              <w:rPr>
                <w:rFonts w:ascii="Arial" w:hAnsi="Arial" w:cs="Arial"/>
                <w:i/>
                <w:lang w:val="en-US"/>
              </w:rPr>
              <w:t>Contestable Customer</w:t>
            </w:r>
            <w:r w:rsidRPr="001408D1">
              <w:rPr>
                <w:rFonts w:ascii="Arial" w:hAnsi="Arial" w:cs="Arial"/>
                <w:lang w:val="en-US"/>
              </w:rPr>
              <w:t xml:space="preserve"> c when supplied by </w:t>
            </w:r>
            <w:r w:rsidRPr="001408D1">
              <w:rPr>
                <w:rFonts w:ascii="Arial" w:hAnsi="Arial" w:cs="Arial"/>
                <w:i/>
                <w:lang w:val="en-US"/>
              </w:rPr>
              <w:t>Supplier</w:t>
            </w:r>
            <w:r w:rsidRPr="001408D1">
              <w:rPr>
                <w:rFonts w:ascii="Arial" w:hAnsi="Arial" w:cs="Arial"/>
                <w:lang w:val="en-US"/>
              </w:rPr>
              <w:t xml:space="preserve"> s</w:t>
            </w:r>
          </w:p>
          <w:p w14:paraId="1619E593" w14:textId="77777777" w:rsidR="00D514ED" w:rsidRPr="001408D1" w:rsidRDefault="00D514ED" w:rsidP="006B0F81">
            <w:pPr>
              <w:ind w:left="2136" w:hanging="2136"/>
              <w:jc w:val="both"/>
              <w:rPr>
                <w:rFonts w:ascii="Arial" w:hAnsi="Arial" w:cs="Arial"/>
                <w:i/>
                <w:lang w:val="en-US"/>
              </w:rPr>
            </w:pPr>
            <w:proofErr w:type="spellStart"/>
            <w:r w:rsidRPr="001408D1">
              <w:rPr>
                <w:rFonts w:ascii="Arial" w:hAnsi="Arial" w:cs="Arial"/>
                <w:i/>
                <w:lang w:val="en-US"/>
              </w:rPr>
              <w:t>AAMP</w:t>
            </w:r>
            <w:r w:rsidRPr="001408D1">
              <w:rPr>
                <w:rFonts w:ascii="Arial" w:hAnsi="Arial" w:cs="Arial"/>
                <w:i/>
                <w:vertAlign w:val="subscript"/>
                <w:lang w:val="en-US"/>
              </w:rPr>
              <w:t>past</w:t>
            </w:r>
            <w:proofErr w:type="spellEnd"/>
            <w:r w:rsidRPr="001408D1">
              <w:rPr>
                <w:rFonts w:ascii="Arial" w:hAnsi="Arial" w:cs="Arial"/>
                <w:i/>
                <w:vertAlign w:val="subscript"/>
                <w:lang w:val="en-US"/>
              </w:rPr>
              <w:t xml:space="preserve"> 12 billing periods</w:t>
            </w:r>
            <w:r w:rsidRPr="001408D1">
              <w:rPr>
                <w:rFonts w:ascii="Arial" w:hAnsi="Arial" w:cs="Arial"/>
                <w:i/>
                <w:lang w:val="en-US"/>
              </w:rPr>
              <w:tab/>
              <w:t>average actual market price</w:t>
            </w:r>
            <w:r w:rsidRPr="001408D1">
              <w:rPr>
                <w:rFonts w:ascii="Arial" w:hAnsi="Arial" w:cs="Arial"/>
                <w:lang w:val="en-US"/>
              </w:rPr>
              <w:t xml:space="preserve">, in </w:t>
            </w:r>
            <w:proofErr w:type="spellStart"/>
            <w:r w:rsidRPr="001408D1">
              <w:rPr>
                <w:rFonts w:ascii="Arial" w:hAnsi="Arial" w:cs="Arial"/>
                <w:lang w:val="en-US"/>
              </w:rPr>
              <w:t>PhP</w:t>
            </w:r>
            <w:proofErr w:type="spellEnd"/>
            <w:r w:rsidRPr="001408D1">
              <w:rPr>
                <w:rFonts w:ascii="Arial" w:hAnsi="Arial" w:cs="Arial"/>
                <w:lang w:val="en-US"/>
              </w:rPr>
              <w:t xml:space="preserve">/MWh, for the past twelve (12) </w:t>
            </w:r>
            <w:r w:rsidRPr="001408D1">
              <w:rPr>
                <w:rFonts w:ascii="Arial" w:hAnsi="Arial" w:cs="Arial"/>
                <w:i/>
                <w:lang w:val="en-US"/>
              </w:rPr>
              <w:t>billing periods</w:t>
            </w:r>
          </w:p>
          <w:p w14:paraId="7A88FCBC" w14:textId="77777777" w:rsidR="00D514ED" w:rsidRPr="001408D1" w:rsidRDefault="00D514ED" w:rsidP="006B0F81">
            <w:pPr>
              <w:jc w:val="both"/>
              <w:rPr>
                <w:rFonts w:ascii="Arial" w:hAnsi="Arial" w:cs="Arial"/>
                <w:i/>
                <w:lang w:val="en-US"/>
              </w:rPr>
            </w:pPr>
          </w:p>
          <w:p w14:paraId="2582C4F7" w14:textId="7454AB4F" w:rsidR="00D514ED" w:rsidRPr="001408D1" w:rsidRDefault="00D514ED" w:rsidP="006B0F81">
            <w:pPr>
              <w:jc w:val="both"/>
              <w:rPr>
                <w:rFonts w:ascii="Arial" w:hAnsi="Arial" w:cs="Arial"/>
                <w:bCs/>
              </w:rPr>
            </w:pPr>
            <w:r w:rsidRPr="001408D1">
              <w:rPr>
                <w:rFonts w:ascii="Arial" w:hAnsi="Arial" w:cs="Arial"/>
                <w:lang w:val="en-US"/>
              </w:rPr>
              <w:t xml:space="preserve">c) The </w:t>
            </w:r>
            <w:r w:rsidRPr="001408D1">
              <w:rPr>
                <w:rFonts w:ascii="Arial" w:hAnsi="Arial" w:cs="Arial"/>
                <w:i/>
                <w:lang w:val="en-US"/>
              </w:rPr>
              <w:t>Market Operator</w:t>
            </w:r>
            <w:r w:rsidRPr="001408D1">
              <w:rPr>
                <w:rFonts w:ascii="Arial" w:hAnsi="Arial" w:cs="Arial"/>
                <w:lang w:val="en-US"/>
              </w:rPr>
              <w:t xml:space="preserve"> shall calculate and provide to the new </w:t>
            </w:r>
            <w:r w:rsidRPr="001408D1">
              <w:rPr>
                <w:rFonts w:ascii="Arial" w:hAnsi="Arial" w:cs="Arial"/>
                <w:i/>
                <w:lang w:val="en-US"/>
              </w:rPr>
              <w:t>Supplier</w:t>
            </w:r>
            <w:r w:rsidRPr="001408D1">
              <w:rPr>
                <w:rFonts w:ascii="Arial" w:hAnsi="Arial" w:cs="Arial"/>
                <w:lang w:val="en-US"/>
              </w:rPr>
              <w:t xml:space="preserve"> the amount of additional security required within two (2) </w:t>
            </w:r>
            <w:r w:rsidRPr="001408D1">
              <w:rPr>
                <w:rFonts w:ascii="Arial" w:hAnsi="Arial" w:cs="Arial"/>
                <w:i/>
                <w:lang w:val="en-US"/>
              </w:rPr>
              <w:lastRenderedPageBreak/>
              <w:t>working days</w:t>
            </w:r>
            <w:r w:rsidRPr="001408D1">
              <w:rPr>
                <w:rFonts w:ascii="Arial" w:hAnsi="Arial" w:cs="Arial"/>
                <w:lang w:val="en-US"/>
              </w:rPr>
              <w:t xml:space="preserve"> from the receipt of the </w:t>
            </w:r>
            <w:r w:rsidRPr="001408D1">
              <w:rPr>
                <w:rFonts w:ascii="Arial" w:hAnsi="Arial" w:cs="Arial"/>
                <w:i/>
                <w:lang w:val="en-US"/>
              </w:rPr>
              <w:t>switch request</w:t>
            </w:r>
            <w:r w:rsidRPr="001408D1">
              <w:rPr>
                <w:rFonts w:ascii="Arial" w:hAnsi="Arial" w:cs="Arial"/>
                <w:lang w:val="en-US"/>
              </w:rPr>
              <w:t>.</w:t>
            </w:r>
          </w:p>
        </w:tc>
        <w:tc>
          <w:tcPr>
            <w:tcW w:w="985" w:type="pct"/>
          </w:tcPr>
          <w:p w14:paraId="6F3CEF01" w14:textId="77777777" w:rsidR="00D514ED" w:rsidRPr="001408D1" w:rsidRDefault="00D514ED" w:rsidP="006B0F81">
            <w:pPr>
              <w:jc w:val="both"/>
              <w:rPr>
                <w:rFonts w:ascii="Arial" w:hAnsi="Arial" w:cs="Arial"/>
                <w:lang w:val="en-US"/>
              </w:rPr>
            </w:pPr>
            <w:r w:rsidRPr="001408D1">
              <w:rPr>
                <w:rFonts w:ascii="Arial" w:hAnsi="Arial" w:cs="Arial"/>
                <w:lang w:val="en-US"/>
              </w:rPr>
              <w:lastRenderedPageBreak/>
              <w:t xml:space="preserve">a) Upon receipt of a valid </w:t>
            </w:r>
            <w:r w:rsidRPr="001408D1">
              <w:rPr>
                <w:rFonts w:ascii="Arial" w:hAnsi="Arial" w:cs="Arial"/>
                <w:i/>
                <w:iCs/>
                <w:lang w:val="en-US"/>
              </w:rPr>
              <w:t>switch request</w:t>
            </w:r>
            <w:r w:rsidRPr="001408D1">
              <w:rPr>
                <w:rFonts w:ascii="Arial" w:hAnsi="Arial" w:cs="Arial"/>
                <w:lang w:val="en-US"/>
              </w:rPr>
              <w:t xml:space="preserve">, the </w:t>
            </w:r>
            <w:r w:rsidRPr="001408D1">
              <w:rPr>
                <w:rFonts w:ascii="Arial" w:hAnsi="Arial" w:cs="Arial"/>
                <w:i/>
                <w:iCs/>
                <w:lang w:val="en-US"/>
              </w:rPr>
              <w:t>Market Operator</w:t>
            </w:r>
            <w:r w:rsidRPr="001408D1">
              <w:rPr>
                <w:rFonts w:ascii="Arial" w:hAnsi="Arial" w:cs="Arial"/>
                <w:lang w:val="en-US"/>
              </w:rPr>
              <w:t xml:space="preserve"> as the </w:t>
            </w:r>
            <w:r w:rsidRPr="001408D1">
              <w:rPr>
                <w:rFonts w:ascii="Arial" w:hAnsi="Arial" w:cs="Arial"/>
                <w:i/>
                <w:iCs/>
                <w:lang w:val="en-US"/>
              </w:rPr>
              <w:t xml:space="preserve">Central Registration Body </w:t>
            </w:r>
            <w:r w:rsidRPr="001408D1">
              <w:rPr>
                <w:rFonts w:ascii="Arial" w:hAnsi="Arial" w:cs="Arial"/>
                <w:lang w:val="en-US"/>
              </w:rPr>
              <w:t xml:space="preserve">shall immediately assess the compliance of the new </w:t>
            </w:r>
            <w:r w:rsidRPr="001408D1">
              <w:rPr>
                <w:rFonts w:ascii="Arial" w:hAnsi="Arial" w:cs="Arial"/>
                <w:i/>
                <w:iCs/>
                <w:lang w:val="en-US"/>
              </w:rPr>
              <w:t xml:space="preserve">Supplier </w:t>
            </w:r>
            <w:r w:rsidRPr="001408D1">
              <w:rPr>
                <w:rFonts w:ascii="Arial" w:hAnsi="Arial" w:cs="Arial"/>
                <w:iCs/>
                <w:lang w:val="en-US"/>
              </w:rPr>
              <w:t xml:space="preserve">and </w:t>
            </w:r>
            <w:r w:rsidRPr="001408D1">
              <w:rPr>
                <w:rFonts w:ascii="Arial" w:hAnsi="Arial" w:cs="Arial"/>
                <w:i/>
                <w:iCs/>
                <w:strike/>
                <w:lang w:val="en-US"/>
              </w:rPr>
              <w:t>Contestable</w:t>
            </w:r>
            <w:r w:rsidRPr="001408D1">
              <w:rPr>
                <w:rFonts w:ascii="Arial" w:hAnsi="Arial" w:cs="Arial"/>
                <w:i/>
                <w:iCs/>
                <w:lang w:val="en-US"/>
              </w:rPr>
              <w:t xml:space="preserve"> </w:t>
            </w:r>
            <w:r w:rsidRPr="001408D1">
              <w:rPr>
                <w:rFonts w:ascii="Arial" w:hAnsi="Arial" w:cs="Arial"/>
                <w:b/>
                <w:bCs/>
                <w:i/>
                <w:iCs/>
                <w:u w:val="single"/>
                <w:lang w:val="en-US"/>
              </w:rPr>
              <w:t xml:space="preserve">Retail </w:t>
            </w:r>
            <w:r w:rsidRPr="001408D1">
              <w:rPr>
                <w:rFonts w:ascii="Arial" w:hAnsi="Arial" w:cs="Arial"/>
                <w:i/>
                <w:iCs/>
                <w:lang w:val="en-US"/>
              </w:rPr>
              <w:t>Customer</w:t>
            </w:r>
            <w:r w:rsidRPr="001408D1">
              <w:rPr>
                <w:rFonts w:ascii="Arial" w:hAnsi="Arial" w:cs="Arial"/>
                <w:iCs/>
                <w:lang w:val="en-US"/>
              </w:rPr>
              <w:t xml:space="preserve">, as applicable, </w:t>
            </w:r>
            <w:r w:rsidRPr="001408D1">
              <w:rPr>
                <w:rFonts w:ascii="Arial" w:hAnsi="Arial" w:cs="Arial"/>
                <w:lang w:val="en-US"/>
              </w:rPr>
              <w:t xml:space="preserve">with the </w:t>
            </w:r>
            <w:r w:rsidRPr="001408D1">
              <w:rPr>
                <w:rFonts w:ascii="Arial" w:hAnsi="Arial" w:cs="Arial"/>
                <w:i/>
                <w:iCs/>
                <w:lang w:val="en-US"/>
              </w:rPr>
              <w:t>prudential requirements</w:t>
            </w:r>
            <w:r w:rsidRPr="001408D1">
              <w:rPr>
                <w:rFonts w:ascii="Arial" w:hAnsi="Arial" w:cs="Arial"/>
                <w:lang w:val="en-US"/>
              </w:rPr>
              <w:t xml:space="preserve">. </w:t>
            </w:r>
          </w:p>
          <w:p w14:paraId="0FA9FC91" w14:textId="77777777" w:rsidR="00D514ED" w:rsidRPr="001408D1" w:rsidRDefault="00D514ED" w:rsidP="006B0F81">
            <w:pPr>
              <w:jc w:val="both"/>
              <w:rPr>
                <w:rFonts w:ascii="Arial" w:hAnsi="Arial" w:cs="Arial"/>
                <w:bCs/>
                <w:lang w:val="en-US"/>
              </w:rPr>
            </w:pPr>
            <w:r w:rsidRPr="001408D1">
              <w:rPr>
                <w:rFonts w:ascii="Arial" w:hAnsi="Arial" w:cs="Arial"/>
                <w:bCs/>
                <w:lang w:val="en-US"/>
              </w:rPr>
              <w:t xml:space="preserve">b) The </w:t>
            </w:r>
            <w:r w:rsidRPr="001408D1">
              <w:rPr>
                <w:rFonts w:ascii="Arial" w:hAnsi="Arial" w:cs="Arial"/>
                <w:bCs/>
                <w:i/>
                <w:iCs/>
                <w:lang w:val="en-US"/>
              </w:rPr>
              <w:t xml:space="preserve">Market Operator </w:t>
            </w:r>
            <w:r w:rsidRPr="001408D1">
              <w:rPr>
                <w:rFonts w:ascii="Arial" w:hAnsi="Arial" w:cs="Arial"/>
                <w:bCs/>
                <w:lang w:val="en-US"/>
              </w:rPr>
              <w:t xml:space="preserve">shall calculate the additional security required from the new </w:t>
            </w:r>
            <w:r w:rsidRPr="001408D1">
              <w:rPr>
                <w:rFonts w:ascii="Arial" w:hAnsi="Arial" w:cs="Arial"/>
                <w:bCs/>
                <w:i/>
                <w:iCs/>
                <w:lang w:val="en-US"/>
              </w:rPr>
              <w:t xml:space="preserve">Supplier </w:t>
            </w:r>
            <w:r w:rsidRPr="001408D1">
              <w:rPr>
                <w:rFonts w:ascii="Arial" w:hAnsi="Arial" w:cs="Arial"/>
                <w:bCs/>
                <w:iCs/>
                <w:lang w:val="en-US"/>
              </w:rPr>
              <w:t xml:space="preserve">and </w:t>
            </w:r>
            <w:r w:rsidRPr="001408D1">
              <w:rPr>
                <w:rFonts w:ascii="Arial" w:hAnsi="Arial" w:cs="Arial"/>
                <w:i/>
                <w:iCs/>
                <w:strike/>
                <w:lang w:val="en-US"/>
              </w:rPr>
              <w:t>Contestable</w:t>
            </w:r>
            <w:r w:rsidRPr="001408D1">
              <w:rPr>
                <w:rFonts w:ascii="Arial" w:hAnsi="Arial" w:cs="Arial"/>
                <w:i/>
                <w:iCs/>
                <w:lang w:val="en-US"/>
              </w:rPr>
              <w:t xml:space="preserve"> </w:t>
            </w:r>
            <w:r w:rsidRPr="001408D1">
              <w:rPr>
                <w:rFonts w:ascii="Arial" w:hAnsi="Arial" w:cs="Arial"/>
                <w:b/>
                <w:bCs/>
                <w:i/>
                <w:iCs/>
                <w:u w:val="single"/>
                <w:lang w:val="en-US"/>
              </w:rPr>
              <w:t>Retail</w:t>
            </w:r>
            <w:r w:rsidRPr="001408D1">
              <w:rPr>
                <w:rFonts w:ascii="Arial" w:hAnsi="Arial" w:cs="Arial"/>
                <w:bCs/>
                <w:i/>
                <w:iCs/>
                <w:lang w:val="en-US"/>
              </w:rPr>
              <w:t xml:space="preserve"> Customer, </w:t>
            </w:r>
            <w:r w:rsidRPr="001408D1">
              <w:rPr>
                <w:rFonts w:ascii="Arial" w:hAnsi="Arial" w:cs="Arial"/>
                <w:bCs/>
                <w:iCs/>
                <w:lang w:val="en-US"/>
              </w:rPr>
              <w:t xml:space="preserve">as applicable, </w:t>
            </w:r>
            <w:r w:rsidRPr="001408D1">
              <w:rPr>
                <w:rFonts w:ascii="Arial" w:hAnsi="Arial" w:cs="Arial"/>
                <w:bCs/>
                <w:lang w:val="en-US"/>
              </w:rPr>
              <w:t xml:space="preserve">using the following formula: </w:t>
            </w:r>
          </w:p>
          <w:p w14:paraId="074AFC41" w14:textId="77777777" w:rsidR="00D514ED" w:rsidRPr="001408D1" w:rsidRDefault="002E1AFD" w:rsidP="006B0F81">
            <w:pPr>
              <w:jc w:val="both"/>
              <w:rPr>
                <w:rFonts w:ascii="Arial" w:hAnsi="Arial" w:cs="Arial"/>
                <w:b/>
                <w:i/>
                <w:u w:val="single"/>
                <w:lang w:val="en-US"/>
              </w:rPr>
            </w:pPr>
            <m:oMathPara>
              <m:oMath>
                <m:sSub>
                  <m:sSubPr>
                    <m:ctrlPr>
                      <w:rPr>
                        <w:rFonts w:ascii="Cambria Math" w:hAnsi="Cambria Math" w:cs="Arial"/>
                        <w:i/>
                        <w:lang w:val="en-US"/>
                      </w:rPr>
                    </m:ctrlPr>
                  </m:sSubPr>
                  <m:e>
                    <m:r>
                      <m:rPr>
                        <m:nor/>
                      </m:rPr>
                      <w:rPr>
                        <w:rFonts w:ascii="Arial" w:hAnsi="Arial" w:cs="Arial"/>
                        <w:i/>
                        <w:lang w:val="en-US"/>
                      </w:rPr>
                      <m:t>AS</m:t>
                    </m:r>
                  </m:e>
                  <m:sub>
                    <m:r>
                      <m:rPr>
                        <m:nor/>
                      </m:rPr>
                      <w:rPr>
                        <w:rFonts w:ascii="Arial" w:hAnsi="Arial" w:cs="Arial"/>
                        <w:i/>
                        <w:lang w:val="en-US"/>
                      </w:rPr>
                      <m:t xml:space="preserve">s,c </m:t>
                    </m:r>
                  </m:sub>
                </m:sSub>
                <m:r>
                  <m:rPr>
                    <m:nor/>
                  </m:rPr>
                  <w:rPr>
                    <w:rFonts w:ascii="Arial" w:hAnsi="Arial" w:cs="Arial"/>
                    <w:i/>
                    <w:lang w:val="en-US"/>
                  </w:rPr>
                  <m:t xml:space="preserve">= </m:t>
                </m:r>
                <m:f>
                  <m:fPr>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HMQ</m:t>
                        </m:r>
                      </m:e>
                      <m:sub>
                        <m:r>
                          <w:rPr>
                            <w:rFonts w:ascii="Cambria Math" w:hAnsi="Cambria Math" w:cs="Arial"/>
                            <w:lang w:val="en-US"/>
                          </w:rPr>
                          <m:t>c</m:t>
                        </m:r>
                      </m:sub>
                    </m:sSub>
                  </m:num>
                  <m:den>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lang w:val="en-US"/>
                          </w:rPr>
                          <m:t>c</m:t>
                        </m:r>
                      </m:sub>
                    </m:sSub>
                  </m:den>
                </m:f>
                <m:r>
                  <w:rPr>
                    <w:rFonts w:ascii="Cambria Math" w:hAnsi="Cambria Math" w:cs="Arial"/>
                    <w:lang w:val="en-US"/>
                  </w:rPr>
                  <m:t>×</m:t>
                </m:r>
                <m:f>
                  <m:fPr>
                    <m:ctrlPr>
                      <w:rPr>
                        <w:rFonts w:ascii="Cambria Math" w:hAnsi="Cambria Math" w:cs="Arial"/>
                        <w:i/>
                        <w:lang w:val="en-US"/>
                      </w:rPr>
                    </m:ctrlPr>
                  </m:fPr>
                  <m:num>
                    <m:r>
                      <w:rPr>
                        <w:rFonts w:ascii="Cambria Math" w:hAnsi="Cambria Math" w:cs="Arial"/>
                        <w:lang w:val="en-US"/>
                      </w:rPr>
                      <m:t>35</m:t>
                    </m:r>
                  </m:num>
                  <m:den>
                    <m:r>
                      <w:rPr>
                        <w:rFonts w:ascii="Cambria Math" w:hAnsi="Cambria Math" w:cs="Arial"/>
                        <w:lang w:val="en-US"/>
                      </w:rPr>
                      <m:t>30</m:t>
                    </m:r>
                  </m:den>
                </m:f>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MQE</m:t>
                    </m:r>
                  </m:e>
                  <m:sub>
                    <m:r>
                      <w:rPr>
                        <w:rFonts w:ascii="Cambria Math" w:hAnsi="Cambria Math" w:cs="Arial"/>
                        <w:lang w:val="en-US"/>
                      </w:rPr>
                      <m:t>s,c</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AAMP</m:t>
                    </m:r>
                  </m:e>
                  <m:sub>
                    <m:r>
                      <w:rPr>
                        <w:rFonts w:ascii="Cambria Math" w:hAnsi="Cambria Math" w:cs="Arial"/>
                        <w:lang w:val="en-US"/>
                      </w:rPr>
                      <m:t>past 12 billing periods</m:t>
                    </m:r>
                  </m:sub>
                </m:sSub>
              </m:oMath>
            </m:oMathPara>
          </w:p>
          <w:p w14:paraId="62BBF838" w14:textId="77777777" w:rsidR="00D514ED" w:rsidRPr="001408D1" w:rsidRDefault="00D514ED" w:rsidP="006B0F81">
            <w:pPr>
              <w:jc w:val="both"/>
              <w:rPr>
                <w:rFonts w:ascii="Arial" w:hAnsi="Arial" w:cs="Arial"/>
                <w:lang w:val="en-US"/>
              </w:rPr>
            </w:pPr>
            <w:r w:rsidRPr="001408D1">
              <w:rPr>
                <w:rFonts w:ascii="Arial" w:hAnsi="Arial" w:cs="Arial"/>
                <w:lang w:val="en-US"/>
              </w:rPr>
              <w:t>Where:</w:t>
            </w:r>
          </w:p>
          <w:p w14:paraId="602E556F" w14:textId="77777777" w:rsidR="00D514ED" w:rsidRPr="001408D1" w:rsidRDefault="00D514ED" w:rsidP="006B0F81">
            <w:pPr>
              <w:ind w:left="717" w:hanging="717"/>
              <w:jc w:val="both"/>
              <w:rPr>
                <w:rFonts w:ascii="Arial" w:hAnsi="Arial" w:cs="Arial"/>
                <w:lang w:val="en-US"/>
              </w:rPr>
            </w:pPr>
            <w:proofErr w:type="spellStart"/>
            <w:r w:rsidRPr="001408D1">
              <w:rPr>
                <w:rFonts w:ascii="Arial" w:hAnsi="Arial" w:cs="Arial"/>
                <w:i/>
                <w:lang w:val="en-US"/>
              </w:rPr>
              <w:t>AS</w:t>
            </w:r>
            <w:r w:rsidRPr="001408D1">
              <w:rPr>
                <w:rFonts w:ascii="Arial" w:hAnsi="Arial" w:cs="Arial"/>
                <w:i/>
                <w:vertAlign w:val="subscript"/>
                <w:lang w:val="en-US"/>
              </w:rPr>
              <w:t>s,c</w:t>
            </w:r>
            <w:proofErr w:type="spellEnd"/>
            <w:r w:rsidRPr="001408D1">
              <w:rPr>
                <w:rFonts w:ascii="Arial" w:hAnsi="Arial" w:cs="Arial"/>
                <w:lang w:val="en-US"/>
              </w:rPr>
              <w:t xml:space="preserve"> </w:t>
            </w:r>
            <w:r w:rsidRPr="001408D1">
              <w:rPr>
                <w:rFonts w:ascii="Arial" w:hAnsi="Arial" w:cs="Arial"/>
                <w:lang w:val="en-US"/>
              </w:rPr>
              <w:tab/>
              <w:t xml:space="preserve">additional security, in </w:t>
            </w:r>
            <w:proofErr w:type="spellStart"/>
            <w:r w:rsidRPr="001408D1">
              <w:rPr>
                <w:rFonts w:ascii="Arial" w:hAnsi="Arial" w:cs="Arial"/>
                <w:lang w:val="en-US"/>
              </w:rPr>
              <w:t>PhP</w:t>
            </w:r>
            <w:proofErr w:type="spellEnd"/>
            <w:r w:rsidRPr="001408D1">
              <w:rPr>
                <w:rFonts w:ascii="Arial" w:hAnsi="Arial" w:cs="Arial"/>
                <w:lang w:val="en-US"/>
              </w:rPr>
              <w:t xml:space="preserve">, to be provided by </w:t>
            </w:r>
            <w:r w:rsidRPr="001408D1">
              <w:rPr>
                <w:rFonts w:ascii="Arial" w:hAnsi="Arial" w:cs="Arial"/>
                <w:i/>
                <w:lang w:val="en-US"/>
              </w:rPr>
              <w:t>Supplier</w:t>
            </w:r>
            <w:r w:rsidRPr="001408D1">
              <w:rPr>
                <w:rFonts w:ascii="Arial" w:hAnsi="Arial" w:cs="Arial"/>
                <w:lang w:val="en-US"/>
              </w:rPr>
              <w:t xml:space="preserve"> s for the switch </w:t>
            </w:r>
            <w:r w:rsidRPr="001408D1">
              <w:rPr>
                <w:rFonts w:ascii="Arial" w:hAnsi="Arial" w:cs="Arial"/>
                <w:lang w:val="en-US"/>
              </w:rPr>
              <w:lastRenderedPageBreak/>
              <w:t xml:space="preserve">of </w:t>
            </w:r>
            <w:r w:rsidRPr="001408D1">
              <w:rPr>
                <w:rFonts w:ascii="Arial" w:hAnsi="Arial" w:cs="Arial"/>
                <w:i/>
                <w:iCs/>
                <w:strike/>
                <w:lang w:val="en-US"/>
              </w:rPr>
              <w:t>Contestable</w:t>
            </w:r>
            <w:r w:rsidRPr="001408D1">
              <w:rPr>
                <w:rFonts w:ascii="Arial" w:hAnsi="Arial" w:cs="Arial"/>
                <w:i/>
                <w:iCs/>
                <w:lang w:val="en-US"/>
              </w:rPr>
              <w:t xml:space="preserve"> </w:t>
            </w:r>
            <w:r w:rsidRPr="001408D1">
              <w:rPr>
                <w:rFonts w:ascii="Arial" w:hAnsi="Arial" w:cs="Arial"/>
                <w:b/>
                <w:bCs/>
                <w:i/>
                <w:iCs/>
                <w:u w:val="single"/>
                <w:lang w:val="en-US"/>
              </w:rPr>
              <w:t>Retail</w:t>
            </w:r>
            <w:r w:rsidRPr="001408D1">
              <w:rPr>
                <w:rFonts w:ascii="Arial" w:hAnsi="Arial" w:cs="Arial"/>
                <w:i/>
                <w:lang w:val="en-US"/>
              </w:rPr>
              <w:t xml:space="preserve"> Customer</w:t>
            </w:r>
            <w:r w:rsidRPr="001408D1">
              <w:rPr>
                <w:rFonts w:ascii="Arial" w:hAnsi="Arial" w:cs="Arial"/>
                <w:lang w:val="en-US"/>
              </w:rPr>
              <w:t xml:space="preserve"> c</w:t>
            </w:r>
          </w:p>
          <w:p w14:paraId="6C905C09" w14:textId="77777777" w:rsidR="00D514ED" w:rsidRPr="001408D1" w:rsidRDefault="00D514ED" w:rsidP="006B0F81">
            <w:pPr>
              <w:ind w:left="717" w:hanging="717"/>
              <w:jc w:val="both"/>
              <w:rPr>
                <w:rFonts w:ascii="Arial" w:hAnsi="Arial" w:cs="Arial"/>
                <w:lang w:val="en-US"/>
              </w:rPr>
            </w:pPr>
            <w:proofErr w:type="spellStart"/>
            <w:r w:rsidRPr="001408D1">
              <w:rPr>
                <w:rFonts w:ascii="Arial" w:hAnsi="Arial" w:cs="Arial"/>
                <w:i/>
                <w:lang w:val="en-US"/>
              </w:rPr>
              <w:t>HMQ</w:t>
            </w:r>
            <w:r w:rsidRPr="001408D1">
              <w:rPr>
                <w:rFonts w:ascii="Arial" w:hAnsi="Arial" w:cs="Arial"/>
                <w:i/>
                <w:vertAlign w:val="subscript"/>
                <w:lang w:val="en-US"/>
              </w:rPr>
              <w:t>c</w:t>
            </w:r>
            <w:proofErr w:type="spellEnd"/>
            <w:r w:rsidRPr="001408D1">
              <w:rPr>
                <w:rFonts w:ascii="Arial" w:hAnsi="Arial" w:cs="Arial"/>
                <w:lang w:val="en-US"/>
              </w:rPr>
              <w:t xml:space="preserve"> </w:t>
            </w:r>
            <w:r w:rsidRPr="001408D1">
              <w:rPr>
                <w:rFonts w:ascii="Arial" w:hAnsi="Arial" w:cs="Arial"/>
                <w:lang w:val="en-US"/>
              </w:rPr>
              <w:tab/>
              <w:t xml:space="preserve">historical total </w:t>
            </w:r>
            <w:r w:rsidRPr="001408D1">
              <w:rPr>
                <w:rFonts w:ascii="Arial" w:hAnsi="Arial" w:cs="Arial"/>
                <w:i/>
                <w:lang w:val="en-US"/>
              </w:rPr>
              <w:t>metered quantity</w:t>
            </w:r>
            <w:r w:rsidRPr="001408D1">
              <w:rPr>
                <w:rFonts w:ascii="Arial" w:hAnsi="Arial" w:cs="Arial"/>
                <w:lang w:val="en-US"/>
              </w:rPr>
              <w:t xml:space="preserve">, in MWh, of </w:t>
            </w:r>
            <w:r w:rsidRPr="001408D1">
              <w:rPr>
                <w:rFonts w:ascii="Arial" w:hAnsi="Arial" w:cs="Arial"/>
                <w:i/>
                <w:iCs/>
                <w:strike/>
                <w:lang w:val="en-US"/>
              </w:rPr>
              <w:t>Contestable</w:t>
            </w:r>
            <w:r w:rsidRPr="001408D1">
              <w:rPr>
                <w:rFonts w:ascii="Arial" w:hAnsi="Arial" w:cs="Arial"/>
                <w:i/>
                <w:iCs/>
                <w:lang w:val="en-US"/>
              </w:rPr>
              <w:t xml:space="preserve"> </w:t>
            </w:r>
            <w:r w:rsidRPr="001408D1">
              <w:rPr>
                <w:rFonts w:ascii="Arial" w:hAnsi="Arial" w:cs="Arial"/>
                <w:b/>
                <w:bCs/>
                <w:i/>
                <w:iCs/>
                <w:u w:val="single"/>
                <w:lang w:val="en-US"/>
              </w:rPr>
              <w:t>Retail</w:t>
            </w:r>
            <w:r w:rsidRPr="001408D1">
              <w:rPr>
                <w:rFonts w:ascii="Arial" w:hAnsi="Arial" w:cs="Arial"/>
                <w:i/>
                <w:lang w:val="en-US"/>
              </w:rPr>
              <w:t xml:space="preserve"> Customer</w:t>
            </w:r>
            <w:r w:rsidRPr="001408D1">
              <w:rPr>
                <w:rFonts w:ascii="Arial" w:hAnsi="Arial" w:cs="Arial"/>
                <w:lang w:val="en-US"/>
              </w:rPr>
              <w:t xml:space="preserve"> c from the past twelve (12) months</w:t>
            </w:r>
          </w:p>
          <w:p w14:paraId="7927C7DE" w14:textId="77777777" w:rsidR="00D514ED" w:rsidRPr="001408D1" w:rsidRDefault="00D514ED" w:rsidP="006B0F81">
            <w:pPr>
              <w:ind w:left="1001" w:hanging="1001"/>
              <w:jc w:val="both"/>
              <w:rPr>
                <w:rFonts w:ascii="Arial" w:hAnsi="Arial" w:cs="Arial"/>
                <w:lang w:val="en-US"/>
              </w:rPr>
            </w:pPr>
            <w:proofErr w:type="spellStart"/>
            <w:r w:rsidRPr="001408D1">
              <w:rPr>
                <w:rFonts w:ascii="Arial" w:hAnsi="Arial" w:cs="Arial"/>
                <w:lang w:val="en-US"/>
              </w:rPr>
              <w:t>n</w:t>
            </w:r>
            <w:r w:rsidRPr="001408D1">
              <w:rPr>
                <w:rFonts w:ascii="Arial" w:hAnsi="Arial" w:cs="Arial"/>
                <w:vertAlign w:val="subscript"/>
                <w:lang w:val="en-US"/>
              </w:rPr>
              <w:t>c</w:t>
            </w:r>
            <w:proofErr w:type="spellEnd"/>
            <w:r w:rsidRPr="001408D1">
              <w:rPr>
                <w:rFonts w:ascii="Arial" w:hAnsi="Arial" w:cs="Arial"/>
                <w:vertAlign w:val="subscript"/>
                <w:lang w:val="en-US"/>
              </w:rPr>
              <w:tab/>
            </w:r>
            <w:r w:rsidRPr="001408D1">
              <w:rPr>
                <w:rFonts w:ascii="Arial" w:hAnsi="Arial" w:cs="Arial"/>
                <w:lang w:val="en-US"/>
              </w:rPr>
              <w:t xml:space="preserve">number of days covered by the historical total </w:t>
            </w:r>
            <w:r w:rsidRPr="001408D1">
              <w:rPr>
                <w:rFonts w:ascii="Arial" w:hAnsi="Arial" w:cs="Arial"/>
                <w:i/>
                <w:lang w:val="en-US"/>
              </w:rPr>
              <w:t>metered quantity</w:t>
            </w:r>
            <w:r w:rsidRPr="001408D1">
              <w:rPr>
                <w:rFonts w:ascii="Arial" w:hAnsi="Arial" w:cs="Arial"/>
                <w:lang w:val="en-US"/>
              </w:rPr>
              <w:t xml:space="preserve"> of </w:t>
            </w:r>
            <w:r w:rsidRPr="001408D1">
              <w:rPr>
                <w:rFonts w:ascii="Arial" w:hAnsi="Arial" w:cs="Arial"/>
                <w:i/>
                <w:iCs/>
                <w:strike/>
                <w:lang w:val="en-US"/>
              </w:rPr>
              <w:t>Contestable</w:t>
            </w:r>
            <w:r w:rsidRPr="001408D1">
              <w:rPr>
                <w:rFonts w:ascii="Arial" w:hAnsi="Arial" w:cs="Arial"/>
                <w:i/>
                <w:iCs/>
                <w:lang w:val="en-US"/>
              </w:rPr>
              <w:t xml:space="preserve"> </w:t>
            </w:r>
            <w:r w:rsidRPr="001408D1">
              <w:rPr>
                <w:rFonts w:ascii="Arial" w:hAnsi="Arial" w:cs="Arial"/>
                <w:b/>
                <w:bCs/>
                <w:i/>
                <w:iCs/>
                <w:u w:val="single"/>
                <w:lang w:val="en-US"/>
              </w:rPr>
              <w:t xml:space="preserve">Retail </w:t>
            </w:r>
            <w:r w:rsidRPr="001408D1">
              <w:rPr>
                <w:rFonts w:ascii="Arial" w:hAnsi="Arial" w:cs="Arial"/>
                <w:i/>
                <w:lang w:val="en-US"/>
              </w:rPr>
              <w:t>Customer</w:t>
            </w:r>
            <w:r w:rsidRPr="001408D1">
              <w:rPr>
                <w:rFonts w:ascii="Arial" w:hAnsi="Arial" w:cs="Arial"/>
                <w:lang w:val="en-US"/>
              </w:rPr>
              <w:t xml:space="preserve"> c</w:t>
            </w:r>
          </w:p>
          <w:p w14:paraId="062B8092" w14:textId="77777777" w:rsidR="00D514ED" w:rsidRPr="001408D1" w:rsidRDefault="00D514ED" w:rsidP="006B0F81">
            <w:pPr>
              <w:ind w:left="1001" w:hanging="1001"/>
              <w:jc w:val="both"/>
              <w:rPr>
                <w:rFonts w:ascii="Arial" w:hAnsi="Arial" w:cs="Arial"/>
                <w:lang w:val="en-US"/>
              </w:rPr>
            </w:pPr>
            <w:proofErr w:type="spellStart"/>
            <w:r w:rsidRPr="001408D1">
              <w:rPr>
                <w:rFonts w:ascii="Arial" w:hAnsi="Arial" w:cs="Arial"/>
                <w:i/>
                <w:lang w:val="en-US"/>
              </w:rPr>
              <w:t>MQE</w:t>
            </w:r>
            <w:r w:rsidRPr="001408D1">
              <w:rPr>
                <w:rFonts w:ascii="Arial" w:hAnsi="Arial" w:cs="Arial"/>
                <w:i/>
                <w:vertAlign w:val="subscript"/>
                <w:lang w:val="en-US"/>
              </w:rPr>
              <w:t>s,c</w:t>
            </w:r>
            <w:proofErr w:type="spellEnd"/>
            <w:r w:rsidRPr="001408D1">
              <w:rPr>
                <w:rFonts w:ascii="Arial" w:hAnsi="Arial" w:cs="Arial"/>
                <w:lang w:val="en-US"/>
              </w:rPr>
              <w:t xml:space="preserve"> </w:t>
            </w:r>
            <w:r w:rsidRPr="001408D1">
              <w:rPr>
                <w:rFonts w:ascii="Arial" w:hAnsi="Arial" w:cs="Arial"/>
                <w:lang w:val="en-US"/>
              </w:rPr>
              <w:tab/>
            </w:r>
            <w:r w:rsidRPr="001408D1">
              <w:rPr>
                <w:rFonts w:ascii="Arial" w:hAnsi="Arial" w:cs="Arial"/>
                <w:i/>
                <w:lang w:val="en-US"/>
              </w:rPr>
              <w:t>metered quantity</w:t>
            </w:r>
            <w:r w:rsidRPr="001408D1">
              <w:rPr>
                <w:rFonts w:ascii="Arial" w:hAnsi="Arial" w:cs="Arial"/>
                <w:lang w:val="en-US"/>
              </w:rPr>
              <w:t xml:space="preserve"> exposure to the WESM, in %, of </w:t>
            </w:r>
            <w:r w:rsidRPr="001408D1">
              <w:rPr>
                <w:rFonts w:ascii="Arial" w:hAnsi="Arial" w:cs="Arial"/>
                <w:i/>
                <w:iCs/>
                <w:strike/>
                <w:lang w:val="en-US"/>
              </w:rPr>
              <w:t>Contestable</w:t>
            </w:r>
            <w:r w:rsidRPr="001408D1">
              <w:rPr>
                <w:rFonts w:ascii="Arial" w:hAnsi="Arial" w:cs="Arial"/>
                <w:i/>
                <w:iCs/>
                <w:lang w:val="en-US"/>
              </w:rPr>
              <w:t xml:space="preserve"> </w:t>
            </w:r>
            <w:r w:rsidRPr="001408D1">
              <w:rPr>
                <w:rFonts w:ascii="Arial" w:hAnsi="Arial" w:cs="Arial"/>
                <w:b/>
                <w:bCs/>
                <w:i/>
                <w:iCs/>
                <w:u w:val="single"/>
                <w:lang w:val="en-US"/>
              </w:rPr>
              <w:t xml:space="preserve">Retail </w:t>
            </w:r>
            <w:r w:rsidRPr="001408D1">
              <w:rPr>
                <w:rFonts w:ascii="Arial" w:hAnsi="Arial" w:cs="Arial"/>
                <w:i/>
                <w:lang w:val="en-US"/>
              </w:rPr>
              <w:t>Customer</w:t>
            </w:r>
            <w:r w:rsidRPr="001408D1">
              <w:rPr>
                <w:rFonts w:ascii="Arial" w:hAnsi="Arial" w:cs="Arial"/>
                <w:lang w:val="en-US"/>
              </w:rPr>
              <w:t xml:space="preserve"> c when supplied by </w:t>
            </w:r>
            <w:r w:rsidRPr="001408D1">
              <w:rPr>
                <w:rFonts w:ascii="Arial" w:hAnsi="Arial" w:cs="Arial"/>
                <w:i/>
                <w:lang w:val="en-US"/>
              </w:rPr>
              <w:t>Supplier</w:t>
            </w:r>
            <w:r w:rsidRPr="001408D1">
              <w:rPr>
                <w:rFonts w:ascii="Arial" w:hAnsi="Arial" w:cs="Arial"/>
                <w:lang w:val="en-US"/>
              </w:rPr>
              <w:t xml:space="preserve"> s</w:t>
            </w:r>
          </w:p>
          <w:p w14:paraId="4DF00A53" w14:textId="77777777" w:rsidR="00D514ED" w:rsidRPr="001408D1" w:rsidRDefault="00D514ED" w:rsidP="006B0F81">
            <w:pPr>
              <w:ind w:left="2135" w:hanging="2135"/>
              <w:jc w:val="both"/>
              <w:rPr>
                <w:rFonts w:ascii="Arial" w:hAnsi="Arial" w:cs="Arial"/>
                <w:i/>
                <w:lang w:val="en-US"/>
              </w:rPr>
            </w:pPr>
            <w:proofErr w:type="spellStart"/>
            <w:r w:rsidRPr="001408D1">
              <w:rPr>
                <w:rFonts w:ascii="Arial" w:hAnsi="Arial" w:cs="Arial"/>
                <w:i/>
                <w:lang w:val="en-US"/>
              </w:rPr>
              <w:t>AAMP</w:t>
            </w:r>
            <w:r w:rsidRPr="001408D1">
              <w:rPr>
                <w:rFonts w:ascii="Arial" w:hAnsi="Arial" w:cs="Arial"/>
                <w:i/>
                <w:vertAlign w:val="subscript"/>
                <w:lang w:val="en-US"/>
              </w:rPr>
              <w:t>past</w:t>
            </w:r>
            <w:proofErr w:type="spellEnd"/>
            <w:r w:rsidRPr="001408D1">
              <w:rPr>
                <w:rFonts w:ascii="Arial" w:hAnsi="Arial" w:cs="Arial"/>
                <w:i/>
                <w:vertAlign w:val="subscript"/>
                <w:lang w:val="en-US"/>
              </w:rPr>
              <w:t xml:space="preserve"> 12 billing periods</w:t>
            </w:r>
            <w:r w:rsidRPr="001408D1">
              <w:rPr>
                <w:rFonts w:ascii="Arial" w:hAnsi="Arial" w:cs="Arial"/>
                <w:i/>
                <w:lang w:val="en-US"/>
              </w:rPr>
              <w:tab/>
              <w:t>average actual market price</w:t>
            </w:r>
            <w:r w:rsidRPr="001408D1">
              <w:rPr>
                <w:rFonts w:ascii="Arial" w:hAnsi="Arial" w:cs="Arial"/>
                <w:lang w:val="en-US"/>
              </w:rPr>
              <w:t xml:space="preserve">, in </w:t>
            </w:r>
            <w:proofErr w:type="spellStart"/>
            <w:r w:rsidRPr="001408D1">
              <w:rPr>
                <w:rFonts w:ascii="Arial" w:hAnsi="Arial" w:cs="Arial"/>
                <w:lang w:val="en-US"/>
              </w:rPr>
              <w:t>PhP</w:t>
            </w:r>
            <w:proofErr w:type="spellEnd"/>
            <w:r w:rsidRPr="001408D1">
              <w:rPr>
                <w:rFonts w:ascii="Arial" w:hAnsi="Arial" w:cs="Arial"/>
                <w:lang w:val="en-US"/>
              </w:rPr>
              <w:t xml:space="preserve">/MWh, for the past twelve (12) </w:t>
            </w:r>
            <w:r w:rsidRPr="001408D1">
              <w:rPr>
                <w:rFonts w:ascii="Arial" w:hAnsi="Arial" w:cs="Arial"/>
                <w:i/>
                <w:lang w:val="en-US"/>
              </w:rPr>
              <w:t>billing periods</w:t>
            </w:r>
          </w:p>
          <w:p w14:paraId="0CC8EF37" w14:textId="77777777" w:rsidR="00D514ED" w:rsidRPr="001408D1" w:rsidRDefault="00D514ED" w:rsidP="006B0F81">
            <w:pPr>
              <w:ind w:left="2135" w:hanging="2135"/>
              <w:jc w:val="both"/>
              <w:rPr>
                <w:rFonts w:ascii="Arial" w:hAnsi="Arial" w:cs="Arial"/>
                <w:i/>
                <w:lang w:val="en-US"/>
              </w:rPr>
            </w:pPr>
          </w:p>
          <w:p w14:paraId="24CAFA58" w14:textId="138DDB63" w:rsidR="00D514ED" w:rsidRPr="001408D1" w:rsidRDefault="00D514ED" w:rsidP="006B0F81">
            <w:pPr>
              <w:ind w:left="19"/>
              <w:jc w:val="both"/>
              <w:rPr>
                <w:rFonts w:ascii="Arial" w:hAnsi="Arial" w:cs="Arial"/>
                <w:b/>
                <w:u w:val="single"/>
              </w:rPr>
            </w:pPr>
            <w:r w:rsidRPr="001408D1">
              <w:rPr>
                <w:rFonts w:ascii="Arial" w:hAnsi="Arial" w:cs="Arial"/>
                <w:lang w:val="en-US"/>
              </w:rPr>
              <w:t xml:space="preserve">c) The </w:t>
            </w:r>
            <w:r w:rsidRPr="001408D1">
              <w:rPr>
                <w:rFonts w:ascii="Arial" w:hAnsi="Arial" w:cs="Arial"/>
                <w:i/>
                <w:lang w:val="en-US"/>
              </w:rPr>
              <w:t>Market Operator</w:t>
            </w:r>
            <w:r w:rsidRPr="001408D1">
              <w:rPr>
                <w:rFonts w:ascii="Arial" w:hAnsi="Arial" w:cs="Arial"/>
                <w:lang w:val="en-US"/>
              </w:rPr>
              <w:t xml:space="preserve"> shall calculate and provide to the new </w:t>
            </w:r>
            <w:r w:rsidRPr="001408D1">
              <w:rPr>
                <w:rFonts w:ascii="Arial" w:hAnsi="Arial" w:cs="Arial"/>
                <w:i/>
                <w:lang w:val="en-US"/>
              </w:rPr>
              <w:lastRenderedPageBreak/>
              <w:t>Supplier</w:t>
            </w:r>
            <w:r w:rsidRPr="001408D1">
              <w:rPr>
                <w:rFonts w:ascii="Arial" w:hAnsi="Arial" w:cs="Arial"/>
                <w:lang w:val="en-US"/>
              </w:rPr>
              <w:t xml:space="preserve"> the amount of additional security required within two (2) </w:t>
            </w:r>
            <w:r w:rsidRPr="001408D1">
              <w:rPr>
                <w:rFonts w:ascii="Arial" w:hAnsi="Arial" w:cs="Arial"/>
                <w:i/>
                <w:lang w:val="en-US"/>
              </w:rPr>
              <w:t>working days</w:t>
            </w:r>
            <w:r w:rsidRPr="001408D1">
              <w:rPr>
                <w:rFonts w:ascii="Arial" w:hAnsi="Arial" w:cs="Arial"/>
                <w:lang w:val="en-US"/>
              </w:rPr>
              <w:t xml:space="preserve"> from the receipt of the </w:t>
            </w:r>
            <w:r w:rsidRPr="001408D1">
              <w:rPr>
                <w:rFonts w:ascii="Arial" w:hAnsi="Arial" w:cs="Arial"/>
                <w:i/>
                <w:lang w:val="en-US"/>
              </w:rPr>
              <w:t>switch request</w:t>
            </w:r>
            <w:r w:rsidRPr="001408D1">
              <w:rPr>
                <w:rFonts w:ascii="Arial" w:hAnsi="Arial" w:cs="Arial"/>
                <w:lang w:val="en-US"/>
              </w:rPr>
              <w:t>.</w:t>
            </w:r>
          </w:p>
        </w:tc>
        <w:tc>
          <w:tcPr>
            <w:tcW w:w="807" w:type="pct"/>
          </w:tcPr>
          <w:p w14:paraId="19F2C7CE" w14:textId="4426269A" w:rsidR="00D514ED" w:rsidRPr="001408D1" w:rsidRDefault="00D514ED" w:rsidP="006B0F81">
            <w:pPr>
              <w:spacing w:line="276" w:lineRule="auto"/>
              <w:jc w:val="both"/>
              <w:rPr>
                <w:rFonts w:ascii="Arial" w:hAnsi="Arial" w:cs="Arial"/>
                <w:bCs/>
              </w:rPr>
            </w:pPr>
            <w:r w:rsidRPr="001408D1">
              <w:rPr>
                <w:rFonts w:ascii="Arial" w:hAnsi="Arial" w:cs="Arial"/>
              </w:rPr>
              <w:lastRenderedPageBreak/>
              <w:t xml:space="preserve">Generalized to </w:t>
            </w:r>
            <w:r w:rsidRPr="001408D1">
              <w:rPr>
                <w:rFonts w:ascii="Arial" w:hAnsi="Arial" w:cs="Arial"/>
                <w:b/>
                <w:bCs/>
                <w:i/>
                <w:iCs/>
              </w:rPr>
              <w:t>Retail Customer</w:t>
            </w:r>
            <w:r w:rsidRPr="001408D1">
              <w:rPr>
                <w:rFonts w:ascii="Arial" w:hAnsi="Arial" w:cs="Arial"/>
              </w:rPr>
              <w:t xml:space="preserve"> to cover End-Users under the Green Energy Option Program</w:t>
            </w:r>
          </w:p>
        </w:tc>
        <w:tc>
          <w:tcPr>
            <w:tcW w:w="830" w:type="pct"/>
            <w:shd w:val="clear" w:color="auto" w:fill="FFFFFF" w:themeFill="background1"/>
          </w:tcPr>
          <w:p w14:paraId="11E7E867" w14:textId="77777777" w:rsidR="00D514ED" w:rsidRPr="001408D1" w:rsidRDefault="00D514ED" w:rsidP="006B0F81">
            <w:pPr>
              <w:pStyle w:val="Default"/>
              <w:ind w:left="360"/>
              <w:jc w:val="both"/>
              <w:rPr>
                <w:color w:val="auto"/>
                <w:sz w:val="22"/>
                <w:szCs w:val="22"/>
                <w:lang w:val="en-US"/>
              </w:rPr>
            </w:pPr>
          </w:p>
        </w:tc>
        <w:tc>
          <w:tcPr>
            <w:tcW w:w="830" w:type="pct"/>
            <w:shd w:val="clear" w:color="auto" w:fill="FFFFFF" w:themeFill="background1"/>
          </w:tcPr>
          <w:p w14:paraId="08CB8499" w14:textId="77777777" w:rsidR="00D514ED" w:rsidRPr="001408D1" w:rsidRDefault="00D514ED" w:rsidP="006B0F81">
            <w:pPr>
              <w:pStyle w:val="Default"/>
              <w:ind w:left="360"/>
              <w:jc w:val="both"/>
              <w:rPr>
                <w:color w:val="auto"/>
                <w:sz w:val="22"/>
                <w:szCs w:val="22"/>
                <w:lang w:val="en-US"/>
              </w:rPr>
            </w:pPr>
          </w:p>
        </w:tc>
      </w:tr>
      <w:tr w:rsidR="00D514ED" w:rsidRPr="001408D1" w14:paraId="0E5F41DB" w14:textId="77777777" w:rsidTr="00D514ED">
        <w:tc>
          <w:tcPr>
            <w:tcW w:w="562" w:type="pct"/>
          </w:tcPr>
          <w:p w14:paraId="0A4561B3" w14:textId="77777777" w:rsidR="00D514ED" w:rsidRPr="001408D1" w:rsidRDefault="00D514ED" w:rsidP="006B0F81">
            <w:pPr>
              <w:jc w:val="both"/>
              <w:rPr>
                <w:rFonts w:ascii="Arial" w:hAnsi="Arial" w:cs="Arial"/>
                <w:bCs/>
              </w:rPr>
            </w:pPr>
            <w:r w:rsidRPr="001408D1">
              <w:rPr>
                <w:rFonts w:ascii="Arial" w:hAnsi="Arial" w:cs="Arial"/>
                <w:bCs/>
              </w:rPr>
              <w:lastRenderedPageBreak/>
              <w:t>(new)</w:t>
            </w:r>
          </w:p>
          <w:p w14:paraId="7E75FD88" w14:textId="77777777" w:rsidR="00D514ED" w:rsidRPr="001408D1" w:rsidRDefault="00D514ED" w:rsidP="006B0F81">
            <w:pPr>
              <w:jc w:val="both"/>
              <w:rPr>
                <w:rFonts w:ascii="Arial" w:hAnsi="Arial" w:cs="Arial"/>
                <w:bCs/>
              </w:rPr>
            </w:pPr>
          </w:p>
          <w:p w14:paraId="58F62D46" w14:textId="0F8C4A2A" w:rsidR="00D514ED" w:rsidRPr="001408D1" w:rsidRDefault="00D514ED" w:rsidP="006B0F81">
            <w:pPr>
              <w:jc w:val="both"/>
              <w:rPr>
                <w:rFonts w:ascii="Arial" w:hAnsi="Arial" w:cs="Arial"/>
                <w:bCs/>
              </w:rPr>
            </w:pPr>
            <w:r w:rsidRPr="001408D1">
              <w:rPr>
                <w:rFonts w:ascii="Arial" w:hAnsi="Arial" w:cs="Arial"/>
              </w:rPr>
              <w:t xml:space="preserve">DECLARATIONS FOR ENERGY TRANSACTIONS   </w:t>
            </w:r>
          </w:p>
        </w:tc>
        <w:tc>
          <w:tcPr>
            <w:tcW w:w="986" w:type="pct"/>
          </w:tcPr>
          <w:p w14:paraId="7733C971" w14:textId="0709733C" w:rsidR="00D514ED" w:rsidRPr="001408D1" w:rsidRDefault="00D514ED" w:rsidP="006B0F81">
            <w:pPr>
              <w:jc w:val="both"/>
              <w:rPr>
                <w:rFonts w:ascii="Arial" w:hAnsi="Arial" w:cs="Arial"/>
                <w:bCs/>
              </w:rPr>
            </w:pPr>
            <w:r w:rsidRPr="001408D1">
              <w:rPr>
                <w:rFonts w:ascii="Arial" w:hAnsi="Arial" w:cs="Arial"/>
                <w:lang w:val="en-US"/>
              </w:rPr>
              <w:t>(new)</w:t>
            </w:r>
          </w:p>
        </w:tc>
        <w:tc>
          <w:tcPr>
            <w:tcW w:w="985" w:type="pct"/>
          </w:tcPr>
          <w:p w14:paraId="10967966" w14:textId="77777777" w:rsidR="00D514ED" w:rsidRPr="001408D1" w:rsidRDefault="00D514ED" w:rsidP="006B0F81">
            <w:pPr>
              <w:jc w:val="both"/>
              <w:rPr>
                <w:rFonts w:ascii="Arial" w:hAnsi="Arial" w:cs="Arial"/>
                <w:b/>
                <w:bCs/>
                <w:u w:val="single"/>
              </w:rPr>
            </w:pPr>
            <w:r w:rsidRPr="001408D1">
              <w:rPr>
                <w:rFonts w:ascii="Arial" w:hAnsi="Arial" w:cs="Arial"/>
                <w:b/>
                <w:bCs/>
                <w:u w:val="single"/>
              </w:rPr>
              <w:t xml:space="preserve">9.1.10 If the buying </w:t>
            </w:r>
            <w:r w:rsidRPr="001408D1">
              <w:rPr>
                <w:rFonts w:ascii="Arial" w:hAnsi="Arial" w:cs="Arial"/>
                <w:b/>
                <w:bCs/>
                <w:i/>
                <w:iCs/>
                <w:u w:val="single"/>
              </w:rPr>
              <w:t>Trading Participant</w:t>
            </w:r>
            <w:r w:rsidRPr="001408D1">
              <w:rPr>
                <w:rFonts w:ascii="Arial" w:hAnsi="Arial" w:cs="Arial"/>
                <w:b/>
                <w:bCs/>
                <w:u w:val="single"/>
              </w:rPr>
              <w:t xml:space="preserve"> is a </w:t>
            </w:r>
            <w:r w:rsidRPr="001408D1">
              <w:rPr>
                <w:rFonts w:ascii="Arial" w:hAnsi="Arial" w:cs="Arial"/>
                <w:b/>
                <w:bCs/>
                <w:i/>
                <w:iCs/>
                <w:u w:val="single"/>
              </w:rPr>
              <w:t xml:space="preserve">Renewable Energy Supplier, </w:t>
            </w:r>
            <w:r w:rsidRPr="001408D1">
              <w:rPr>
                <w:rFonts w:ascii="Arial" w:hAnsi="Arial" w:cs="Arial"/>
                <w:b/>
                <w:bCs/>
                <w:u w:val="single"/>
              </w:rPr>
              <w:t xml:space="preserve">it shall ensure that its </w:t>
            </w:r>
            <w:r w:rsidRPr="001408D1">
              <w:rPr>
                <w:rFonts w:ascii="Arial" w:hAnsi="Arial" w:cs="Arial"/>
                <w:b/>
                <w:bCs/>
                <w:i/>
                <w:iCs/>
                <w:u w:val="single"/>
              </w:rPr>
              <w:t xml:space="preserve">gross energy settlement quantity </w:t>
            </w:r>
            <w:r w:rsidRPr="001408D1">
              <w:rPr>
                <w:rFonts w:ascii="Arial" w:hAnsi="Arial" w:cs="Arial"/>
                <w:b/>
                <w:bCs/>
                <w:u w:val="single"/>
              </w:rPr>
              <w:t xml:space="preserve">for each </w:t>
            </w:r>
            <w:r w:rsidRPr="001408D1">
              <w:rPr>
                <w:rFonts w:ascii="Arial" w:hAnsi="Arial" w:cs="Arial"/>
                <w:b/>
                <w:bCs/>
                <w:i/>
                <w:iCs/>
                <w:u w:val="single"/>
              </w:rPr>
              <w:t>dispatch interval</w:t>
            </w:r>
            <w:r w:rsidRPr="001408D1">
              <w:rPr>
                <w:rFonts w:ascii="Arial" w:hAnsi="Arial" w:cs="Arial"/>
                <w:b/>
                <w:bCs/>
                <w:u w:val="single"/>
              </w:rPr>
              <w:t xml:space="preserve"> shall be fully covered by bilateral contract declarations. </w:t>
            </w:r>
          </w:p>
          <w:p w14:paraId="18C3ED4A" w14:textId="542C96FC" w:rsidR="00D514ED" w:rsidRPr="001408D1" w:rsidRDefault="00D514ED" w:rsidP="006B0F81">
            <w:pPr>
              <w:ind w:left="19"/>
              <w:jc w:val="both"/>
              <w:rPr>
                <w:rFonts w:ascii="Arial" w:hAnsi="Arial" w:cs="Arial"/>
                <w:b/>
                <w:u w:val="single"/>
              </w:rPr>
            </w:pPr>
          </w:p>
        </w:tc>
        <w:tc>
          <w:tcPr>
            <w:tcW w:w="807" w:type="pct"/>
          </w:tcPr>
          <w:p w14:paraId="77BC0529" w14:textId="77777777" w:rsidR="00D514ED" w:rsidRPr="001408D1" w:rsidRDefault="00D514ED" w:rsidP="006B0F81">
            <w:pPr>
              <w:jc w:val="both"/>
              <w:rPr>
                <w:rFonts w:ascii="Arial" w:hAnsi="Arial" w:cs="Arial"/>
              </w:rPr>
            </w:pPr>
            <w:r w:rsidRPr="001408D1">
              <w:rPr>
                <w:rFonts w:ascii="Arial" w:hAnsi="Arial" w:cs="Arial"/>
              </w:rPr>
              <w:t>Added to comply with DOE DC2020-04-0009 Section 9.3 which state that Renewable Energy Suppliers must "ensure that the total power dispatched from its RE Facilities should always be greater than or equal  to the total kWh sold to its customers". In order to achieve this under the WESM, it must be ensured that 1) the RE Supplier's supply counterparties are RE Generators and 2) the MQ of RE Suppliers are fully covered by bilateral contracts with its RE Generator counterparties. The proposed amendment aims to satisfy condition #2.</w:t>
            </w:r>
          </w:p>
          <w:p w14:paraId="031EDE33" w14:textId="77777777" w:rsidR="00D514ED" w:rsidRPr="001408D1" w:rsidRDefault="00D514ED" w:rsidP="006B0F81">
            <w:pPr>
              <w:jc w:val="both"/>
              <w:rPr>
                <w:rFonts w:ascii="Arial" w:hAnsi="Arial" w:cs="Arial"/>
              </w:rPr>
            </w:pPr>
          </w:p>
          <w:p w14:paraId="2F72DF77" w14:textId="523EF802" w:rsidR="00D514ED" w:rsidRPr="001408D1" w:rsidRDefault="00D514ED" w:rsidP="006B0F81">
            <w:pPr>
              <w:pStyle w:val="NoSpacing"/>
              <w:spacing w:line="276" w:lineRule="auto"/>
              <w:jc w:val="both"/>
              <w:rPr>
                <w:rFonts w:ascii="Arial" w:hAnsi="Arial" w:cs="Arial"/>
                <w:bCs/>
              </w:rPr>
            </w:pPr>
            <w:r w:rsidRPr="001408D1">
              <w:rPr>
                <w:rFonts w:ascii="Arial" w:hAnsi="Arial" w:cs="Arial"/>
              </w:rPr>
              <w:t xml:space="preserve">While the primary responsibility for ensuring that their supply portfolio is </w:t>
            </w:r>
            <w:r w:rsidRPr="001408D1">
              <w:rPr>
                <w:rFonts w:ascii="Arial" w:hAnsi="Arial" w:cs="Arial"/>
              </w:rPr>
              <w:lastRenderedPageBreak/>
              <w:t>sourced entirely from RE resources rests with RE Suppliers pursuant to DOE DC2020-04-0009, IEMOP deems that an automatic verification mechanism in the market is ideal</w:t>
            </w:r>
          </w:p>
        </w:tc>
        <w:tc>
          <w:tcPr>
            <w:tcW w:w="830" w:type="pct"/>
            <w:shd w:val="clear" w:color="auto" w:fill="FFFFFF" w:themeFill="background1"/>
          </w:tcPr>
          <w:p w14:paraId="64F398D1" w14:textId="77777777" w:rsidR="00D514ED" w:rsidRPr="001408D1" w:rsidRDefault="00D514ED" w:rsidP="006B0F81">
            <w:pPr>
              <w:pStyle w:val="Default"/>
              <w:ind w:left="360"/>
              <w:jc w:val="both"/>
              <w:rPr>
                <w:color w:val="auto"/>
                <w:sz w:val="22"/>
                <w:szCs w:val="22"/>
                <w:lang w:val="en-US"/>
              </w:rPr>
            </w:pPr>
          </w:p>
        </w:tc>
        <w:tc>
          <w:tcPr>
            <w:tcW w:w="830" w:type="pct"/>
            <w:shd w:val="clear" w:color="auto" w:fill="FFFFFF" w:themeFill="background1"/>
          </w:tcPr>
          <w:p w14:paraId="703A79CB" w14:textId="77777777" w:rsidR="00D514ED" w:rsidRPr="001408D1" w:rsidRDefault="00D514ED" w:rsidP="006B0F81">
            <w:pPr>
              <w:pStyle w:val="Default"/>
              <w:ind w:left="360"/>
              <w:jc w:val="both"/>
              <w:rPr>
                <w:color w:val="auto"/>
                <w:sz w:val="22"/>
                <w:szCs w:val="22"/>
                <w:lang w:val="en-US"/>
              </w:rPr>
            </w:pPr>
          </w:p>
        </w:tc>
      </w:tr>
      <w:tr w:rsidR="00D514ED" w:rsidRPr="001408D1" w14:paraId="0BC10BB2" w14:textId="77777777" w:rsidTr="00D514ED">
        <w:tc>
          <w:tcPr>
            <w:tcW w:w="562" w:type="pct"/>
          </w:tcPr>
          <w:p w14:paraId="55A91F72" w14:textId="77777777" w:rsidR="00D514ED" w:rsidRPr="001408D1" w:rsidRDefault="00D514ED" w:rsidP="006B0F81">
            <w:pPr>
              <w:jc w:val="both"/>
              <w:rPr>
                <w:rFonts w:ascii="Arial" w:hAnsi="Arial" w:cs="Arial"/>
                <w:bCs/>
              </w:rPr>
            </w:pPr>
            <w:r w:rsidRPr="001408D1">
              <w:rPr>
                <w:rFonts w:ascii="Arial" w:hAnsi="Arial" w:cs="Arial"/>
                <w:bCs/>
              </w:rPr>
              <w:t>(new)</w:t>
            </w:r>
          </w:p>
          <w:p w14:paraId="2741C096" w14:textId="77777777" w:rsidR="00D514ED" w:rsidRPr="001408D1" w:rsidRDefault="00D514ED" w:rsidP="006B0F81">
            <w:pPr>
              <w:jc w:val="both"/>
              <w:rPr>
                <w:rFonts w:ascii="Arial" w:hAnsi="Arial" w:cs="Arial"/>
                <w:color w:val="000000" w:themeColor="text1"/>
              </w:rPr>
            </w:pPr>
          </w:p>
          <w:p w14:paraId="3DD7F318" w14:textId="20860007" w:rsidR="00D514ED" w:rsidRPr="001408D1" w:rsidRDefault="00D514ED" w:rsidP="006B0F81">
            <w:pPr>
              <w:jc w:val="both"/>
              <w:rPr>
                <w:rFonts w:ascii="Arial" w:hAnsi="Arial" w:cs="Arial"/>
                <w:color w:val="000000" w:themeColor="text1"/>
              </w:rPr>
            </w:pPr>
            <w:r w:rsidRPr="001408D1">
              <w:rPr>
                <w:rFonts w:ascii="Arial" w:hAnsi="Arial" w:cs="Arial"/>
              </w:rPr>
              <w:t xml:space="preserve">DECLARATIONS FOR ENERGY TRANSACTIONS   </w:t>
            </w:r>
          </w:p>
        </w:tc>
        <w:tc>
          <w:tcPr>
            <w:tcW w:w="986" w:type="pct"/>
          </w:tcPr>
          <w:p w14:paraId="2095A94D" w14:textId="31CFDE04" w:rsidR="00D514ED" w:rsidRPr="001408D1" w:rsidRDefault="00D514ED" w:rsidP="006B0F81">
            <w:pPr>
              <w:jc w:val="both"/>
              <w:rPr>
                <w:rFonts w:ascii="Arial" w:hAnsi="Arial" w:cs="Arial"/>
                <w:color w:val="000000" w:themeColor="text1"/>
              </w:rPr>
            </w:pPr>
            <w:r w:rsidRPr="001408D1">
              <w:rPr>
                <w:rFonts w:ascii="Arial" w:hAnsi="Arial" w:cs="Arial"/>
                <w:lang w:val="en-US"/>
              </w:rPr>
              <w:t>(new)</w:t>
            </w:r>
          </w:p>
        </w:tc>
        <w:tc>
          <w:tcPr>
            <w:tcW w:w="985" w:type="pct"/>
          </w:tcPr>
          <w:p w14:paraId="0E851373" w14:textId="77777777" w:rsidR="00D514ED" w:rsidRPr="001408D1" w:rsidRDefault="00D514ED" w:rsidP="006B0F81">
            <w:pPr>
              <w:jc w:val="both"/>
              <w:rPr>
                <w:rFonts w:ascii="Arial" w:hAnsi="Arial" w:cs="Arial"/>
                <w:b/>
                <w:bCs/>
                <w:u w:val="single"/>
              </w:rPr>
            </w:pPr>
            <w:r w:rsidRPr="001408D1">
              <w:rPr>
                <w:rFonts w:ascii="Arial" w:hAnsi="Arial" w:cs="Arial"/>
                <w:b/>
                <w:bCs/>
                <w:u w:val="single"/>
              </w:rPr>
              <w:t xml:space="preserve">9.1.11 If the selling </w:t>
            </w:r>
            <w:r w:rsidRPr="001408D1">
              <w:rPr>
                <w:rFonts w:ascii="Arial" w:hAnsi="Arial" w:cs="Arial"/>
                <w:b/>
                <w:bCs/>
                <w:i/>
                <w:iCs/>
                <w:u w:val="single"/>
              </w:rPr>
              <w:t>Trading Participant</w:t>
            </w:r>
            <w:r w:rsidRPr="001408D1">
              <w:rPr>
                <w:rFonts w:ascii="Arial" w:hAnsi="Arial" w:cs="Arial"/>
                <w:b/>
                <w:bCs/>
                <w:u w:val="single"/>
              </w:rPr>
              <w:t xml:space="preserve"> is a </w:t>
            </w:r>
            <w:r w:rsidRPr="001408D1">
              <w:rPr>
                <w:rFonts w:ascii="Arial" w:hAnsi="Arial" w:cs="Arial"/>
                <w:b/>
                <w:bCs/>
                <w:i/>
                <w:iCs/>
                <w:u w:val="single"/>
              </w:rPr>
              <w:t>Renewable Energy Supplier</w:t>
            </w:r>
            <w:r w:rsidRPr="001408D1">
              <w:rPr>
                <w:rFonts w:ascii="Arial" w:hAnsi="Arial" w:cs="Arial"/>
                <w:b/>
                <w:bCs/>
                <w:u w:val="single"/>
              </w:rPr>
              <w:t xml:space="preserve"> and the buying </w:t>
            </w:r>
            <w:r w:rsidRPr="001408D1">
              <w:rPr>
                <w:rFonts w:ascii="Arial" w:hAnsi="Arial" w:cs="Arial"/>
                <w:b/>
                <w:bCs/>
                <w:i/>
                <w:iCs/>
                <w:u w:val="single"/>
              </w:rPr>
              <w:t>Trading Participant</w:t>
            </w:r>
            <w:r w:rsidRPr="001408D1">
              <w:rPr>
                <w:rFonts w:ascii="Arial" w:hAnsi="Arial" w:cs="Arial"/>
                <w:b/>
                <w:bCs/>
                <w:u w:val="single"/>
              </w:rPr>
              <w:t xml:space="preserve"> is a </w:t>
            </w:r>
            <w:r w:rsidRPr="001408D1">
              <w:rPr>
                <w:rFonts w:ascii="Arial" w:hAnsi="Arial" w:cs="Arial"/>
                <w:b/>
                <w:bCs/>
                <w:i/>
                <w:iCs/>
                <w:u w:val="single"/>
              </w:rPr>
              <w:t xml:space="preserve">GEOP End-user, </w:t>
            </w:r>
            <w:r w:rsidRPr="001408D1">
              <w:rPr>
                <w:rFonts w:ascii="Arial" w:hAnsi="Arial" w:cs="Arial"/>
                <w:b/>
                <w:bCs/>
                <w:u w:val="single"/>
              </w:rPr>
              <w:t xml:space="preserve">the </w:t>
            </w:r>
            <w:r w:rsidRPr="001408D1">
              <w:rPr>
                <w:rFonts w:ascii="Arial" w:hAnsi="Arial" w:cs="Arial"/>
                <w:b/>
                <w:bCs/>
                <w:i/>
                <w:iCs/>
                <w:u w:val="single"/>
              </w:rPr>
              <w:t xml:space="preserve">Renewable Energy Supplier </w:t>
            </w:r>
            <w:r w:rsidRPr="001408D1">
              <w:rPr>
                <w:rFonts w:ascii="Arial" w:hAnsi="Arial" w:cs="Arial"/>
                <w:b/>
                <w:bCs/>
                <w:u w:val="single"/>
              </w:rPr>
              <w:t xml:space="preserve">shall ensure that the </w:t>
            </w:r>
            <w:r w:rsidRPr="001408D1">
              <w:rPr>
                <w:rFonts w:ascii="Arial" w:hAnsi="Arial" w:cs="Arial"/>
                <w:b/>
                <w:bCs/>
                <w:i/>
                <w:iCs/>
                <w:u w:val="single"/>
              </w:rPr>
              <w:t>gross energy settlement quantity</w:t>
            </w:r>
            <w:r w:rsidRPr="001408D1">
              <w:rPr>
                <w:rFonts w:ascii="Arial" w:hAnsi="Arial" w:cs="Arial"/>
                <w:b/>
                <w:bCs/>
                <w:u w:val="single"/>
              </w:rPr>
              <w:t xml:space="preserve"> of the </w:t>
            </w:r>
            <w:r w:rsidRPr="001408D1">
              <w:rPr>
                <w:rFonts w:ascii="Arial" w:hAnsi="Arial" w:cs="Arial"/>
                <w:b/>
                <w:bCs/>
                <w:i/>
                <w:iCs/>
                <w:u w:val="single"/>
              </w:rPr>
              <w:t xml:space="preserve">GEOP End-user </w:t>
            </w:r>
            <w:r w:rsidRPr="001408D1">
              <w:rPr>
                <w:rFonts w:ascii="Arial" w:hAnsi="Arial" w:cs="Arial"/>
                <w:b/>
                <w:bCs/>
                <w:u w:val="single"/>
              </w:rPr>
              <w:t xml:space="preserve">for each </w:t>
            </w:r>
            <w:r w:rsidRPr="001408D1">
              <w:rPr>
                <w:rFonts w:ascii="Arial" w:hAnsi="Arial" w:cs="Arial"/>
                <w:b/>
                <w:bCs/>
                <w:i/>
                <w:iCs/>
                <w:u w:val="single"/>
              </w:rPr>
              <w:t>dispatch interval</w:t>
            </w:r>
            <w:r w:rsidRPr="001408D1">
              <w:rPr>
                <w:rFonts w:ascii="Arial" w:hAnsi="Arial" w:cs="Arial"/>
                <w:b/>
                <w:bCs/>
                <w:u w:val="single"/>
              </w:rPr>
              <w:t xml:space="preserve"> shall be fully covered by bilateral contract declarations.</w:t>
            </w:r>
          </w:p>
          <w:p w14:paraId="2247EE02" w14:textId="77777777" w:rsidR="00D514ED" w:rsidRPr="001408D1" w:rsidRDefault="00D514ED" w:rsidP="006B0F81">
            <w:pPr>
              <w:jc w:val="both"/>
              <w:rPr>
                <w:rFonts w:ascii="Arial" w:hAnsi="Arial" w:cs="Arial"/>
                <w:b/>
                <w:bCs/>
                <w:u w:val="single"/>
              </w:rPr>
            </w:pPr>
          </w:p>
          <w:p w14:paraId="288CB0B0" w14:textId="5AC79C61" w:rsidR="00D514ED" w:rsidRPr="001408D1" w:rsidRDefault="00D514ED" w:rsidP="006B0F81">
            <w:pPr>
              <w:jc w:val="both"/>
              <w:rPr>
                <w:rFonts w:ascii="Arial" w:hAnsi="Arial" w:cs="Arial"/>
                <w:strike/>
                <w:lang w:val="en-US"/>
              </w:rPr>
            </w:pPr>
          </w:p>
        </w:tc>
        <w:tc>
          <w:tcPr>
            <w:tcW w:w="807" w:type="pct"/>
          </w:tcPr>
          <w:p w14:paraId="3C82844A" w14:textId="77777777" w:rsidR="00D514ED" w:rsidRPr="001408D1" w:rsidRDefault="00D514ED" w:rsidP="006B0F81">
            <w:pPr>
              <w:jc w:val="both"/>
              <w:rPr>
                <w:rFonts w:ascii="Arial" w:hAnsi="Arial" w:cs="Arial"/>
              </w:rPr>
            </w:pPr>
            <w:r w:rsidRPr="001408D1">
              <w:rPr>
                <w:rFonts w:ascii="Arial" w:hAnsi="Arial" w:cs="Arial"/>
              </w:rPr>
              <w:t>Added to comply with DOE DC2020-04-0009 Section 9.3 which state that Renewable Energy Suppliers must "ensure that the total power dispatched from its RE Facilities should always be greater than or equal  to the total kWh sold to its customers". In order to achieve this under the WESM, it must be ensured that 1) the RE Supplier's supply counterparties are RE Generators and 2) the MQ of RE Suppliers are fully covered by bilateral contracts with its RE Generator counterparties. The proposed amendment aims to satisfy condition #2.</w:t>
            </w:r>
          </w:p>
          <w:p w14:paraId="7619E23F" w14:textId="77777777" w:rsidR="00D514ED" w:rsidRPr="001408D1" w:rsidRDefault="00D514ED" w:rsidP="006B0F81">
            <w:pPr>
              <w:jc w:val="both"/>
              <w:rPr>
                <w:rFonts w:ascii="Arial" w:hAnsi="Arial" w:cs="Arial"/>
              </w:rPr>
            </w:pPr>
          </w:p>
          <w:p w14:paraId="38630EE1" w14:textId="5A098325" w:rsidR="00D514ED" w:rsidRPr="001408D1" w:rsidRDefault="00D514ED" w:rsidP="006B0F81">
            <w:pPr>
              <w:pStyle w:val="NoSpacing"/>
              <w:spacing w:line="276" w:lineRule="auto"/>
              <w:jc w:val="both"/>
              <w:rPr>
                <w:rFonts w:ascii="Arial" w:hAnsi="Arial" w:cs="Arial"/>
              </w:rPr>
            </w:pPr>
            <w:r w:rsidRPr="001408D1">
              <w:rPr>
                <w:rFonts w:ascii="Arial" w:hAnsi="Arial" w:cs="Arial"/>
              </w:rPr>
              <w:t>While the primary responsibility for ensuring that their supply portfolio is sourced entirely from RE resources rests with RE Suppliers pursuant to DOE DC2020-04-0009, IEMOP deems that an automatic verification mechanism in the market is ideal, as provided in proposed Section 9.1.12.</w:t>
            </w:r>
          </w:p>
        </w:tc>
        <w:tc>
          <w:tcPr>
            <w:tcW w:w="830" w:type="pct"/>
            <w:shd w:val="clear" w:color="auto" w:fill="FFFFFF" w:themeFill="background1"/>
          </w:tcPr>
          <w:p w14:paraId="4B3E9764" w14:textId="77777777" w:rsidR="00D514ED" w:rsidRPr="001408D1" w:rsidRDefault="00D514ED" w:rsidP="006B0F81">
            <w:pPr>
              <w:pStyle w:val="Default"/>
              <w:ind w:left="360"/>
              <w:jc w:val="both"/>
              <w:rPr>
                <w:color w:val="auto"/>
                <w:sz w:val="22"/>
                <w:szCs w:val="22"/>
                <w:lang w:val="en-US"/>
              </w:rPr>
            </w:pPr>
          </w:p>
        </w:tc>
        <w:tc>
          <w:tcPr>
            <w:tcW w:w="830" w:type="pct"/>
            <w:shd w:val="clear" w:color="auto" w:fill="FFFFFF" w:themeFill="background1"/>
          </w:tcPr>
          <w:p w14:paraId="3B42C65F" w14:textId="77777777" w:rsidR="00D514ED" w:rsidRPr="001408D1" w:rsidRDefault="00D514ED" w:rsidP="006B0F81">
            <w:pPr>
              <w:pStyle w:val="Default"/>
              <w:ind w:left="360"/>
              <w:jc w:val="both"/>
              <w:rPr>
                <w:color w:val="auto"/>
                <w:sz w:val="22"/>
                <w:szCs w:val="22"/>
                <w:lang w:val="en-US"/>
              </w:rPr>
            </w:pPr>
          </w:p>
        </w:tc>
      </w:tr>
      <w:tr w:rsidR="00D514ED" w:rsidRPr="001408D1" w14:paraId="31C6F66E" w14:textId="77777777" w:rsidTr="00D514ED">
        <w:tc>
          <w:tcPr>
            <w:tcW w:w="562" w:type="pct"/>
          </w:tcPr>
          <w:p w14:paraId="590FA9BC" w14:textId="77777777" w:rsidR="00D514ED" w:rsidRPr="001408D1" w:rsidRDefault="00D514ED" w:rsidP="006B0F81">
            <w:pPr>
              <w:jc w:val="both"/>
              <w:rPr>
                <w:rFonts w:ascii="Arial" w:hAnsi="Arial" w:cs="Arial"/>
                <w:bCs/>
              </w:rPr>
            </w:pPr>
            <w:r w:rsidRPr="001408D1">
              <w:rPr>
                <w:rFonts w:ascii="Arial" w:hAnsi="Arial" w:cs="Arial"/>
                <w:bCs/>
              </w:rPr>
              <w:t>(new)</w:t>
            </w:r>
          </w:p>
          <w:p w14:paraId="25A2DBBB" w14:textId="77777777" w:rsidR="00D514ED" w:rsidRPr="001408D1" w:rsidRDefault="00D514ED" w:rsidP="006B0F81">
            <w:pPr>
              <w:jc w:val="both"/>
              <w:rPr>
                <w:rFonts w:ascii="Arial" w:hAnsi="Arial" w:cs="Arial"/>
                <w:color w:val="000000" w:themeColor="text1"/>
              </w:rPr>
            </w:pPr>
          </w:p>
          <w:p w14:paraId="2263EB25" w14:textId="73D461BB" w:rsidR="00D514ED" w:rsidRPr="001408D1" w:rsidRDefault="00D514ED" w:rsidP="006B0F81">
            <w:pPr>
              <w:jc w:val="both"/>
              <w:rPr>
                <w:rFonts w:ascii="Arial" w:hAnsi="Arial" w:cs="Arial"/>
                <w:color w:val="000000" w:themeColor="text1"/>
              </w:rPr>
            </w:pPr>
            <w:r w:rsidRPr="001408D1">
              <w:rPr>
                <w:rFonts w:ascii="Arial" w:hAnsi="Arial" w:cs="Arial"/>
              </w:rPr>
              <w:t xml:space="preserve">DECLARATIONS FOR ENERGY TRANSACTIONS   </w:t>
            </w:r>
          </w:p>
        </w:tc>
        <w:tc>
          <w:tcPr>
            <w:tcW w:w="986" w:type="pct"/>
          </w:tcPr>
          <w:p w14:paraId="6E40B96A" w14:textId="529C4FAF" w:rsidR="00D514ED" w:rsidRPr="001408D1" w:rsidRDefault="00D514ED" w:rsidP="006B0F81">
            <w:pPr>
              <w:jc w:val="both"/>
              <w:rPr>
                <w:rFonts w:ascii="Arial" w:hAnsi="Arial" w:cs="Arial"/>
                <w:color w:val="000000" w:themeColor="text1"/>
              </w:rPr>
            </w:pPr>
            <w:r w:rsidRPr="001408D1">
              <w:rPr>
                <w:rFonts w:ascii="Arial" w:hAnsi="Arial" w:cs="Arial"/>
                <w:lang w:val="en-US"/>
              </w:rPr>
              <w:t>(new)</w:t>
            </w:r>
          </w:p>
        </w:tc>
        <w:tc>
          <w:tcPr>
            <w:tcW w:w="985" w:type="pct"/>
          </w:tcPr>
          <w:p w14:paraId="51A9BCD2" w14:textId="77777777" w:rsidR="00D514ED" w:rsidRPr="001408D1" w:rsidRDefault="00D514ED" w:rsidP="006B0F81">
            <w:pPr>
              <w:jc w:val="both"/>
              <w:rPr>
                <w:rFonts w:ascii="Arial" w:hAnsi="Arial" w:cs="Arial"/>
                <w:b/>
                <w:bCs/>
                <w:u w:val="single"/>
              </w:rPr>
            </w:pPr>
            <w:r w:rsidRPr="001408D1">
              <w:rPr>
                <w:rFonts w:ascii="Arial" w:hAnsi="Arial" w:cs="Arial"/>
                <w:b/>
                <w:u w:val="single"/>
              </w:rPr>
              <w:t xml:space="preserve">9.1.12 In case of non-compliance with Clauses 9.1.10 and 9.1.11, the </w:t>
            </w:r>
            <w:r w:rsidRPr="001408D1">
              <w:rPr>
                <w:rFonts w:ascii="Arial" w:hAnsi="Arial" w:cs="Arial"/>
                <w:b/>
                <w:i/>
                <w:u w:val="single"/>
              </w:rPr>
              <w:t>Market Operator</w:t>
            </w:r>
            <w:r w:rsidRPr="001408D1">
              <w:rPr>
                <w:rFonts w:ascii="Arial" w:hAnsi="Arial" w:cs="Arial"/>
                <w:b/>
                <w:u w:val="single"/>
              </w:rPr>
              <w:t xml:space="preserve"> shall promptly inform the affected parties</w:t>
            </w:r>
            <w:r w:rsidRPr="001408D1">
              <w:rPr>
                <w:rFonts w:ascii="Arial" w:hAnsi="Arial" w:cs="Arial"/>
                <w:b/>
                <w:i/>
                <w:u w:val="single"/>
              </w:rPr>
              <w:t xml:space="preserve"> </w:t>
            </w:r>
            <w:r w:rsidRPr="001408D1">
              <w:rPr>
                <w:rFonts w:ascii="Arial" w:hAnsi="Arial" w:cs="Arial"/>
                <w:b/>
                <w:u w:val="single"/>
              </w:rPr>
              <w:t>to re-submit bilateral contract declarations.</w:t>
            </w:r>
          </w:p>
          <w:p w14:paraId="77BDB2BB" w14:textId="77777777" w:rsidR="00D514ED" w:rsidRPr="001408D1" w:rsidRDefault="00D514ED" w:rsidP="006B0F81">
            <w:pPr>
              <w:jc w:val="both"/>
              <w:rPr>
                <w:rFonts w:ascii="Arial" w:hAnsi="Arial" w:cs="Arial"/>
                <w:b/>
                <w:bCs/>
                <w:u w:val="single"/>
              </w:rPr>
            </w:pPr>
          </w:p>
          <w:p w14:paraId="437EA618" w14:textId="77777777" w:rsidR="00D514ED" w:rsidRPr="001408D1" w:rsidRDefault="00D514ED" w:rsidP="006B0F81">
            <w:pPr>
              <w:spacing w:line="276" w:lineRule="auto"/>
              <w:jc w:val="both"/>
              <w:textAlignment w:val="baseline"/>
              <w:rPr>
                <w:rFonts w:ascii="Arial" w:eastAsia="Times New Roman" w:hAnsi="Arial" w:cs="Arial"/>
                <w:b/>
                <w:bCs/>
                <w:u w:val="single"/>
                <w:lang w:val="en-AU" w:eastAsia="en-AU"/>
              </w:rPr>
            </w:pPr>
          </w:p>
          <w:p w14:paraId="44160295" w14:textId="6CB6D1CA" w:rsidR="00D514ED" w:rsidRPr="001408D1" w:rsidRDefault="00D514ED" w:rsidP="006B0F81">
            <w:pPr>
              <w:jc w:val="both"/>
              <w:rPr>
                <w:rFonts w:ascii="Arial" w:hAnsi="Arial" w:cs="Arial"/>
                <w:strike/>
                <w:lang w:val="en-US"/>
              </w:rPr>
            </w:pPr>
            <w:r w:rsidRPr="001408D1">
              <w:rPr>
                <w:rFonts w:ascii="Arial" w:hAnsi="Arial" w:cs="Arial"/>
                <w:b/>
                <w:bCs/>
                <w:u w:val="single"/>
              </w:rPr>
              <w:t xml:space="preserve">In view of the need for enhancements to the Central Registration and Settlement System (CRSS) to implement the verification of 100% RE sourcing requirement for Renewable Energy Suppliers, it is understood that the said </w:t>
            </w:r>
            <w:r w:rsidRPr="001408D1">
              <w:rPr>
                <w:rFonts w:ascii="Arial" w:hAnsi="Arial" w:cs="Arial"/>
                <w:b/>
                <w:bCs/>
                <w:u w:val="single"/>
              </w:rPr>
              <w:lastRenderedPageBreak/>
              <w:t>process shall take effect no later than fifteen (15) days from the date of issuance of the requisite software certificate of the system enhancements.</w:t>
            </w:r>
          </w:p>
        </w:tc>
        <w:tc>
          <w:tcPr>
            <w:tcW w:w="807" w:type="pct"/>
          </w:tcPr>
          <w:p w14:paraId="3C9B21E0" w14:textId="77777777" w:rsidR="00D514ED" w:rsidRPr="001408D1" w:rsidRDefault="00D514ED" w:rsidP="006B0F81">
            <w:pPr>
              <w:jc w:val="both"/>
              <w:rPr>
                <w:rFonts w:ascii="Arial" w:hAnsi="Arial" w:cs="Arial"/>
              </w:rPr>
            </w:pPr>
            <w:r w:rsidRPr="001408D1">
              <w:rPr>
                <w:rFonts w:ascii="Arial" w:hAnsi="Arial" w:cs="Arial"/>
              </w:rPr>
              <w:lastRenderedPageBreak/>
              <w:t xml:space="preserve">Added to comply with DOE DC2020-04-0009 Section 9.3  which state that Renewable Energy Suppliers must “ensure that the total power dispatched from its RE Facilities should always be greater than or equal  to the total kWh sold to its customers”. In order to achieve this under the WESM, it must be ensured that 1) the RE Supplier’s supply counterparties are RE Generators and 2) the MQ of RE Suppliers are </w:t>
            </w:r>
            <w:r w:rsidRPr="001408D1">
              <w:rPr>
                <w:rFonts w:ascii="Arial" w:hAnsi="Arial" w:cs="Arial"/>
              </w:rPr>
              <w:lastRenderedPageBreak/>
              <w:t>fully covered by bilateral contracts with its RE Generator counterparties. The proposed amendment aims to satisfy condition # 2.</w:t>
            </w:r>
          </w:p>
          <w:p w14:paraId="266F7301" w14:textId="77777777" w:rsidR="00D514ED" w:rsidRPr="001408D1" w:rsidRDefault="00D514ED" w:rsidP="006B0F81">
            <w:pPr>
              <w:jc w:val="both"/>
              <w:rPr>
                <w:rFonts w:ascii="Arial" w:hAnsi="Arial" w:cs="Arial"/>
              </w:rPr>
            </w:pPr>
          </w:p>
          <w:p w14:paraId="1B6DD756" w14:textId="1C9BC508" w:rsidR="00D514ED" w:rsidRPr="001408D1" w:rsidRDefault="00D514ED" w:rsidP="006B0F81">
            <w:pPr>
              <w:pStyle w:val="NoSpacing"/>
              <w:spacing w:line="276" w:lineRule="auto"/>
              <w:jc w:val="both"/>
              <w:rPr>
                <w:rFonts w:ascii="Arial" w:hAnsi="Arial" w:cs="Arial"/>
              </w:rPr>
            </w:pPr>
            <w:r w:rsidRPr="001408D1">
              <w:rPr>
                <w:rFonts w:ascii="Arial" w:hAnsi="Arial" w:cs="Arial"/>
              </w:rPr>
              <w:t>While the primary responsibility for ensuring that their supply portfolio is sourced entirely from RE resources rests with RE Suppliers pursuant to DOE DC2020-04-0009, IEMOP deems that an automatic verification mechanism in the market is ideal, as provided in the 2</w:t>
            </w:r>
            <w:r w:rsidRPr="001408D1">
              <w:rPr>
                <w:rFonts w:ascii="Arial" w:hAnsi="Arial" w:cs="Arial"/>
                <w:vertAlign w:val="superscript"/>
              </w:rPr>
              <w:t>nd</w:t>
            </w:r>
            <w:r w:rsidRPr="001408D1">
              <w:rPr>
                <w:rFonts w:ascii="Arial" w:hAnsi="Arial" w:cs="Arial"/>
              </w:rPr>
              <w:t xml:space="preserve"> proposed paragraph.</w:t>
            </w:r>
          </w:p>
        </w:tc>
        <w:tc>
          <w:tcPr>
            <w:tcW w:w="830" w:type="pct"/>
            <w:shd w:val="clear" w:color="auto" w:fill="FFFFFF" w:themeFill="background1"/>
          </w:tcPr>
          <w:p w14:paraId="5FEAC379" w14:textId="77777777" w:rsidR="00D514ED" w:rsidRPr="001408D1" w:rsidRDefault="00D514ED" w:rsidP="006B0F81">
            <w:pPr>
              <w:pStyle w:val="Default"/>
              <w:ind w:left="360"/>
              <w:jc w:val="both"/>
              <w:rPr>
                <w:color w:val="auto"/>
                <w:sz w:val="22"/>
                <w:szCs w:val="22"/>
                <w:lang w:val="en-US"/>
              </w:rPr>
            </w:pPr>
          </w:p>
        </w:tc>
        <w:tc>
          <w:tcPr>
            <w:tcW w:w="830" w:type="pct"/>
            <w:shd w:val="clear" w:color="auto" w:fill="FFFFFF" w:themeFill="background1"/>
          </w:tcPr>
          <w:p w14:paraId="4C59F2DD" w14:textId="77777777" w:rsidR="00D514ED" w:rsidRPr="001408D1" w:rsidRDefault="00D514ED" w:rsidP="006B0F81">
            <w:pPr>
              <w:pStyle w:val="Default"/>
              <w:ind w:left="360"/>
              <w:jc w:val="both"/>
              <w:rPr>
                <w:color w:val="auto"/>
                <w:sz w:val="22"/>
                <w:szCs w:val="22"/>
                <w:lang w:val="en-US"/>
              </w:rPr>
            </w:pPr>
          </w:p>
        </w:tc>
      </w:tr>
    </w:tbl>
    <w:p w14:paraId="4DF27342" w14:textId="7C3A6584" w:rsidR="00965D4C" w:rsidRPr="001408D1" w:rsidRDefault="007F694F" w:rsidP="006B0F81">
      <w:pPr>
        <w:jc w:val="both"/>
        <w:rPr>
          <w:rFonts w:ascii="Arial" w:hAnsi="Arial" w:cs="Arial"/>
          <w:u w:val="single"/>
        </w:rPr>
      </w:pPr>
      <w:r w:rsidRPr="001408D1">
        <w:rPr>
          <w:rFonts w:ascii="Arial" w:hAnsi="Arial" w:cs="Arial"/>
          <w:u w:val="single"/>
        </w:rPr>
        <w:br w:type="textWrapping" w:clear="all"/>
      </w:r>
    </w:p>
    <w:tbl>
      <w:tblPr>
        <w:tblStyle w:val="TableGrid"/>
        <w:tblW w:w="4997" w:type="pct"/>
        <w:shd w:val="clear" w:color="auto" w:fill="FFFFFF" w:themeFill="background1"/>
        <w:tblLook w:val="04A0" w:firstRow="1" w:lastRow="0" w:firstColumn="1" w:lastColumn="0" w:noHBand="0" w:noVBand="1"/>
      </w:tblPr>
      <w:tblGrid>
        <w:gridCol w:w="2003"/>
        <w:gridCol w:w="3262"/>
        <w:gridCol w:w="3266"/>
        <w:gridCol w:w="2920"/>
        <w:gridCol w:w="2913"/>
        <w:gridCol w:w="2896"/>
      </w:tblGrid>
      <w:tr w:rsidR="00EB3187" w:rsidRPr="001408D1" w14:paraId="74CBD01B" w14:textId="77777777" w:rsidTr="009D760B">
        <w:trPr>
          <w:trHeight w:val="321"/>
          <w:tblHeader/>
        </w:trPr>
        <w:tc>
          <w:tcPr>
            <w:tcW w:w="5000" w:type="pct"/>
            <w:gridSpan w:val="6"/>
            <w:shd w:val="clear" w:color="auto" w:fill="D9D9D9" w:themeFill="background1" w:themeFillShade="D9"/>
          </w:tcPr>
          <w:p w14:paraId="3312D6EB" w14:textId="0757EB46" w:rsidR="00EB3187" w:rsidRPr="001408D1" w:rsidRDefault="00EB3187" w:rsidP="003C203A">
            <w:pPr>
              <w:pStyle w:val="ListParagraph"/>
              <w:numPr>
                <w:ilvl w:val="0"/>
                <w:numId w:val="1"/>
              </w:numPr>
              <w:jc w:val="center"/>
              <w:rPr>
                <w:rFonts w:ascii="Arial" w:hAnsi="Arial" w:cs="Arial"/>
                <w:b/>
                <w:bCs/>
                <w:sz w:val="22"/>
                <w:szCs w:val="22"/>
              </w:rPr>
            </w:pPr>
            <w:r w:rsidRPr="001408D1">
              <w:rPr>
                <w:rFonts w:ascii="Arial" w:hAnsi="Arial" w:cs="Arial"/>
                <w:b/>
                <w:bCs/>
                <w:sz w:val="22"/>
                <w:szCs w:val="22"/>
              </w:rPr>
              <w:t>Retail Rules</w:t>
            </w:r>
          </w:p>
        </w:tc>
      </w:tr>
      <w:tr w:rsidR="00DC2A2A" w:rsidRPr="001408D1" w14:paraId="32ACC0F0" w14:textId="77777777" w:rsidTr="009D760B">
        <w:trPr>
          <w:trHeight w:val="321"/>
          <w:tblHeader/>
        </w:trPr>
        <w:tc>
          <w:tcPr>
            <w:tcW w:w="580" w:type="pct"/>
            <w:shd w:val="clear" w:color="auto" w:fill="D9D9D9" w:themeFill="background1" w:themeFillShade="D9"/>
          </w:tcPr>
          <w:p w14:paraId="693C8663" w14:textId="77777777" w:rsidR="00965D4C" w:rsidRPr="001408D1" w:rsidRDefault="00965D4C" w:rsidP="006B0F81">
            <w:pPr>
              <w:jc w:val="both"/>
              <w:rPr>
                <w:rFonts w:ascii="Arial" w:hAnsi="Arial" w:cs="Arial"/>
                <w:b/>
                <w:bCs/>
              </w:rPr>
            </w:pPr>
            <w:r w:rsidRPr="001408D1">
              <w:rPr>
                <w:rFonts w:ascii="Arial" w:hAnsi="Arial" w:cs="Arial"/>
                <w:b/>
                <w:bCs/>
              </w:rPr>
              <w:t>Section</w:t>
            </w:r>
          </w:p>
        </w:tc>
        <w:tc>
          <w:tcPr>
            <w:tcW w:w="945" w:type="pct"/>
            <w:shd w:val="clear" w:color="auto" w:fill="D9D9D9" w:themeFill="background1" w:themeFillShade="D9"/>
          </w:tcPr>
          <w:p w14:paraId="51FC74E2" w14:textId="085AD6C4" w:rsidR="00965D4C" w:rsidRPr="001408D1" w:rsidRDefault="007F694F" w:rsidP="006B0F81">
            <w:pPr>
              <w:jc w:val="both"/>
              <w:rPr>
                <w:rFonts w:ascii="Arial" w:hAnsi="Arial" w:cs="Arial"/>
                <w:b/>
                <w:bCs/>
              </w:rPr>
            </w:pPr>
            <w:r w:rsidRPr="001408D1">
              <w:rPr>
                <w:rFonts w:ascii="Arial" w:hAnsi="Arial" w:cs="Arial"/>
                <w:b/>
                <w:bCs/>
              </w:rPr>
              <w:t>Original Provision</w:t>
            </w:r>
          </w:p>
        </w:tc>
        <w:tc>
          <w:tcPr>
            <w:tcW w:w="946" w:type="pct"/>
            <w:shd w:val="clear" w:color="auto" w:fill="D9D9D9" w:themeFill="background1" w:themeFillShade="D9"/>
          </w:tcPr>
          <w:p w14:paraId="5D1CD1AD" w14:textId="77777777" w:rsidR="00965D4C" w:rsidRPr="001408D1" w:rsidRDefault="00965D4C" w:rsidP="006B0F81">
            <w:pPr>
              <w:jc w:val="both"/>
              <w:rPr>
                <w:rFonts w:ascii="Arial" w:hAnsi="Arial" w:cs="Arial"/>
                <w:b/>
                <w:bCs/>
              </w:rPr>
            </w:pPr>
            <w:r w:rsidRPr="001408D1">
              <w:rPr>
                <w:rFonts w:ascii="Arial" w:hAnsi="Arial" w:cs="Arial"/>
                <w:b/>
                <w:bCs/>
              </w:rPr>
              <w:t>Proposed Amendment</w:t>
            </w:r>
          </w:p>
        </w:tc>
        <w:tc>
          <w:tcPr>
            <w:tcW w:w="846" w:type="pct"/>
            <w:shd w:val="clear" w:color="auto" w:fill="D9D9D9" w:themeFill="background1" w:themeFillShade="D9"/>
          </w:tcPr>
          <w:p w14:paraId="35A4AFF1" w14:textId="77777777" w:rsidR="00965D4C" w:rsidRPr="001408D1" w:rsidRDefault="00965D4C" w:rsidP="006B0F81">
            <w:pPr>
              <w:jc w:val="both"/>
              <w:rPr>
                <w:rFonts w:ascii="Arial" w:hAnsi="Arial" w:cs="Arial"/>
                <w:b/>
                <w:bCs/>
              </w:rPr>
            </w:pPr>
            <w:r w:rsidRPr="001408D1">
              <w:rPr>
                <w:rFonts w:ascii="Arial" w:hAnsi="Arial" w:cs="Arial"/>
                <w:b/>
                <w:bCs/>
              </w:rPr>
              <w:t>Rationale</w:t>
            </w:r>
          </w:p>
        </w:tc>
        <w:tc>
          <w:tcPr>
            <w:tcW w:w="844" w:type="pct"/>
            <w:shd w:val="clear" w:color="auto" w:fill="D9D9D9" w:themeFill="background1" w:themeFillShade="D9"/>
            <w:vAlign w:val="center"/>
          </w:tcPr>
          <w:p w14:paraId="09FE7F14" w14:textId="77777777" w:rsidR="00965D4C" w:rsidRPr="001408D1" w:rsidRDefault="00965D4C" w:rsidP="006B0F81">
            <w:pPr>
              <w:jc w:val="both"/>
              <w:rPr>
                <w:rFonts w:ascii="Arial" w:hAnsi="Arial" w:cs="Arial"/>
                <w:b/>
                <w:bCs/>
                <w:lang w:val="en-US"/>
              </w:rPr>
            </w:pPr>
            <w:r w:rsidRPr="001408D1">
              <w:rPr>
                <w:rFonts w:ascii="Arial" w:hAnsi="Arial" w:cs="Arial"/>
                <w:b/>
                <w:bCs/>
                <w:lang w:val="en-US"/>
              </w:rPr>
              <w:t xml:space="preserve"> Comment / </w:t>
            </w:r>
          </w:p>
          <w:p w14:paraId="035DE388" w14:textId="77777777" w:rsidR="00965D4C" w:rsidRPr="001408D1" w:rsidRDefault="00965D4C" w:rsidP="006B0F81">
            <w:pPr>
              <w:jc w:val="both"/>
              <w:rPr>
                <w:rFonts w:ascii="Arial" w:hAnsi="Arial" w:cs="Arial"/>
                <w:b/>
                <w:bCs/>
              </w:rPr>
            </w:pPr>
            <w:r w:rsidRPr="001408D1">
              <w:rPr>
                <w:rFonts w:ascii="Arial" w:hAnsi="Arial" w:cs="Arial"/>
                <w:b/>
                <w:bCs/>
                <w:lang w:val="en-US"/>
              </w:rPr>
              <w:t>Proposed Revision</w:t>
            </w:r>
          </w:p>
        </w:tc>
        <w:tc>
          <w:tcPr>
            <w:tcW w:w="839" w:type="pct"/>
            <w:shd w:val="clear" w:color="auto" w:fill="D9D9D9" w:themeFill="background1" w:themeFillShade="D9"/>
            <w:vAlign w:val="center"/>
          </w:tcPr>
          <w:p w14:paraId="43EE93E6" w14:textId="77777777" w:rsidR="00965D4C" w:rsidRPr="001408D1" w:rsidRDefault="00965D4C" w:rsidP="006B0F81">
            <w:pPr>
              <w:jc w:val="both"/>
              <w:rPr>
                <w:rFonts w:ascii="Arial" w:hAnsi="Arial" w:cs="Arial"/>
                <w:b/>
                <w:bCs/>
              </w:rPr>
            </w:pPr>
            <w:r w:rsidRPr="001408D1">
              <w:rPr>
                <w:rFonts w:ascii="Arial" w:hAnsi="Arial" w:cs="Arial"/>
                <w:b/>
                <w:bCs/>
                <w:lang w:val="en-US"/>
              </w:rPr>
              <w:t>Rationale</w:t>
            </w:r>
          </w:p>
        </w:tc>
      </w:tr>
      <w:tr w:rsidR="00DC2A2A" w:rsidRPr="001408D1" w14:paraId="04BEB0DF" w14:textId="77777777" w:rsidTr="00DC2A2A">
        <w:tc>
          <w:tcPr>
            <w:tcW w:w="580" w:type="pct"/>
          </w:tcPr>
          <w:p w14:paraId="373F62A7" w14:textId="50E0EE88" w:rsidR="003153C2" w:rsidRPr="001408D1" w:rsidRDefault="003153C2" w:rsidP="006B0F81">
            <w:pPr>
              <w:spacing w:line="276" w:lineRule="auto"/>
              <w:jc w:val="both"/>
              <w:rPr>
                <w:rFonts w:ascii="Arial" w:hAnsi="Arial" w:cs="Arial"/>
              </w:rPr>
            </w:pPr>
            <w:bookmarkStart w:id="0" w:name="_Toc79010430"/>
            <w:bookmarkStart w:id="1" w:name="_Toc342654911"/>
            <w:bookmarkStart w:id="2" w:name="_Toc342575161"/>
            <w:bookmarkStart w:id="3" w:name="_Toc342567666"/>
            <w:r w:rsidRPr="001408D1">
              <w:rPr>
                <w:rFonts w:ascii="Arial" w:hAnsi="Arial" w:cs="Arial"/>
              </w:rPr>
              <w:t>SCOPE OF CHAPTER 1</w:t>
            </w:r>
            <w:bookmarkEnd w:id="0"/>
            <w:bookmarkEnd w:id="1"/>
            <w:bookmarkEnd w:id="2"/>
            <w:bookmarkEnd w:id="3"/>
          </w:p>
          <w:p w14:paraId="2F648F0A" w14:textId="77777777" w:rsidR="003153C2" w:rsidRPr="001408D1" w:rsidRDefault="003153C2" w:rsidP="006B0F81">
            <w:pPr>
              <w:tabs>
                <w:tab w:val="left" w:pos="912"/>
              </w:tabs>
              <w:jc w:val="both"/>
              <w:rPr>
                <w:rFonts w:ascii="Arial" w:hAnsi="Arial" w:cs="Arial"/>
                <w:color w:val="000000" w:themeColor="text1"/>
              </w:rPr>
            </w:pPr>
          </w:p>
          <w:p w14:paraId="4B4A0CB6" w14:textId="3FD04C2C" w:rsidR="003153C2" w:rsidRPr="001408D1" w:rsidRDefault="003153C2" w:rsidP="006B0F81">
            <w:pPr>
              <w:tabs>
                <w:tab w:val="left" w:pos="912"/>
              </w:tabs>
              <w:jc w:val="both"/>
              <w:rPr>
                <w:rFonts w:ascii="Arial" w:hAnsi="Arial" w:cs="Arial"/>
                <w:color w:val="000000" w:themeColor="text1"/>
              </w:rPr>
            </w:pPr>
            <w:r w:rsidRPr="001408D1">
              <w:rPr>
                <w:rFonts w:ascii="Arial" w:hAnsi="Arial" w:cs="Arial"/>
              </w:rPr>
              <w:t>1.1.4</w:t>
            </w:r>
          </w:p>
        </w:tc>
        <w:tc>
          <w:tcPr>
            <w:tcW w:w="945" w:type="pct"/>
          </w:tcPr>
          <w:p w14:paraId="6088BFE5" w14:textId="77777777" w:rsidR="003153C2" w:rsidRPr="001408D1" w:rsidRDefault="003153C2" w:rsidP="006B0F81">
            <w:pPr>
              <w:spacing w:line="276" w:lineRule="auto"/>
              <w:jc w:val="both"/>
              <w:rPr>
                <w:rFonts w:ascii="Arial" w:hAnsi="Arial" w:cs="Arial"/>
              </w:rPr>
            </w:pPr>
            <w:r w:rsidRPr="001408D1">
              <w:rPr>
                <w:rFonts w:ascii="Arial" w:hAnsi="Arial" w:cs="Arial"/>
              </w:rPr>
              <w:t>The Chapter 1 sets out the:</w:t>
            </w:r>
          </w:p>
          <w:p w14:paraId="79369BF7" w14:textId="77777777" w:rsidR="003153C2" w:rsidRPr="001408D1" w:rsidRDefault="003153C2" w:rsidP="006B0F81">
            <w:pPr>
              <w:spacing w:line="276" w:lineRule="auto"/>
              <w:jc w:val="both"/>
              <w:rPr>
                <w:rFonts w:ascii="Arial" w:hAnsi="Arial" w:cs="Arial"/>
              </w:rPr>
            </w:pPr>
            <w:r w:rsidRPr="001408D1">
              <w:rPr>
                <w:rFonts w:ascii="Arial" w:hAnsi="Arial" w:cs="Arial"/>
              </w:rPr>
              <w:t>xxx</w:t>
            </w:r>
          </w:p>
          <w:p w14:paraId="28476439" w14:textId="3F0A4286" w:rsidR="003153C2" w:rsidRPr="001408D1" w:rsidRDefault="003153C2" w:rsidP="006B0F81">
            <w:pPr>
              <w:jc w:val="both"/>
              <w:rPr>
                <w:rFonts w:ascii="Arial" w:hAnsi="Arial" w:cs="Arial"/>
              </w:rPr>
            </w:pPr>
            <w:r w:rsidRPr="001408D1">
              <w:rPr>
                <w:rFonts w:ascii="Arial" w:hAnsi="Arial" w:cs="Arial"/>
              </w:rPr>
              <w:t>1.1.4</w:t>
            </w:r>
            <w:r w:rsidRPr="001408D1">
              <w:rPr>
                <w:rFonts w:ascii="Arial" w:hAnsi="Arial" w:cs="Arial"/>
              </w:rPr>
              <w:tab/>
              <w:t xml:space="preserve">Governance of the transactions of </w:t>
            </w:r>
            <w:r w:rsidRPr="001408D1">
              <w:rPr>
                <w:rFonts w:ascii="Arial" w:hAnsi="Arial" w:cs="Arial"/>
                <w:i/>
              </w:rPr>
              <w:t>Suppliers</w:t>
            </w:r>
            <w:r w:rsidRPr="001408D1">
              <w:rPr>
                <w:rFonts w:ascii="Arial" w:hAnsi="Arial" w:cs="Arial"/>
              </w:rPr>
              <w:t xml:space="preserve"> and </w:t>
            </w:r>
            <w:r w:rsidRPr="001408D1">
              <w:rPr>
                <w:rFonts w:ascii="Arial" w:hAnsi="Arial" w:cs="Arial"/>
              </w:rPr>
              <w:lastRenderedPageBreak/>
              <w:t xml:space="preserve">contestable customers with the </w:t>
            </w:r>
            <w:r w:rsidRPr="001408D1">
              <w:rPr>
                <w:rFonts w:ascii="Arial" w:hAnsi="Arial" w:cs="Arial"/>
                <w:i/>
              </w:rPr>
              <w:t>Central Registration Body</w:t>
            </w:r>
            <w:r w:rsidRPr="001408D1">
              <w:rPr>
                <w:rFonts w:ascii="Arial" w:hAnsi="Arial" w:cs="Arial"/>
              </w:rPr>
              <w:t>.</w:t>
            </w:r>
          </w:p>
        </w:tc>
        <w:tc>
          <w:tcPr>
            <w:tcW w:w="946" w:type="pct"/>
          </w:tcPr>
          <w:p w14:paraId="07A6E8D2" w14:textId="77777777" w:rsidR="003153C2" w:rsidRPr="001408D1" w:rsidRDefault="003153C2" w:rsidP="006B0F81">
            <w:pPr>
              <w:spacing w:line="276" w:lineRule="auto"/>
              <w:jc w:val="both"/>
              <w:rPr>
                <w:rFonts w:ascii="Arial" w:hAnsi="Arial" w:cs="Arial"/>
              </w:rPr>
            </w:pPr>
            <w:r w:rsidRPr="001408D1">
              <w:rPr>
                <w:rFonts w:ascii="Arial" w:hAnsi="Arial" w:cs="Arial"/>
              </w:rPr>
              <w:lastRenderedPageBreak/>
              <w:t>The Chapter 1 sets out the:</w:t>
            </w:r>
          </w:p>
          <w:p w14:paraId="293E8779" w14:textId="77777777" w:rsidR="003153C2" w:rsidRPr="001408D1" w:rsidRDefault="003153C2" w:rsidP="006B0F81">
            <w:pPr>
              <w:spacing w:line="276" w:lineRule="auto"/>
              <w:jc w:val="both"/>
              <w:rPr>
                <w:rFonts w:ascii="Arial" w:hAnsi="Arial" w:cs="Arial"/>
              </w:rPr>
            </w:pPr>
            <w:r w:rsidRPr="001408D1">
              <w:rPr>
                <w:rFonts w:ascii="Arial" w:hAnsi="Arial" w:cs="Arial"/>
              </w:rPr>
              <w:t>xxx</w:t>
            </w:r>
          </w:p>
          <w:p w14:paraId="0C3C8B97" w14:textId="5EDFF5DC" w:rsidR="003153C2" w:rsidRPr="001408D1" w:rsidRDefault="003153C2" w:rsidP="006B0F81">
            <w:pPr>
              <w:pStyle w:val="NoSpacing"/>
              <w:spacing w:line="276" w:lineRule="auto"/>
              <w:jc w:val="both"/>
              <w:rPr>
                <w:rFonts w:ascii="Arial" w:hAnsi="Arial" w:cs="Arial"/>
                <w:b/>
                <w:u w:val="single"/>
              </w:rPr>
            </w:pPr>
            <w:r w:rsidRPr="001408D1">
              <w:rPr>
                <w:rFonts w:ascii="Arial" w:hAnsi="Arial" w:cs="Arial"/>
              </w:rPr>
              <w:t>1.1.4</w:t>
            </w:r>
            <w:r w:rsidRPr="001408D1">
              <w:rPr>
                <w:rFonts w:ascii="Arial" w:hAnsi="Arial" w:cs="Arial"/>
              </w:rPr>
              <w:tab/>
              <w:t xml:space="preserve">Governance of the transactions of </w:t>
            </w:r>
            <w:r w:rsidRPr="001408D1">
              <w:rPr>
                <w:rFonts w:ascii="Arial" w:hAnsi="Arial" w:cs="Arial"/>
                <w:i/>
              </w:rPr>
              <w:t>Suppliers</w:t>
            </w:r>
            <w:r w:rsidRPr="001408D1">
              <w:rPr>
                <w:rFonts w:ascii="Arial" w:hAnsi="Arial" w:cs="Arial"/>
              </w:rPr>
              <w:t xml:space="preserve"> and </w:t>
            </w:r>
            <w:r w:rsidRPr="001408D1">
              <w:rPr>
                <w:rFonts w:ascii="Arial" w:hAnsi="Arial" w:cs="Arial"/>
                <w:i/>
                <w:iCs/>
                <w:strike/>
              </w:rPr>
              <w:lastRenderedPageBreak/>
              <w:t xml:space="preserve">contestable </w:t>
            </w:r>
            <w:r w:rsidRPr="001408D1">
              <w:rPr>
                <w:rFonts w:ascii="Arial" w:hAnsi="Arial" w:cs="Arial"/>
                <w:b/>
                <w:bCs/>
                <w:i/>
                <w:iCs/>
                <w:u w:val="single"/>
              </w:rPr>
              <w:t>Retail</w:t>
            </w:r>
            <w:r w:rsidRPr="001408D1">
              <w:rPr>
                <w:rFonts w:ascii="Arial" w:hAnsi="Arial" w:cs="Arial"/>
                <w:i/>
                <w:iCs/>
              </w:rPr>
              <w:t xml:space="preserve"> </w:t>
            </w:r>
            <w:proofErr w:type="spellStart"/>
            <w:r w:rsidRPr="001408D1">
              <w:rPr>
                <w:rFonts w:ascii="Arial" w:hAnsi="Arial" w:cs="Arial"/>
                <w:i/>
                <w:iCs/>
                <w:strike/>
              </w:rPr>
              <w:t>c</w:t>
            </w:r>
            <w:r w:rsidRPr="001408D1">
              <w:rPr>
                <w:rFonts w:ascii="Arial" w:hAnsi="Arial" w:cs="Arial"/>
                <w:b/>
                <w:bCs/>
                <w:i/>
                <w:iCs/>
                <w:u w:val="single"/>
              </w:rPr>
              <w:t>C</w:t>
            </w:r>
            <w:r w:rsidRPr="001408D1">
              <w:rPr>
                <w:rFonts w:ascii="Arial" w:hAnsi="Arial" w:cs="Arial"/>
                <w:i/>
                <w:iCs/>
              </w:rPr>
              <w:t>ustomers</w:t>
            </w:r>
            <w:proofErr w:type="spellEnd"/>
            <w:r w:rsidRPr="001408D1">
              <w:rPr>
                <w:rFonts w:ascii="Arial" w:hAnsi="Arial" w:cs="Arial"/>
                <w:i/>
                <w:iCs/>
              </w:rPr>
              <w:t xml:space="preserve"> </w:t>
            </w:r>
            <w:r w:rsidRPr="001408D1">
              <w:rPr>
                <w:rFonts w:ascii="Arial" w:hAnsi="Arial" w:cs="Arial"/>
              </w:rPr>
              <w:t xml:space="preserve">with the </w:t>
            </w:r>
            <w:r w:rsidRPr="001408D1">
              <w:rPr>
                <w:rFonts w:ascii="Arial" w:hAnsi="Arial" w:cs="Arial"/>
                <w:i/>
              </w:rPr>
              <w:t>Central Registration Body</w:t>
            </w:r>
            <w:r w:rsidRPr="001408D1">
              <w:rPr>
                <w:rFonts w:ascii="Arial" w:hAnsi="Arial" w:cs="Arial"/>
              </w:rPr>
              <w:t>.</w:t>
            </w:r>
          </w:p>
        </w:tc>
        <w:tc>
          <w:tcPr>
            <w:tcW w:w="846" w:type="pct"/>
          </w:tcPr>
          <w:p w14:paraId="09C3E3D2" w14:textId="50E7EF02" w:rsidR="003153C2" w:rsidRPr="001408D1" w:rsidRDefault="003153C2" w:rsidP="006B0F81">
            <w:pPr>
              <w:pStyle w:val="Default"/>
              <w:jc w:val="both"/>
              <w:rPr>
                <w:color w:val="auto"/>
                <w:sz w:val="22"/>
                <w:szCs w:val="22"/>
              </w:rPr>
            </w:pPr>
            <w:r w:rsidRPr="001408D1">
              <w:rPr>
                <w:sz w:val="22"/>
                <w:szCs w:val="22"/>
              </w:rPr>
              <w:lastRenderedPageBreak/>
              <w:t xml:space="preserve">Generalized to </w:t>
            </w:r>
            <w:r w:rsidRPr="001408D1">
              <w:rPr>
                <w:b/>
                <w:bCs/>
                <w:i/>
                <w:iCs/>
                <w:sz w:val="22"/>
                <w:szCs w:val="22"/>
              </w:rPr>
              <w:t>Retail Customers</w:t>
            </w:r>
            <w:r w:rsidRPr="001408D1">
              <w:rPr>
                <w:sz w:val="22"/>
                <w:szCs w:val="22"/>
              </w:rPr>
              <w:t xml:space="preserve"> to include GEOP End-Users</w:t>
            </w:r>
          </w:p>
        </w:tc>
        <w:tc>
          <w:tcPr>
            <w:tcW w:w="844" w:type="pct"/>
            <w:shd w:val="clear" w:color="auto" w:fill="FFFFFF" w:themeFill="background1"/>
          </w:tcPr>
          <w:p w14:paraId="3B07991A" w14:textId="77777777" w:rsidR="003153C2" w:rsidRPr="001408D1" w:rsidRDefault="003153C2" w:rsidP="006B0F81">
            <w:pPr>
              <w:spacing w:line="276" w:lineRule="auto"/>
              <w:jc w:val="both"/>
              <w:rPr>
                <w:rFonts w:ascii="Arial" w:hAnsi="Arial" w:cs="Arial"/>
              </w:rPr>
            </w:pPr>
          </w:p>
        </w:tc>
        <w:tc>
          <w:tcPr>
            <w:tcW w:w="839" w:type="pct"/>
            <w:shd w:val="clear" w:color="auto" w:fill="FFFFFF" w:themeFill="background1"/>
          </w:tcPr>
          <w:p w14:paraId="2D893B8F" w14:textId="77777777" w:rsidR="003153C2" w:rsidRPr="001408D1" w:rsidRDefault="003153C2" w:rsidP="006B0F81">
            <w:pPr>
              <w:spacing w:line="276" w:lineRule="auto"/>
              <w:jc w:val="both"/>
              <w:rPr>
                <w:rFonts w:ascii="Arial" w:hAnsi="Arial" w:cs="Arial"/>
              </w:rPr>
            </w:pPr>
          </w:p>
        </w:tc>
      </w:tr>
      <w:tr w:rsidR="00DC2A2A" w:rsidRPr="001408D1" w14:paraId="4477BEC3" w14:textId="77777777" w:rsidTr="00DC2A2A">
        <w:tc>
          <w:tcPr>
            <w:tcW w:w="580" w:type="pct"/>
          </w:tcPr>
          <w:p w14:paraId="3D77CE01" w14:textId="77777777" w:rsidR="003153C2" w:rsidRPr="001408D1" w:rsidRDefault="003153C2" w:rsidP="006B0F81">
            <w:pPr>
              <w:spacing w:line="276" w:lineRule="auto"/>
              <w:jc w:val="both"/>
              <w:rPr>
                <w:rFonts w:ascii="Arial" w:hAnsi="Arial" w:cs="Arial"/>
              </w:rPr>
            </w:pPr>
            <w:bookmarkStart w:id="4" w:name="_Toc79010431"/>
            <w:bookmarkStart w:id="5" w:name="_Toc342654912"/>
            <w:bookmarkStart w:id="6" w:name="_Toc342575162"/>
            <w:bookmarkStart w:id="7" w:name="_Toc342567667"/>
            <w:r w:rsidRPr="001408D1">
              <w:rPr>
                <w:rFonts w:ascii="Arial" w:hAnsi="Arial" w:cs="Arial"/>
              </w:rPr>
              <w:t>PURPOSE, APPLICATION AND INTERPRE</w:t>
            </w:r>
          </w:p>
          <w:p w14:paraId="3826BED3" w14:textId="130F4BEB" w:rsidR="003153C2" w:rsidRPr="001408D1" w:rsidRDefault="003153C2" w:rsidP="006B0F81">
            <w:pPr>
              <w:spacing w:line="276" w:lineRule="auto"/>
              <w:jc w:val="both"/>
              <w:rPr>
                <w:rFonts w:ascii="Arial" w:hAnsi="Arial" w:cs="Arial"/>
              </w:rPr>
            </w:pPr>
            <w:r w:rsidRPr="001408D1">
              <w:rPr>
                <w:rFonts w:ascii="Arial" w:hAnsi="Arial" w:cs="Arial"/>
              </w:rPr>
              <w:t>TATION OF THE RULES</w:t>
            </w:r>
            <w:bookmarkEnd w:id="4"/>
            <w:bookmarkEnd w:id="5"/>
            <w:bookmarkEnd w:id="6"/>
            <w:bookmarkEnd w:id="7"/>
          </w:p>
          <w:p w14:paraId="6F161629" w14:textId="47939392" w:rsidR="003153C2" w:rsidRPr="001408D1" w:rsidRDefault="003153C2" w:rsidP="006B0F81">
            <w:pPr>
              <w:tabs>
                <w:tab w:val="left" w:pos="912"/>
              </w:tabs>
              <w:jc w:val="both"/>
              <w:rPr>
                <w:rFonts w:ascii="Arial" w:hAnsi="Arial" w:cs="Arial"/>
                <w:color w:val="000000" w:themeColor="text1"/>
              </w:rPr>
            </w:pPr>
            <w:r w:rsidRPr="001408D1">
              <w:rPr>
                <w:rFonts w:ascii="Arial" w:hAnsi="Arial" w:cs="Arial"/>
              </w:rPr>
              <w:t>1.2.2</w:t>
            </w:r>
          </w:p>
        </w:tc>
        <w:tc>
          <w:tcPr>
            <w:tcW w:w="945" w:type="pct"/>
          </w:tcPr>
          <w:p w14:paraId="66DA91C6" w14:textId="77777777" w:rsidR="003153C2" w:rsidRPr="001408D1" w:rsidRDefault="003153C2" w:rsidP="006B0F81">
            <w:pPr>
              <w:spacing w:line="276" w:lineRule="auto"/>
              <w:jc w:val="both"/>
              <w:rPr>
                <w:rFonts w:ascii="Arial" w:hAnsi="Arial" w:cs="Arial"/>
              </w:rPr>
            </w:pPr>
            <w:r w:rsidRPr="001408D1">
              <w:rPr>
                <w:rFonts w:ascii="Arial" w:hAnsi="Arial" w:cs="Arial"/>
              </w:rPr>
              <w:t xml:space="preserve">These </w:t>
            </w:r>
            <w:r w:rsidRPr="001408D1">
              <w:rPr>
                <w:rFonts w:ascii="Arial" w:hAnsi="Arial" w:cs="Arial"/>
                <w:i/>
              </w:rPr>
              <w:t>Retail Rules</w:t>
            </w:r>
            <w:r w:rsidRPr="001408D1">
              <w:rPr>
                <w:rFonts w:ascii="Arial" w:hAnsi="Arial" w:cs="Arial"/>
              </w:rPr>
              <w:t xml:space="preserve"> are promulgated to implement the provisions of the Act, its Implementing Rules and Regulations, and other related laws as well as to:</w:t>
            </w:r>
          </w:p>
          <w:p w14:paraId="6A173C48" w14:textId="77777777" w:rsidR="003153C2" w:rsidRPr="001408D1" w:rsidRDefault="003153C2" w:rsidP="00076776">
            <w:pPr>
              <w:pStyle w:val="ListParagraph"/>
              <w:numPr>
                <w:ilvl w:val="3"/>
                <w:numId w:val="9"/>
              </w:numPr>
              <w:spacing w:after="160" w:line="276" w:lineRule="auto"/>
              <w:jc w:val="both"/>
              <w:rPr>
                <w:rFonts w:ascii="Arial" w:hAnsi="Arial" w:cs="Arial"/>
                <w:sz w:val="22"/>
                <w:szCs w:val="22"/>
              </w:rPr>
            </w:pPr>
            <w:r w:rsidRPr="001408D1">
              <w:rPr>
                <w:rFonts w:ascii="Arial" w:hAnsi="Arial" w:cs="Arial"/>
                <w:sz w:val="22"/>
                <w:szCs w:val="22"/>
              </w:rPr>
              <w:t>Promote retail competition; greater efficiency and customer choice; and</w:t>
            </w:r>
          </w:p>
          <w:p w14:paraId="3D5D0CD8" w14:textId="187090D1" w:rsidR="003153C2" w:rsidRPr="001408D1" w:rsidRDefault="003153C2" w:rsidP="006B0F81">
            <w:pPr>
              <w:jc w:val="both"/>
              <w:rPr>
                <w:rFonts w:ascii="Arial" w:hAnsi="Arial" w:cs="Arial"/>
              </w:rPr>
            </w:pPr>
            <w:r w:rsidRPr="001408D1">
              <w:rPr>
                <w:rFonts w:ascii="Arial" w:hAnsi="Arial" w:cs="Arial"/>
              </w:rPr>
              <w:t xml:space="preserve">Provide rules for the management of the transactions of </w:t>
            </w:r>
            <w:r w:rsidRPr="001408D1">
              <w:rPr>
                <w:rFonts w:ascii="Arial" w:hAnsi="Arial" w:cs="Arial"/>
                <w:i/>
              </w:rPr>
              <w:t>Suppliers</w:t>
            </w:r>
            <w:r w:rsidRPr="001408D1">
              <w:rPr>
                <w:rFonts w:ascii="Arial" w:hAnsi="Arial" w:cs="Arial"/>
              </w:rPr>
              <w:t xml:space="preserve"> and </w:t>
            </w:r>
            <w:r w:rsidRPr="001408D1">
              <w:rPr>
                <w:rFonts w:ascii="Arial" w:hAnsi="Arial" w:cs="Arial"/>
                <w:i/>
              </w:rPr>
              <w:t>Contestable Customers</w:t>
            </w:r>
            <w:r w:rsidRPr="001408D1">
              <w:rPr>
                <w:rFonts w:ascii="Arial" w:hAnsi="Arial" w:cs="Arial"/>
              </w:rPr>
              <w:t xml:space="preserve"> and the operations of the </w:t>
            </w:r>
            <w:r w:rsidRPr="001408D1">
              <w:rPr>
                <w:rFonts w:ascii="Arial" w:hAnsi="Arial" w:cs="Arial"/>
                <w:i/>
              </w:rPr>
              <w:t>Central Registration Body</w:t>
            </w:r>
            <w:r w:rsidRPr="001408D1">
              <w:rPr>
                <w:rFonts w:ascii="Arial" w:hAnsi="Arial" w:cs="Arial"/>
              </w:rPr>
              <w:t>.</w:t>
            </w:r>
          </w:p>
        </w:tc>
        <w:tc>
          <w:tcPr>
            <w:tcW w:w="946" w:type="pct"/>
          </w:tcPr>
          <w:p w14:paraId="317062AA" w14:textId="77777777" w:rsidR="003153C2" w:rsidRPr="001408D1" w:rsidRDefault="003153C2" w:rsidP="006B0F81">
            <w:pPr>
              <w:spacing w:line="276" w:lineRule="auto"/>
              <w:jc w:val="both"/>
              <w:rPr>
                <w:rFonts w:ascii="Arial" w:hAnsi="Arial" w:cs="Arial"/>
                <w:lang w:val="en-AU"/>
              </w:rPr>
            </w:pPr>
            <w:r w:rsidRPr="001408D1">
              <w:rPr>
                <w:rFonts w:ascii="Arial" w:hAnsi="Arial" w:cs="Arial"/>
              </w:rPr>
              <w:t>These </w:t>
            </w:r>
            <w:r w:rsidRPr="001408D1">
              <w:rPr>
                <w:rFonts w:ascii="Arial" w:hAnsi="Arial" w:cs="Arial"/>
                <w:i/>
                <w:iCs/>
              </w:rPr>
              <w:t>Retail Rules</w:t>
            </w:r>
            <w:r w:rsidRPr="001408D1">
              <w:rPr>
                <w:rFonts w:ascii="Arial" w:hAnsi="Arial" w:cs="Arial"/>
              </w:rPr>
              <w:t> are promulgated to implement the provisions of the </w:t>
            </w:r>
            <w:r w:rsidRPr="001408D1">
              <w:rPr>
                <w:rFonts w:ascii="Arial" w:hAnsi="Arial" w:cs="Arial"/>
                <w:i/>
                <w:iCs/>
              </w:rPr>
              <w:t>Act</w:t>
            </w:r>
            <w:r w:rsidRPr="001408D1">
              <w:rPr>
                <w:rFonts w:ascii="Arial" w:hAnsi="Arial" w:cs="Arial"/>
              </w:rPr>
              <w:t>, its Implementing Rules and Regulations, </w:t>
            </w:r>
            <w:r w:rsidRPr="001408D1">
              <w:rPr>
                <w:rFonts w:ascii="Arial" w:hAnsi="Arial" w:cs="Arial"/>
                <w:b/>
                <w:bCs/>
                <w:u w:val="single"/>
              </w:rPr>
              <w:t>Republic Act No. 9513 (“Renewable Energy Act of 2008”), its Implementing Rules and Regulations </w:t>
            </w:r>
            <w:r w:rsidRPr="001408D1">
              <w:rPr>
                <w:rFonts w:ascii="Arial" w:hAnsi="Arial" w:cs="Arial"/>
              </w:rPr>
              <w:t>and other related laws as well as to:</w:t>
            </w:r>
            <w:r w:rsidRPr="001408D1">
              <w:rPr>
                <w:rFonts w:ascii="Arial" w:hAnsi="Arial" w:cs="Arial"/>
                <w:lang w:val="en-AU"/>
              </w:rPr>
              <w:t> </w:t>
            </w:r>
          </w:p>
          <w:p w14:paraId="3F85EB33" w14:textId="77777777" w:rsidR="003153C2" w:rsidRPr="001408D1" w:rsidRDefault="003153C2" w:rsidP="00076776">
            <w:pPr>
              <w:pStyle w:val="ListParagraph"/>
              <w:numPr>
                <w:ilvl w:val="3"/>
                <w:numId w:val="10"/>
              </w:numPr>
              <w:spacing w:after="160" w:line="276" w:lineRule="auto"/>
              <w:jc w:val="both"/>
              <w:rPr>
                <w:rFonts w:ascii="Arial" w:hAnsi="Arial" w:cs="Arial"/>
                <w:sz w:val="22"/>
                <w:szCs w:val="22"/>
                <w:lang w:val="en-AU"/>
              </w:rPr>
            </w:pPr>
            <w:r w:rsidRPr="001408D1">
              <w:rPr>
                <w:rFonts w:ascii="Arial" w:hAnsi="Arial" w:cs="Arial"/>
                <w:sz w:val="22"/>
                <w:szCs w:val="22"/>
              </w:rPr>
              <w:t>Promote retail competition; greater efficiency and customer choice; and</w:t>
            </w:r>
            <w:r w:rsidRPr="001408D1">
              <w:rPr>
                <w:rFonts w:ascii="Arial" w:hAnsi="Arial" w:cs="Arial"/>
                <w:sz w:val="22"/>
                <w:szCs w:val="22"/>
                <w:lang w:val="en-AU"/>
              </w:rPr>
              <w:t> </w:t>
            </w:r>
          </w:p>
          <w:p w14:paraId="35C299B4" w14:textId="0F9CDC65" w:rsidR="003153C2" w:rsidRPr="001408D1" w:rsidRDefault="003153C2" w:rsidP="006B0F81">
            <w:pPr>
              <w:pStyle w:val="NoSpacing"/>
              <w:spacing w:line="276" w:lineRule="auto"/>
              <w:jc w:val="both"/>
              <w:rPr>
                <w:rFonts w:ascii="Arial" w:hAnsi="Arial" w:cs="Arial"/>
                <w:b/>
                <w:u w:val="single"/>
              </w:rPr>
            </w:pPr>
            <w:r w:rsidRPr="001408D1">
              <w:rPr>
                <w:rFonts w:ascii="Arial" w:hAnsi="Arial" w:cs="Arial"/>
              </w:rPr>
              <w:t>Provide rules for the management of the transactions of </w:t>
            </w:r>
            <w:r w:rsidRPr="001408D1">
              <w:rPr>
                <w:rFonts w:ascii="Arial" w:hAnsi="Arial" w:cs="Arial"/>
                <w:i/>
                <w:iCs/>
              </w:rPr>
              <w:t>Suppliers</w:t>
            </w:r>
            <w:r w:rsidRPr="001408D1">
              <w:rPr>
                <w:rFonts w:ascii="Arial" w:hAnsi="Arial" w:cs="Arial"/>
              </w:rPr>
              <w:t> and </w:t>
            </w:r>
            <w:r w:rsidRPr="001408D1">
              <w:rPr>
                <w:rFonts w:ascii="Arial" w:hAnsi="Arial" w:cs="Arial"/>
                <w:i/>
                <w:iCs/>
                <w:strike/>
              </w:rPr>
              <w:t>Contestable Customers</w:t>
            </w:r>
            <w:r w:rsidRPr="001408D1">
              <w:rPr>
                <w:rFonts w:ascii="Arial" w:hAnsi="Arial" w:cs="Arial"/>
              </w:rPr>
              <w:t> </w:t>
            </w:r>
            <w:r w:rsidRPr="001408D1">
              <w:rPr>
                <w:rFonts w:ascii="Arial" w:hAnsi="Arial" w:cs="Arial"/>
                <w:b/>
                <w:bCs/>
                <w:i/>
                <w:iCs/>
                <w:u w:val="single"/>
              </w:rPr>
              <w:t>Retail Customers </w:t>
            </w:r>
            <w:r w:rsidRPr="001408D1">
              <w:rPr>
                <w:rFonts w:ascii="Arial" w:hAnsi="Arial" w:cs="Arial"/>
              </w:rPr>
              <w:t>and the operations of the </w:t>
            </w:r>
            <w:r w:rsidRPr="001408D1">
              <w:rPr>
                <w:rFonts w:ascii="Arial" w:hAnsi="Arial" w:cs="Arial"/>
                <w:i/>
                <w:iCs/>
              </w:rPr>
              <w:t>Central Registration Body.</w:t>
            </w:r>
            <w:r w:rsidRPr="001408D1">
              <w:rPr>
                <w:rFonts w:ascii="Arial" w:hAnsi="Arial" w:cs="Arial"/>
                <w:lang w:val="en-AU"/>
              </w:rPr>
              <w:t> </w:t>
            </w:r>
          </w:p>
        </w:tc>
        <w:tc>
          <w:tcPr>
            <w:tcW w:w="846" w:type="pct"/>
          </w:tcPr>
          <w:p w14:paraId="0FBFD281" w14:textId="77777777" w:rsidR="003153C2" w:rsidRPr="001408D1" w:rsidRDefault="003153C2" w:rsidP="00076776">
            <w:pPr>
              <w:pStyle w:val="ListParagraph"/>
              <w:numPr>
                <w:ilvl w:val="0"/>
                <w:numId w:val="11"/>
              </w:numPr>
              <w:spacing w:after="160" w:line="276" w:lineRule="auto"/>
              <w:ind w:left="168" w:hanging="219"/>
              <w:jc w:val="both"/>
              <w:rPr>
                <w:rFonts w:ascii="Arial" w:hAnsi="Arial" w:cs="Arial"/>
                <w:sz w:val="22"/>
                <w:szCs w:val="22"/>
              </w:rPr>
            </w:pPr>
            <w:r w:rsidRPr="001408D1">
              <w:rPr>
                <w:rFonts w:ascii="Arial" w:hAnsi="Arial" w:cs="Arial"/>
                <w:sz w:val="22"/>
                <w:szCs w:val="22"/>
              </w:rPr>
              <w:t xml:space="preserve">Included the RE Act as one of the legal bases of the Retail Rules </w:t>
            </w:r>
          </w:p>
          <w:p w14:paraId="4CFB6119" w14:textId="77777777" w:rsidR="003153C2" w:rsidRPr="001408D1" w:rsidRDefault="003153C2" w:rsidP="006B0F81">
            <w:pPr>
              <w:spacing w:line="276" w:lineRule="auto"/>
              <w:jc w:val="both"/>
              <w:rPr>
                <w:rFonts w:ascii="Arial" w:hAnsi="Arial" w:cs="Arial"/>
              </w:rPr>
            </w:pPr>
          </w:p>
          <w:p w14:paraId="62C8EBCC" w14:textId="77777777" w:rsidR="003153C2" w:rsidRPr="001408D1" w:rsidRDefault="003153C2" w:rsidP="006B0F81">
            <w:pPr>
              <w:spacing w:line="276" w:lineRule="auto"/>
              <w:jc w:val="both"/>
              <w:rPr>
                <w:rFonts w:ascii="Arial" w:hAnsi="Arial" w:cs="Arial"/>
              </w:rPr>
            </w:pPr>
          </w:p>
          <w:p w14:paraId="058F6310" w14:textId="510AEAA4" w:rsidR="003153C2" w:rsidRPr="001408D1" w:rsidRDefault="003153C2" w:rsidP="006B0F81">
            <w:pPr>
              <w:pStyle w:val="Default"/>
              <w:jc w:val="both"/>
              <w:rPr>
                <w:color w:val="auto"/>
                <w:sz w:val="22"/>
                <w:szCs w:val="22"/>
              </w:rPr>
            </w:pPr>
            <w:r w:rsidRPr="001408D1">
              <w:rPr>
                <w:sz w:val="22"/>
                <w:szCs w:val="22"/>
              </w:rPr>
              <w:t xml:space="preserve">Generalized to </w:t>
            </w:r>
            <w:r w:rsidRPr="001408D1">
              <w:rPr>
                <w:b/>
                <w:bCs/>
                <w:i/>
                <w:iCs/>
                <w:sz w:val="22"/>
                <w:szCs w:val="22"/>
              </w:rPr>
              <w:t xml:space="preserve">Retail Customers </w:t>
            </w:r>
            <w:r w:rsidRPr="001408D1">
              <w:rPr>
                <w:sz w:val="22"/>
                <w:szCs w:val="22"/>
              </w:rPr>
              <w:t>to include GEOP End-Users</w:t>
            </w:r>
          </w:p>
        </w:tc>
        <w:tc>
          <w:tcPr>
            <w:tcW w:w="844" w:type="pct"/>
            <w:shd w:val="clear" w:color="auto" w:fill="FFFFFF" w:themeFill="background1"/>
          </w:tcPr>
          <w:p w14:paraId="68D81A07" w14:textId="77777777" w:rsidR="003153C2" w:rsidRPr="001408D1" w:rsidRDefault="003153C2" w:rsidP="006B0F81">
            <w:pPr>
              <w:spacing w:line="276" w:lineRule="auto"/>
              <w:jc w:val="both"/>
              <w:rPr>
                <w:rFonts w:ascii="Arial" w:hAnsi="Arial" w:cs="Arial"/>
              </w:rPr>
            </w:pPr>
          </w:p>
        </w:tc>
        <w:tc>
          <w:tcPr>
            <w:tcW w:w="839" w:type="pct"/>
            <w:shd w:val="clear" w:color="auto" w:fill="FFFFFF" w:themeFill="background1"/>
          </w:tcPr>
          <w:p w14:paraId="456B67BE" w14:textId="77777777" w:rsidR="003153C2" w:rsidRPr="001408D1" w:rsidRDefault="003153C2" w:rsidP="006B0F81">
            <w:pPr>
              <w:spacing w:line="276" w:lineRule="auto"/>
              <w:jc w:val="both"/>
              <w:rPr>
                <w:rFonts w:ascii="Arial" w:hAnsi="Arial" w:cs="Arial"/>
              </w:rPr>
            </w:pPr>
          </w:p>
        </w:tc>
      </w:tr>
      <w:tr w:rsidR="00DC2A2A" w:rsidRPr="001408D1" w14:paraId="1A592EE1" w14:textId="77777777" w:rsidTr="00DC2A2A">
        <w:tc>
          <w:tcPr>
            <w:tcW w:w="580" w:type="pct"/>
          </w:tcPr>
          <w:p w14:paraId="43960E9D" w14:textId="5F2450C8" w:rsidR="003153C2" w:rsidRPr="001408D1" w:rsidRDefault="003153C2" w:rsidP="006B0F81">
            <w:pPr>
              <w:tabs>
                <w:tab w:val="left" w:pos="912"/>
              </w:tabs>
              <w:jc w:val="both"/>
              <w:rPr>
                <w:rFonts w:ascii="Arial" w:hAnsi="Arial" w:cs="Arial"/>
                <w:color w:val="000000" w:themeColor="text1"/>
              </w:rPr>
            </w:pPr>
            <w:bookmarkStart w:id="8" w:name="_Toc79010432"/>
            <w:r w:rsidRPr="001408D1">
              <w:rPr>
                <w:rFonts w:ascii="Arial" w:hAnsi="Arial" w:cs="Arial"/>
              </w:rPr>
              <w:lastRenderedPageBreak/>
              <w:t>FRAMEWORK AND OBJECTIVES OF RETAIL COMPETITION AND THE RETAIL RULES</w:t>
            </w:r>
            <w:bookmarkEnd w:id="8"/>
          </w:p>
        </w:tc>
        <w:tc>
          <w:tcPr>
            <w:tcW w:w="945" w:type="pct"/>
          </w:tcPr>
          <w:p w14:paraId="6EBB69FC" w14:textId="6CC62395" w:rsidR="003153C2" w:rsidRPr="001408D1" w:rsidRDefault="003153C2" w:rsidP="006B0F81">
            <w:pPr>
              <w:jc w:val="both"/>
              <w:rPr>
                <w:rFonts w:ascii="Arial" w:hAnsi="Arial" w:cs="Arial"/>
              </w:rPr>
            </w:pPr>
            <w:r w:rsidRPr="001408D1">
              <w:rPr>
                <w:rFonts w:ascii="Arial" w:hAnsi="Arial" w:cs="Arial"/>
              </w:rPr>
              <w:t>(new)</w:t>
            </w:r>
          </w:p>
        </w:tc>
        <w:tc>
          <w:tcPr>
            <w:tcW w:w="946" w:type="pct"/>
          </w:tcPr>
          <w:p w14:paraId="26DDD74B" w14:textId="08500291" w:rsidR="003153C2" w:rsidRPr="001408D1" w:rsidRDefault="003153C2" w:rsidP="006B0F81">
            <w:pPr>
              <w:pStyle w:val="NoSpacing"/>
              <w:spacing w:line="276" w:lineRule="auto"/>
              <w:jc w:val="both"/>
              <w:rPr>
                <w:rFonts w:ascii="Arial" w:hAnsi="Arial" w:cs="Arial"/>
                <w:b/>
                <w:u w:val="single"/>
                <w:lang w:val="en-US"/>
              </w:rPr>
            </w:pPr>
            <w:r w:rsidRPr="001408D1">
              <w:rPr>
                <w:rFonts w:ascii="Arial" w:hAnsi="Arial" w:cs="Arial"/>
                <w:b/>
                <w:bCs/>
                <w:u w:val="single"/>
              </w:rPr>
              <w:t>1.3.5 Consistent with the Renewable Energy Act of 2008, the </w:t>
            </w:r>
            <w:r w:rsidRPr="001408D1">
              <w:rPr>
                <w:rFonts w:ascii="Arial" w:hAnsi="Arial" w:cs="Arial"/>
                <w:b/>
                <w:bCs/>
                <w:i/>
                <w:iCs/>
                <w:u w:val="single"/>
              </w:rPr>
              <w:t xml:space="preserve">Green Energy Option Program (GEOP) </w:t>
            </w:r>
            <w:r w:rsidRPr="001408D1">
              <w:rPr>
                <w:rFonts w:ascii="Arial" w:hAnsi="Arial" w:cs="Arial"/>
                <w:b/>
                <w:bCs/>
                <w:u w:val="single"/>
              </w:rPr>
              <w:t>promotes renewable energy by providing end-users a mechanism to source their electricity supply from renewable energy resources.</w:t>
            </w:r>
            <w:r w:rsidRPr="001408D1">
              <w:rPr>
                <w:rFonts w:ascii="Arial" w:hAnsi="Arial" w:cs="Arial"/>
                <w:b/>
                <w:bCs/>
              </w:rPr>
              <w:t> </w:t>
            </w:r>
          </w:p>
        </w:tc>
        <w:tc>
          <w:tcPr>
            <w:tcW w:w="846" w:type="pct"/>
          </w:tcPr>
          <w:p w14:paraId="27991DB5" w14:textId="007F3CD6" w:rsidR="003153C2" w:rsidRPr="001408D1" w:rsidRDefault="003153C2" w:rsidP="006B0F81">
            <w:pPr>
              <w:pStyle w:val="NoSpacing"/>
              <w:spacing w:line="276" w:lineRule="auto"/>
              <w:ind w:left="353"/>
              <w:jc w:val="both"/>
              <w:rPr>
                <w:rFonts w:ascii="Arial" w:hAnsi="Arial" w:cs="Arial"/>
              </w:rPr>
            </w:pPr>
            <w:r w:rsidRPr="001408D1">
              <w:rPr>
                <w:rFonts w:ascii="Arial" w:hAnsi="Arial" w:cs="Arial"/>
              </w:rPr>
              <w:t>To provide legal basis for including GEOP Procedures</w:t>
            </w:r>
          </w:p>
        </w:tc>
        <w:tc>
          <w:tcPr>
            <w:tcW w:w="844" w:type="pct"/>
            <w:shd w:val="clear" w:color="auto" w:fill="FFFFFF" w:themeFill="background1"/>
          </w:tcPr>
          <w:p w14:paraId="38156AD7" w14:textId="77777777" w:rsidR="003153C2" w:rsidRPr="001408D1" w:rsidRDefault="003153C2" w:rsidP="006B0F81">
            <w:pPr>
              <w:spacing w:line="276" w:lineRule="auto"/>
              <w:jc w:val="both"/>
              <w:rPr>
                <w:rFonts w:ascii="Arial" w:hAnsi="Arial" w:cs="Arial"/>
              </w:rPr>
            </w:pPr>
          </w:p>
        </w:tc>
        <w:tc>
          <w:tcPr>
            <w:tcW w:w="839" w:type="pct"/>
            <w:shd w:val="clear" w:color="auto" w:fill="FFFFFF" w:themeFill="background1"/>
          </w:tcPr>
          <w:p w14:paraId="28B09BE3" w14:textId="77777777" w:rsidR="003153C2" w:rsidRPr="001408D1" w:rsidRDefault="003153C2" w:rsidP="006B0F81">
            <w:pPr>
              <w:spacing w:line="276" w:lineRule="auto"/>
              <w:jc w:val="both"/>
              <w:rPr>
                <w:rFonts w:ascii="Arial" w:hAnsi="Arial" w:cs="Arial"/>
              </w:rPr>
            </w:pPr>
          </w:p>
        </w:tc>
      </w:tr>
      <w:tr w:rsidR="00DC2A2A" w:rsidRPr="001408D1" w14:paraId="74CBA1F8" w14:textId="77777777" w:rsidTr="00DC2A2A">
        <w:tc>
          <w:tcPr>
            <w:tcW w:w="580" w:type="pct"/>
          </w:tcPr>
          <w:p w14:paraId="55852630" w14:textId="585DC224" w:rsidR="00D6527B" w:rsidRPr="001408D1" w:rsidRDefault="00D6527B" w:rsidP="006B0F81">
            <w:pPr>
              <w:tabs>
                <w:tab w:val="left" w:pos="912"/>
              </w:tabs>
              <w:jc w:val="both"/>
              <w:rPr>
                <w:rFonts w:ascii="Arial" w:hAnsi="Arial" w:cs="Arial"/>
                <w:color w:val="000000" w:themeColor="text1"/>
              </w:rPr>
            </w:pPr>
          </w:p>
        </w:tc>
        <w:tc>
          <w:tcPr>
            <w:tcW w:w="945" w:type="pct"/>
          </w:tcPr>
          <w:p w14:paraId="7016EC4E" w14:textId="1F517684" w:rsidR="00D6527B" w:rsidRPr="001408D1" w:rsidRDefault="00D6527B" w:rsidP="006B0F81">
            <w:pPr>
              <w:jc w:val="both"/>
              <w:rPr>
                <w:rFonts w:ascii="Arial" w:hAnsi="Arial" w:cs="Arial"/>
              </w:rPr>
            </w:pPr>
            <w:r w:rsidRPr="001408D1">
              <w:rPr>
                <w:rFonts w:ascii="Arial" w:hAnsi="Arial" w:cs="Arial"/>
              </w:rPr>
              <w:t>(new)</w:t>
            </w:r>
          </w:p>
        </w:tc>
        <w:tc>
          <w:tcPr>
            <w:tcW w:w="946" w:type="pct"/>
          </w:tcPr>
          <w:p w14:paraId="3A74699E" w14:textId="133C77EE" w:rsidR="00D6527B" w:rsidRPr="001408D1" w:rsidRDefault="00D6527B" w:rsidP="006B0F81">
            <w:pPr>
              <w:pStyle w:val="NoSpacing"/>
              <w:spacing w:line="276" w:lineRule="auto"/>
              <w:jc w:val="both"/>
              <w:rPr>
                <w:rFonts w:ascii="Arial" w:hAnsi="Arial" w:cs="Arial"/>
                <w:b/>
                <w:u w:val="single"/>
              </w:rPr>
            </w:pPr>
            <w:r w:rsidRPr="001408D1">
              <w:rPr>
                <w:rStyle w:val="normaltextrun"/>
                <w:rFonts w:ascii="Arial" w:hAnsi="Arial" w:cs="Arial"/>
                <w:b/>
                <w:bCs/>
                <w:shd w:val="clear" w:color="auto" w:fill="FFFFFF"/>
              </w:rPr>
              <w:t>1.3.6</w:t>
            </w:r>
            <w:r w:rsidRPr="001408D1">
              <w:rPr>
                <w:rStyle w:val="normaltextrun"/>
                <w:rFonts w:ascii="Arial" w:hAnsi="Arial" w:cs="Arial"/>
                <w:shd w:val="clear" w:color="auto" w:fill="FFFFFF"/>
              </w:rPr>
              <w:t xml:space="preserve"> </w:t>
            </w:r>
            <w:r w:rsidRPr="001408D1">
              <w:rPr>
                <w:rStyle w:val="normaltextrun"/>
                <w:rFonts w:ascii="Arial" w:hAnsi="Arial" w:cs="Arial"/>
                <w:b/>
                <w:bCs/>
                <w:u w:val="single"/>
                <w:shd w:val="clear" w:color="auto" w:fill="FFFFFF"/>
              </w:rPr>
              <w:t xml:space="preserve">Upon commencement of the </w:t>
            </w:r>
            <w:r w:rsidRPr="001408D1">
              <w:rPr>
                <w:rStyle w:val="normaltextrun"/>
                <w:rFonts w:ascii="Arial" w:hAnsi="Arial" w:cs="Arial"/>
                <w:b/>
                <w:bCs/>
                <w:i/>
                <w:iCs/>
                <w:u w:val="single"/>
                <w:shd w:val="clear" w:color="auto" w:fill="FFFFFF"/>
              </w:rPr>
              <w:t xml:space="preserve">Green Energy Option Program, qualified GEOP End-Users </w:t>
            </w:r>
            <w:r w:rsidRPr="001408D1">
              <w:rPr>
                <w:rStyle w:val="normaltextrun"/>
                <w:rFonts w:ascii="Arial" w:hAnsi="Arial" w:cs="Arial"/>
                <w:b/>
                <w:bCs/>
                <w:u w:val="single"/>
                <w:shd w:val="clear" w:color="auto" w:fill="FFFFFF"/>
              </w:rPr>
              <w:t>may transact with licensed and registered</w:t>
            </w:r>
            <w:r w:rsidRPr="001408D1">
              <w:rPr>
                <w:rStyle w:val="normaltextrun"/>
                <w:rFonts w:ascii="Arial" w:hAnsi="Arial" w:cs="Arial"/>
                <w:b/>
                <w:bCs/>
                <w:i/>
                <w:iCs/>
                <w:u w:val="single"/>
                <w:shd w:val="clear" w:color="auto" w:fill="FFFFFF"/>
              </w:rPr>
              <w:t xml:space="preserve"> Renewable Energy Suppliers </w:t>
            </w:r>
            <w:r w:rsidRPr="001408D1">
              <w:rPr>
                <w:rStyle w:val="normaltextrun"/>
                <w:rFonts w:ascii="Arial" w:hAnsi="Arial" w:cs="Arial"/>
                <w:b/>
                <w:bCs/>
                <w:u w:val="single"/>
                <w:shd w:val="clear" w:color="auto" w:fill="FFFFFF"/>
              </w:rPr>
              <w:t>to participate in the </w:t>
            </w:r>
            <w:r w:rsidRPr="001408D1">
              <w:rPr>
                <w:rStyle w:val="normaltextrun"/>
                <w:rFonts w:ascii="Arial" w:hAnsi="Arial" w:cs="Arial"/>
                <w:b/>
                <w:bCs/>
                <w:i/>
                <w:iCs/>
                <w:u w:val="single"/>
                <w:shd w:val="clear" w:color="auto" w:fill="FFFFFF"/>
              </w:rPr>
              <w:t>GEOP.</w:t>
            </w:r>
          </w:p>
        </w:tc>
        <w:tc>
          <w:tcPr>
            <w:tcW w:w="846" w:type="pct"/>
          </w:tcPr>
          <w:p w14:paraId="1F04A0DA" w14:textId="11D18E00" w:rsidR="00D6527B" w:rsidRPr="001408D1" w:rsidRDefault="00D6527B" w:rsidP="006B0F81">
            <w:pPr>
              <w:pStyle w:val="Default"/>
              <w:jc w:val="both"/>
              <w:rPr>
                <w:color w:val="auto"/>
                <w:sz w:val="22"/>
                <w:szCs w:val="22"/>
              </w:rPr>
            </w:pPr>
            <w:r w:rsidRPr="001408D1">
              <w:rPr>
                <w:sz w:val="22"/>
                <w:szCs w:val="22"/>
              </w:rPr>
              <w:t>To provide legal basis for including GEOP Procedures</w:t>
            </w:r>
          </w:p>
        </w:tc>
        <w:tc>
          <w:tcPr>
            <w:tcW w:w="844" w:type="pct"/>
            <w:shd w:val="clear" w:color="auto" w:fill="FFFFFF" w:themeFill="background1"/>
          </w:tcPr>
          <w:p w14:paraId="0F9B857E" w14:textId="77777777" w:rsidR="00D6527B" w:rsidRPr="001408D1" w:rsidRDefault="00D6527B" w:rsidP="006B0F81">
            <w:pPr>
              <w:spacing w:line="276" w:lineRule="auto"/>
              <w:jc w:val="both"/>
              <w:rPr>
                <w:rFonts w:ascii="Arial" w:hAnsi="Arial" w:cs="Arial"/>
              </w:rPr>
            </w:pPr>
          </w:p>
        </w:tc>
        <w:tc>
          <w:tcPr>
            <w:tcW w:w="839" w:type="pct"/>
            <w:shd w:val="clear" w:color="auto" w:fill="FFFFFF" w:themeFill="background1"/>
          </w:tcPr>
          <w:p w14:paraId="5C5CF263" w14:textId="77777777" w:rsidR="00D6527B" w:rsidRPr="001408D1" w:rsidRDefault="00D6527B" w:rsidP="006B0F81">
            <w:pPr>
              <w:spacing w:line="276" w:lineRule="auto"/>
              <w:jc w:val="both"/>
              <w:rPr>
                <w:rFonts w:ascii="Arial" w:hAnsi="Arial" w:cs="Arial"/>
              </w:rPr>
            </w:pPr>
          </w:p>
        </w:tc>
      </w:tr>
      <w:tr w:rsidR="00DC2A2A" w:rsidRPr="001408D1" w14:paraId="3302E5A6" w14:textId="77777777" w:rsidTr="00DC2A2A">
        <w:tc>
          <w:tcPr>
            <w:tcW w:w="580" w:type="pct"/>
          </w:tcPr>
          <w:p w14:paraId="2B59563A" w14:textId="258410BF" w:rsidR="00D6527B" w:rsidRPr="001408D1" w:rsidRDefault="00D6527B" w:rsidP="006B0F81">
            <w:pPr>
              <w:spacing w:line="276" w:lineRule="auto"/>
              <w:jc w:val="both"/>
              <w:rPr>
                <w:rFonts w:ascii="Arial" w:hAnsi="Arial" w:cs="Arial"/>
              </w:rPr>
            </w:pPr>
            <w:bookmarkStart w:id="9" w:name="_Toc79010433"/>
            <w:bookmarkStart w:id="10" w:name="_Toc342654914"/>
            <w:bookmarkStart w:id="11" w:name="_Toc342575164"/>
            <w:bookmarkStart w:id="12" w:name="_Toc342567669"/>
            <w:r w:rsidRPr="001408D1">
              <w:rPr>
                <w:rFonts w:ascii="Arial" w:hAnsi="Arial" w:cs="Arial"/>
              </w:rPr>
              <w:t>CENTRAL REGISTRATION BODY</w:t>
            </w:r>
            <w:bookmarkEnd w:id="9"/>
            <w:bookmarkEnd w:id="10"/>
            <w:bookmarkEnd w:id="11"/>
            <w:bookmarkEnd w:id="12"/>
          </w:p>
          <w:p w14:paraId="699FB920" w14:textId="3D6CED3D" w:rsidR="00D6527B" w:rsidRPr="001408D1" w:rsidRDefault="00D6527B" w:rsidP="006B0F81">
            <w:pPr>
              <w:tabs>
                <w:tab w:val="left" w:pos="912"/>
              </w:tabs>
              <w:jc w:val="both"/>
              <w:rPr>
                <w:rFonts w:ascii="Arial" w:hAnsi="Arial" w:cs="Arial"/>
                <w:color w:val="000000" w:themeColor="text1"/>
              </w:rPr>
            </w:pPr>
            <w:r w:rsidRPr="001408D1">
              <w:rPr>
                <w:rFonts w:ascii="Arial" w:hAnsi="Arial" w:cs="Arial"/>
              </w:rPr>
              <w:t>1.4.1</w:t>
            </w:r>
          </w:p>
        </w:tc>
        <w:tc>
          <w:tcPr>
            <w:tcW w:w="945" w:type="pct"/>
          </w:tcPr>
          <w:p w14:paraId="51988686" w14:textId="77777777" w:rsidR="00D6527B" w:rsidRPr="001408D1" w:rsidRDefault="00D6527B" w:rsidP="006B0F81">
            <w:pPr>
              <w:spacing w:line="276" w:lineRule="auto"/>
              <w:jc w:val="both"/>
              <w:rPr>
                <w:rFonts w:ascii="Arial" w:hAnsi="Arial" w:cs="Arial"/>
              </w:rPr>
            </w:pPr>
            <w:r w:rsidRPr="001408D1">
              <w:rPr>
                <w:rFonts w:ascii="Arial" w:hAnsi="Arial" w:cs="Arial"/>
              </w:rPr>
              <w:t>1.4.1.1</w:t>
            </w:r>
            <w:r w:rsidRPr="001408D1">
              <w:rPr>
                <w:rFonts w:ascii="Arial" w:hAnsi="Arial" w:cs="Arial"/>
              </w:rPr>
              <w:tab/>
              <w:t xml:space="preserve">The </w:t>
            </w:r>
            <w:r w:rsidRPr="001408D1">
              <w:rPr>
                <w:rFonts w:ascii="Arial" w:hAnsi="Arial" w:cs="Arial"/>
                <w:i/>
              </w:rPr>
              <w:t>Central Registration Body</w:t>
            </w:r>
            <w:r w:rsidRPr="001408D1">
              <w:rPr>
                <w:rFonts w:ascii="Arial" w:hAnsi="Arial" w:cs="Arial"/>
              </w:rPr>
              <w:t xml:space="preserve"> shall, generally and non-restrictively, have the following functions and responsibilities:</w:t>
            </w:r>
          </w:p>
          <w:p w14:paraId="636DAF40" w14:textId="77777777" w:rsidR="00D6527B" w:rsidRPr="001408D1" w:rsidRDefault="00D6527B" w:rsidP="006B0F81">
            <w:pPr>
              <w:spacing w:line="276" w:lineRule="auto"/>
              <w:jc w:val="both"/>
              <w:rPr>
                <w:rFonts w:ascii="Arial" w:hAnsi="Arial" w:cs="Arial"/>
              </w:rPr>
            </w:pPr>
            <w:r w:rsidRPr="001408D1">
              <w:rPr>
                <w:rFonts w:ascii="Arial" w:hAnsi="Arial" w:cs="Arial"/>
              </w:rPr>
              <w:t>a)</w:t>
            </w:r>
            <w:r w:rsidRPr="001408D1">
              <w:rPr>
                <w:rFonts w:ascii="Arial" w:hAnsi="Arial" w:cs="Arial"/>
              </w:rPr>
              <w:tab/>
              <w:t>Maintain a registry of all Contestable Customers who have already been awarded a certificate of contestability by the ERC;</w:t>
            </w:r>
          </w:p>
          <w:p w14:paraId="01E90BA9" w14:textId="77777777" w:rsidR="00D6527B" w:rsidRPr="001408D1" w:rsidRDefault="00D6527B" w:rsidP="006B0F81">
            <w:pPr>
              <w:spacing w:line="276" w:lineRule="auto"/>
              <w:jc w:val="both"/>
              <w:rPr>
                <w:rFonts w:ascii="Arial" w:hAnsi="Arial" w:cs="Arial"/>
              </w:rPr>
            </w:pPr>
            <w:r w:rsidRPr="001408D1">
              <w:rPr>
                <w:rFonts w:ascii="Arial" w:hAnsi="Arial" w:cs="Arial"/>
              </w:rPr>
              <w:lastRenderedPageBreak/>
              <w:t>b)</w:t>
            </w:r>
            <w:r w:rsidRPr="001408D1">
              <w:rPr>
                <w:rFonts w:ascii="Arial" w:hAnsi="Arial" w:cs="Arial"/>
              </w:rPr>
              <w:tab/>
              <w:t>Carry out customer switching between a Distribution Utility and a Supplier, and between Suppliers;</w:t>
            </w:r>
          </w:p>
          <w:p w14:paraId="64710AF7" w14:textId="77777777" w:rsidR="00D6527B" w:rsidRPr="001408D1" w:rsidRDefault="00D6527B" w:rsidP="006B0F81">
            <w:pPr>
              <w:spacing w:line="276" w:lineRule="auto"/>
              <w:jc w:val="both"/>
              <w:rPr>
                <w:rFonts w:ascii="Arial" w:hAnsi="Arial" w:cs="Arial"/>
              </w:rPr>
            </w:pPr>
            <w:r w:rsidRPr="001408D1">
              <w:rPr>
                <w:rFonts w:ascii="Arial" w:hAnsi="Arial" w:cs="Arial"/>
              </w:rPr>
              <w:t>c)</w:t>
            </w:r>
            <w:r w:rsidRPr="001408D1">
              <w:rPr>
                <w:rFonts w:ascii="Arial" w:hAnsi="Arial" w:cs="Arial"/>
              </w:rPr>
              <w:tab/>
              <w:t>Determine gross energy settlement quantities of Contestable Customers and Suppliers;</w:t>
            </w:r>
          </w:p>
          <w:p w14:paraId="5FBE84E4" w14:textId="77777777" w:rsidR="00D6527B" w:rsidRPr="001408D1" w:rsidRDefault="00D6527B" w:rsidP="006B0F81">
            <w:pPr>
              <w:spacing w:line="276" w:lineRule="auto"/>
              <w:jc w:val="both"/>
              <w:rPr>
                <w:rFonts w:ascii="Arial" w:hAnsi="Arial" w:cs="Arial"/>
              </w:rPr>
            </w:pPr>
            <w:r w:rsidRPr="001408D1">
              <w:rPr>
                <w:rFonts w:ascii="Arial" w:hAnsi="Arial" w:cs="Arial"/>
              </w:rPr>
              <w:t>d)</w:t>
            </w:r>
            <w:r w:rsidRPr="001408D1">
              <w:rPr>
                <w:rFonts w:ascii="Arial" w:hAnsi="Arial" w:cs="Arial"/>
              </w:rPr>
              <w:tab/>
              <w:t>Collect and manage metering data of Contestable Customers from Retail Metering Services Providers;</w:t>
            </w:r>
          </w:p>
          <w:p w14:paraId="2AFD0389" w14:textId="77777777" w:rsidR="00D6527B" w:rsidRPr="001408D1" w:rsidRDefault="00D6527B" w:rsidP="006B0F81">
            <w:pPr>
              <w:spacing w:line="276" w:lineRule="auto"/>
              <w:jc w:val="both"/>
              <w:rPr>
                <w:rFonts w:ascii="Arial" w:hAnsi="Arial" w:cs="Arial"/>
              </w:rPr>
            </w:pPr>
            <w:r w:rsidRPr="001408D1">
              <w:rPr>
                <w:rFonts w:ascii="Arial" w:hAnsi="Arial" w:cs="Arial"/>
              </w:rPr>
              <w:t>e)</w:t>
            </w:r>
            <w:r w:rsidRPr="001408D1">
              <w:rPr>
                <w:rFonts w:ascii="Arial" w:hAnsi="Arial" w:cs="Arial"/>
              </w:rPr>
              <w:tab/>
              <w:t>Allocate resources to enable it to perform its functions;</w:t>
            </w:r>
          </w:p>
          <w:p w14:paraId="477D570A" w14:textId="77777777" w:rsidR="00D6527B" w:rsidRPr="001408D1" w:rsidRDefault="00D6527B" w:rsidP="006B0F81">
            <w:pPr>
              <w:spacing w:line="276" w:lineRule="auto"/>
              <w:jc w:val="both"/>
              <w:rPr>
                <w:rFonts w:ascii="Arial" w:hAnsi="Arial" w:cs="Arial"/>
              </w:rPr>
            </w:pPr>
            <w:r w:rsidRPr="001408D1">
              <w:rPr>
                <w:rFonts w:ascii="Arial" w:hAnsi="Arial" w:cs="Arial"/>
              </w:rPr>
              <w:t>f)</w:t>
            </w:r>
            <w:r w:rsidRPr="001408D1">
              <w:rPr>
                <w:rFonts w:ascii="Arial" w:hAnsi="Arial" w:cs="Arial"/>
              </w:rPr>
              <w:tab/>
              <w:t>Provide an information exchange amongst Retail Competition Participants; and</w:t>
            </w:r>
          </w:p>
          <w:p w14:paraId="2F8DE39B" w14:textId="2E810448" w:rsidR="00D6527B" w:rsidRPr="001408D1" w:rsidRDefault="00D6527B" w:rsidP="006B0F81">
            <w:pPr>
              <w:jc w:val="both"/>
              <w:rPr>
                <w:rFonts w:ascii="Arial" w:hAnsi="Arial" w:cs="Arial"/>
              </w:rPr>
            </w:pPr>
            <w:r w:rsidRPr="001408D1">
              <w:rPr>
                <w:rFonts w:ascii="Arial" w:hAnsi="Arial" w:cs="Arial"/>
              </w:rPr>
              <w:t>g)</w:t>
            </w:r>
            <w:r w:rsidRPr="001408D1">
              <w:rPr>
                <w:rFonts w:ascii="Arial" w:hAnsi="Arial" w:cs="Arial"/>
              </w:rPr>
              <w:tab/>
              <w:t>Comply with rules and regulations as may be provided by ERC.</w:t>
            </w:r>
          </w:p>
        </w:tc>
        <w:tc>
          <w:tcPr>
            <w:tcW w:w="946" w:type="pct"/>
          </w:tcPr>
          <w:p w14:paraId="268E1C58" w14:textId="77777777" w:rsidR="00D6527B" w:rsidRPr="001408D1" w:rsidRDefault="00D6527B" w:rsidP="006B0F81">
            <w:pPr>
              <w:spacing w:line="276" w:lineRule="auto"/>
              <w:jc w:val="both"/>
              <w:rPr>
                <w:rFonts w:ascii="Arial" w:hAnsi="Arial" w:cs="Arial"/>
              </w:rPr>
            </w:pPr>
            <w:r w:rsidRPr="001408D1">
              <w:rPr>
                <w:rFonts w:ascii="Arial" w:hAnsi="Arial" w:cs="Arial"/>
              </w:rPr>
              <w:lastRenderedPageBreak/>
              <w:t>1.4.1.1</w:t>
            </w:r>
            <w:r w:rsidRPr="001408D1">
              <w:rPr>
                <w:rFonts w:ascii="Arial" w:hAnsi="Arial" w:cs="Arial"/>
              </w:rPr>
              <w:tab/>
              <w:t xml:space="preserve">The </w:t>
            </w:r>
            <w:r w:rsidRPr="001408D1">
              <w:rPr>
                <w:rFonts w:ascii="Arial" w:hAnsi="Arial" w:cs="Arial"/>
                <w:i/>
              </w:rPr>
              <w:t>Central Registration Body</w:t>
            </w:r>
            <w:r w:rsidRPr="001408D1">
              <w:rPr>
                <w:rFonts w:ascii="Arial" w:hAnsi="Arial" w:cs="Arial"/>
              </w:rPr>
              <w:t xml:space="preserve"> shall, generally and non-restrictively, have the following functions and responsibilities:</w:t>
            </w:r>
          </w:p>
          <w:p w14:paraId="34E21BCF" w14:textId="77777777" w:rsidR="00D6527B" w:rsidRPr="001408D1" w:rsidRDefault="00D6527B" w:rsidP="006B0F81">
            <w:pPr>
              <w:spacing w:line="276" w:lineRule="auto"/>
              <w:jc w:val="both"/>
              <w:rPr>
                <w:rFonts w:ascii="Arial" w:hAnsi="Arial" w:cs="Arial"/>
                <w:b/>
                <w:i/>
                <w:u w:val="single"/>
              </w:rPr>
            </w:pPr>
            <w:r w:rsidRPr="001408D1">
              <w:rPr>
                <w:rFonts w:ascii="Arial" w:hAnsi="Arial" w:cs="Arial"/>
              </w:rPr>
              <w:t>a)</w:t>
            </w:r>
            <w:r w:rsidRPr="001408D1">
              <w:rPr>
                <w:rFonts w:ascii="Arial" w:hAnsi="Arial" w:cs="Arial"/>
              </w:rPr>
              <w:tab/>
              <w:t xml:space="preserve">Maintain a registry of all </w:t>
            </w:r>
            <w:r w:rsidRPr="001408D1">
              <w:rPr>
                <w:rFonts w:ascii="Arial" w:hAnsi="Arial" w:cs="Arial"/>
                <w:b/>
                <w:i/>
                <w:u w:val="single"/>
              </w:rPr>
              <w:t xml:space="preserve">Retail Customers, </w:t>
            </w:r>
            <w:r w:rsidRPr="001408D1">
              <w:rPr>
                <w:rFonts w:ascii="Arial" w:hAnsi="Arial" w:cs="Arial"/>
                <w:b/>
                <w:u w:val="single"/>
              </w:rPr>
              <w:t>which include</w:t>
            </w:r>
            <w:r w:rsidRPr="001408D1">
              <w:rPr>
                <w:rFonts w:ascii="Arial" w:hAnsi="Arial" w:cs="Arial"/>
                <w:b/>
              </w:rPr>
              <w:t xml:space="preserve"> </w:t>
            </w:r>
            <w:r w:rsidRPr="001408D1">
              <w:rPr>
                <w:rFonts w:ascii="Arial" w:hAnsi="Arial" w:cs="Arial"/>
                <w:i/>
                <w:iCs/>
              </w:rPr>
              <w:t>Contestable Customers</w:t>
            </w:r>
            <w:r w:rsidRPr="001408D1">
              <w:rPr>
                <w:rFonts w:ascii="Arial" w:hAnsi="Arial" w:cs="Arial"/>
              </w:rPr>
              <w:t xml:space="preserve"> </w:t>
            </w:r>
            <w:r w:rsidRPr="001408D1">
              <w:rPr>
                <w:rFonts w:ascii="Arial" w:hAnsi="Arial" w:cs="Arial"/>
                <w:b/>
                <w:bCs/>
                <w:u w:val="single"/>
              </w:rPr>
              <w:t>a</w:t>
            </w:r>
            <w:r w:rsidRPr="001408D1">
              <w:rPr>
                <w:rFonts w:ascii="Arial" w:hAnsi="Arial" w:cs="Arial"/>
                <w:b/>
                <w:u w:val="single"/>
              </w:rPr>
              <w:t>nd GEOP End-Users</w:t>
            </w:r>
            <w:r w:rsidRPr="001408D1">
              <w:rPr>
                <w:rFonts w:ascii="Arial" w:hAnsi="Arial" w:cs="Arial"/>
              </w:rPr>
              <w:t xml:space="preserve"> </w:t>
            </w:r>
            <w:r w:rsidRPr="001408D1">
              <w:rPr>
                <w:rFonts w:ascii="Arial" w:hAnsi="Arial" w:cs="Arial"/>
                <w:strike/>
              </w:rPr>
              <w:t xml:space="preserve">who have already been </w:t>
            </w:r>
            <w:r w:rsidRPr="001408D1">
              <w:rPr>
                <w:rFonts w:ascii="Arial" w:hAnsi="Arial" w:cs="Arial"/>
                <w:strike/>
              </w:rPr>
              <w:lastRenderedPageBreak/>
              <w:t>awarded a certificate of contestability by the ERC</w:t>
            </w:r>
            <w:r w:rsidRPr="001408D1">
              <w:rPr>
                <w:rFonts w:ascii="Arial" w:hAnsi="Arial" w:cs="Arial"/>
                <w:b/>
                <w:i/>
                <w:u w:val="single"/>
              </w:rPr>
              <w:t xml:space="preserve">. </w:t>
            </w:r>
            <w:r w:rsidRPr="001408D1">
              <w:rPr>
                <w:rFonts w:ascii="Arial" w:hAnsi="Arial" w:cs="Arial"/>
                <w:b/>
                <w:bCs/>
                <w:iCs/>
                <w:u w:val="single"/>
              </w:rPr>
              <w:t xml:space="preserve">For each </w:t>
            </w:r>
            <w:r w:rsidRPr="001408D1">
              <w:rPr>
                <w:rFonts w:ascii="Arial" w:hAnsi="Arial" w:cs="Arial"/>
                <w:b/>
                <w:bCs/>
                <w:i/>
                <w:u w:val="single"/>
              </w:rPr>
              <w:t>Retail Customer</w:t>
            </w:r>
            <w:r w:rsidRPr="001408D1">
              <w:rPr>
                <w:rFonts w:ascii="Arial" w:hAnsi="Arial" w:cs="Arial"/>
                <w:b/>
                <w:bCs/>
                <w:iCs/>
                <w:u w:val="single"/>
              </w:rPr>
              <w:t xml:space="preserve">, the </w:t>
            </w:r>
            <w:r w:rsidRPr="001408D1">
              <w:rPr>
                <w:rFonts w:ascii="Arial" w:hAnsi="Arial" w:cs="Arial"/>
                <w:b/>
                <w:bCs/>
                <w:i/>
                <w:u w:val="single"/>
              </w:rPr>
              <w:t>Central Registration Body</w:t>
            </w:r>
            <w:r w:rsidRPr="001408D1">
              <w:rPr>
                <w:rFonts w:ascii="Arial" w:hAnsi="Arial" w:cs="Arial"/>
                <w:b/>
                <w:bCs/>
                <w:iCs/>
                <w:u w:val="single"/>
              </w:rPr>
              <w:t xml:space="preserve"> shall indicate whether the </w:t>
            </w:r>
            <w:r w:rsidRPr="001408D1">
              <w:rPr>
                <w:rFonts w:ascii="Arial" w:hAnsi="Arial" w:cs="Arial"/>
                <w:b/>
                <w:bCs/>
                <w:i/>
                <w:u w:val="single"/>
              </w:rPr>
              <w:t>Retail Customer</w:t>
            </w:r>
            <w:r w:rsidRPr="001408D1">
              <w:rPr>
                <w:rFonts w:ascii="Arial" w:hAnsi="Arial" w:cs="Arial"/>
                <w:b/>
                <w:bCs/>
                <w:iCs/>
                <w:u w:val="single"/>
              </w:rPr>
              <w:t xml:space="preserve"> is already registered with the </w:t>
            </w:r>
            <w:r w:rsidRPr="001408D1">
              <w:rPr>
                <w:rFonts w:ascii="Arial" w:hAnsi="Arial" w:cs="Arial"/>
                <w:b/>
                <w:bCs/>
                <w:i/>
                <w:u w:val="single"/>
              </w:rPr>
              <w:t xml:space="preserve">Central Registration Body </w:t>
            </w:r>
            <w:r w:rsidRPr="001408D1">
              <w:rPr>
                <w:rFonts w:ascii="Arial" w:hAnsi="Arial" w:cs="Arial"/>
                <w:b/>
                <w:bCs/>
                <w:iCs/>
                <w:u w:val="single"/>
              </w:rPr>
              <w:t xml:space="preserve">or if not, whether the </w:t>
            </w:r>
            <w:r w:rsidRPr="001408D1">
              <w:rPr>
                <w:rFonts w:ascii="Arial" w:hAnsi="Arial" w:cs="Arial"/>
                <w:b/>
                <w:bCs/>
                <w:i/>
                <w:u w:val="single"/>
              </w:rPr>
              <w:t xml:space="preserve">Retail Customer </w:t>
            </w:r>
            <w:r w:rsidRPr="001408D1">
              <w:rPr>
                <w:rFonts w:ascii="Arial" w:hAnsi="Arial" w:cs="Arial"/>
                <w:b/>
                <w:bCs/>
                <w:iCs/>
                <w:u w:val="single"/>
              </w:rPr>
              <w:t xml:space="preserve">has signified interest, through its </w:t>
            </w:r>
            <w:r w:rsidRPr="001408D1">
              <w:rPr>
                <w:rFonts w:ascii="Arial" w:hAnsi="Arial" w:cs="Arial"/>
                <w:b/>
                <w:bCs/>
                <w:i/>
                <w:u w:val="single"/>
              </w:rPr>
              <w:t xml:space="preserve">Network Service Provider, </w:t>
            </w:r>
            <w:r w:rsidRPr="001408D1">
              <w:rPr>
                <w:rFonts w:ascii="Arial" w:hAnsi="Arial" w:cs="Arial"/>
                <w:b/>
                <w:bCs/>
                <w:iCs/>
                <w:u w:val="single"/>
              </w:rPr>
              <w:t>to participate under retail competition</w:t>
            </w:r>
            <w:r w:rsidRPr="001408D1">
              <w:rPr>
                <w:rFonts w:ascii="Arial" w:hAnsi="Arial" w:cs="Arial"/>
                <w:b/>
                <w:bCs/>
                <w:u w:val="single"/>
              </w:rPr>
              <w:t xml:space="preserve"> or the </w:t>
            </w:r>
            <w:r w:rsidRPr="001408D1">
              <w:rPr>
                <w:rFonts w:ascii="Arial" w:hAnsi="Arial" w:cs="Arial"/>
                <w:b/>
                <w:bCs/>
                <w:i/>
                <w:u w:val="single"/>
              </w:rPr>
              <w:t>Green Energy Option Program</w:t>
            </w:r>
            <w:r w:rsidRPr="001408D1">
              <w:rPr>
                <w:rFonts w:ascii="Arial" w:hAnsi="Arial" w:cs="Arial"/>
                <w:i/>
              </w:rPr>
              <w:t>;</w:t>
            </w:r>
            <w:r w:rsidRPr="001408D1">
              <w:rPr>
                <w:rFonts w:ascii="Arial" w:hAnsi="Arial" w:cs="Arial"/>
                <w:b/>
                <w:i/>
                <w:u w:val="single"/>
              </w:rPr>
              <w:t xml:space="preserve"> </w:t>
            </w:r>
          </w:p>
          <w:p w14:paraId="6151A4BF" w14:textId="77777777" w:rsidR="00D6527B" w:rsidRPr="001408D1" w:rsidRDefault="00D6527B" w:rsidP="006B0F81">
            <w:pPr>
              <w:spacing w:line="276" w:lineRule="auto"/>
              <w:jc w:val="both"/>
              <w:rPr>
                <w:rFonts w:ascii="Arial" w:hAnsi="Arial" w:cs="Arial"/>
              </w:rPr>
            </w:pPr>
            <w:r w:rsidRPr="001408D1">
              <w:rPr>
                <w:rFonts w:ascii="Arial" w:hAnsi="Arial" w:cs="Arial"/>
              </w:rPr>
              <w:t>b)</w:t>
            </w:r>
            <w:r w:rsidRPr="001408D1">
              <w:rPr>
                <w:rFonts w:ascii="Arial" w:hAnsi="Arial" w:cs="Arial"/>
              </w:rPr>
              <w:tab/>
              <w:t>Carry out customer switching between a Distribution Utility and a Supplier, and between Suppliers;</w:t>
            </w:r>
          </w:p>
          <w:p w14:paraId="142A1758" w14:textId="77777777" w:rsidR="00D6527B" w:rsidRPr="001408D1" w:rsidRDefault="00D6527B" w:rsidP="006B0F81">
            <w:pPr>
              <w:spacing w:line="276" w:lineRule="auto"/>
              <w:jc w:val="both"/>
              <w:rPr>
                <w:rFonts w:ascii="Arial" w:hAnsi="Arial" w:cs="Arial"/>
              </w:rPr>
            </w:pPr>
            <w:r w:rsidRPr="001408D1">
              <w:rPr>
                <w:rFonts w:ascii="Arial" w:hAnsi="Arial" w:cs="Arial"/>
              </w:rPr>
              <w:t>c)</w:t>
            </w:r>
            <w:r w:rsidRPr="001408D1">
              <w:rPr>
                <w:rFonts w:ascii="Arial" w:hAnsi="Arial" w:cs="Arial"/>
              </w:rPr>
              <w:tab/>
              <w:t xml:space="preserve">Determine gross energy settlement quantities of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and Suppliers;</w:t>
            </w:r>
          </w:p>
          <w:p w14:paraId="2DCE4A49" w14:textId="77777777" w:rsidR="00D6527B" w:rsidRPr="001408D1" w:rsidRDefault="00D6527B" w:rsidP="006B0F81">
            <w:pPr>
              <w:spacing w:line="276" w:lineRule="auto"/>
              <w:jc w:val="both"/>
              <w:rPr>
                <w:rFonts w:ascii="Arial" w:hAnsi="Arial" w:cs="Arial"/>
              </w:rPr>
            </w:pPr>
            <w:r w:rsidRPr="001408D1">
              <w:rPr>
                <w:rFonts w:ascii="Arial" w:hAnsi="Arial" w:cs="Arial"/>
              </w:rPr>
              <w:t>d)</w:t>
            </w:r>
            <w:r w:rsidRPr="001408D1">
              <w:rPr>
                <w:rFonts w:ascii="Arial" w:hAnsi="Arial" w:cs="Arial"/>
              </w:rPr>
              <w:tab/>
              <w:t xml:space="preserve">Collect and manage metering data of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from Retail Metering Services Providers;</w:t>
            </w:r>
          </w:p>
          <w:p w14:paraId="5E0498A7" w14:textId="77777777" w:rsidR="00D6527B" w:rsidRPr="001408D1" w:rsidRDefault="00D6527B" w:rsidP="006B0F81">
            <w:pPr>
              <w:spacing w:line="276" w:lineRule="auto"/>
              <w:jc w:val="both"/>
              <w:rPr>
                <w:rFonts w:ascii="Arial" w:hAnsi="Arial" w:cs="Arial"/>
              </w:rPr>
            </w:pPr>
            <w:r w:rsidRPr="001408D1">
              <w:rPr>
                <w:rFonts w:ascii="Arial" w:hAnsi="Arial" w:cs="Arial"/>
              </w:rPr>
              <w:lastRenderedPageBreak/>
              <w:t>e)</w:t>
            </w:r>
            <w:r w:rsidRPr="001408D1">
              <w:rPr>
                <w:rFonts w:ascii="Arial" w:hAnsi="Arial" w:cs="Arial"/>
              </w:rPr>
              <w:tab/>
              <w:t xml:space="preserve">Allocate resources to enable it to perform its functions; </w:t>
            </w:r>
          </w:p>
          <w:p w14:paraId="7161191B" w14:textId="77777777" w:rsidR="00D6527B" w:rsidRPr="001408D1" w:rsidRDefault="00D6527B" w:rsidP="006B0F81">
            <w:pPr>
              <w:spacing w:line="276" w:lineRule="auto"/>
              <w:jc w:val="both"/>
              <w:rPr>
                <w:rFonts w:ascii="Arial" w:hAnsi="Arial" w:cs="Arial"/>
              </w:rPr>
            </w:pPr>
            <w:r w:rsidRPr="001408D1">
              <w:rPr>
                <w:rFonts w:ascii="Arial" w:hAnsi="Arial" w:cs="Arial"/>
              </w:rPr>
              <w:t>f)</w:t>
            </w:r>
            <w:r w:rsidRPr="001408D1">
              <w:rPr>
                <w:rFonts w:ascii="Arial" w:hAnsi="Arial" w:cs="Arial"/>
              </w:rPr>
              <w:tab/>
              <w:t>Provide an information exchange amongst Retail Competition Participants; and</w:t>
            </w:r>
          </w:p>
          <w:p w14:paraId="7161891F" w14:textId="350D03DD" w:rsidR="00D6527B" w:rsidRPr="001408D1" w:rsidRDefault="00D6527B" w:rsidP="006B0F81">
            <w:pPr>
              <w:pStyle w:val="NoSpacing"/>
              <w:spacing w:line="276" w:lineRule="auto"/>
              <w:jc w:val="both"/>
              <w:rPr>
                <w:rFonts w:ascii="Arial" w:hAnsi="Arial" w:cs="Arial"/>
                <w:b/>
                <w:u w:val="single"/>
              </w:rPr>
            </w:pPr>
            <w:r w:rsidRPr="001408D1">
              <w:rPr>
                <w:rFonts w:ascii="Arial" w:hAnsi="Arial" w:cs="Arial"/>
              </w:rPr>
              <w:t>g)</w:t>
            </w:r>
            <w:r w:rsidRPr="001408D1">
              <w:rPr>
                <w:rFonts w:ascii="Arial" w:hAnsi="Arial" w:cs="Arial"/>
              </w:rPr>
              <w:tab/>
              <w:t>Comply with rules and regulations as may be provided by ERC.</w:t>
            </w:r>
          </w:p>
        </w:tc>
        <w:tc>
          <w:tcPr>
            <w:tcW w:w="846" w:type="pct"/>
          </w:tcPr>
          <w:p w14:paraId="45D665F8" w14:textId="4F5A1438" w:rsidR="00D6527B" w:rsidRPr="001408D1" w:rsidRDefault="00D6527B" w:rsidP="006B0F81">
            <w:pPr>
              <w:pStyle w:val="Default"/>
              <w:jc w:val="both"/>
              <w:rPr>
                <w:color w:val="auto"/>
                <w:sz w:val="22"/>
                <w:szCs w:val="22"/>
              </w:rPr>
            </w:pPr>
            <w:r w:rsidRPr="001408D1">
              <w:rPr>
                <w:sz w:val="22"/>
                <w:szCs w:val="22"/>
              </w:rPr>
              <w:lastRenderedPageBreak/>
              <w:t xml:space="preserve">Generalized to </w:t>
            </w:r>
            <w:r w:rsidRPr="001408D1">
              <w:rPr>
                <w:b/>
                <w:bCs/>
                <w:i/>
                <w:iCs/>
                <w:sz w:val="22"/>
                <w:szCs w:val="22"/>
              </w:rPr>
              <w:t>Retail Customers</w:t>
            </w:r>
            <w:r w:rsidRPr="001408D1">
              <w:rPr>
                <w:sz w:val="22"/>
                <w:szCs w:val="22"/>
              </w:rPr>
              <w:t xml:space="preserve"> to include GEOP End-Users</w:t>
            </w:r>
          </w:p>
        </w:tc>
        <w:tc>
          <w:tcPr>
            <w:tcW w:w="844" w:type="pct"/>
            <w:shd w:val="clear" w:color="auto" w:fill="FFFFFF" w:themeFill="background1"/>
          </w:tcPr>
          <w:p w14:paraId="4D12B0BC" w14:textId="77777777" w:rsidR="00D6527B" w:rsidRPr="001408D1" w:rsidRDefault="00D6527B" w:rsidP="006B0F81">
            <w:pPr>
              <w:spacing w:line="276" w:lineRule="auto"/>
              <w:jc w:val="both"/>
              <w:rPr>
                <w:rFonts w:ascii="Arial" w:hAnsi="Arial" w:cs="Arial"/>
              </w:rPr>
            </w:pPr>
          </w:p>
        </w:tc>
        <w:tc>
          <w:tcPr>
            <w:tcW w:w="839" w:type="pct"/>
            <w:shd w:val="clear" w:color="auto" w:fill="FFFFFF" w:themeFill="background1"/>
          </w:tcPr>
          <w:p w14:paraId="61130DBD" w14:textId="77777777" w:rsidR="00D6527B" w:rsidRPr="001408D1" w:rsidRDefault="00D6527B" w:rsidP="006B0F81">
            <w:pPr>
              <w:spacing w:line="276" w:lineRule="auto"/>
              <w:jc w:val="both"/>
              <w:rPr>
                <w:rFonts w:ascii="Arial" w:hAnsi="Arial" w:cs="Arial"/>
              </w:rPr>
            </w:pPr>
          </w:p>
        </w:tc>
      </w:tr>
      <w:tr w:rsidR="00DC2A2A" w:rsidRPr="001408D1" w14:paraId="44E3806B" w14:textId="77777777" w:rsidTr="00DC2A2A">
        <w:tc>
          <w:tcPr>
            <w:tcW w:w="580" w:type="pct"/>
          </w:tcPr>
          <w:p w14:paraId="19C13B45" w14:textId="09F11060" w:rsidR="00D6527B" w:rsidRPr="001408D1" w:rsidRDefault="00D6527B" w:rsidP="006B0F81">
            <w:pPr>
              <w:spacing w:line="276" w:lineRule="auto"/>
              <w:jc w:val="both"/>
              <w:rPr>
                <w:rFonts w:ascii="Arial" w:hAnsi="Arial" w:cs="Arial"/>
              </w:rPr>
            </w:pPr>
            <w:bookmarkStart w:id="13" w:name="_Toc79010434"/>
            <w:bookmarkStart w:id="14" w:name="_Toc342654915"/>
            <w:bookmarkStart w:id="15" w:name="_Toc342575165"/>
            <w:bookmarkStart w:id="16" w:name="_Toc342567670"/>
            <w:r w:rsidRPr="001408D1">
              <w:rPr>
                <w:rFonts w:ascii="Arial" w:hAnsi="Arial" w:cs="Arial"/>
              </w:rPr>
              <w:lastRenderedPageBreak/>
              <w:t>GOVERNANCE OF THE MARKET</w:t>
            </w:r>
            <w:bookmarkEnd w:id="13"/>
            <w:bookmarkEnd w:id="14"/>
            <w:bookmarkEnd w:id="15"/>
            <w:bookmarkEnd w:id="16"/>
          </w:p>
          <w:p w14:paraId="14BCE22F" w14:textId="7E1C8B24" w:rsidR="00D6527B" w:rsidRPr="001408D1" w:rsidRDefault="00D6527B" w:rsidP="006B0F81">
            <w:pPr>
              <w:tabs>
                <w:tab w:val="left" w:pos="912"/>
              </w:tabs>
              <w:jc w:val="both"/>
              <w:rPr>
                <w:rFonts w:ascii="Arial" w:hAnsi="Arial" w:cs="Arial"/>
                <w:color w:val="000000" w:themeColor="text1"/>
              </w:rPr>
            </w:pPr>
            <w:r w:rsidRPr="001408D1">
              <w:rPr>
                <w:rFonts w:ascii="Arial" w:hAnsi="Arial" w:cs="Arial"/>
              </w:rPr>
              <w:t>1.5.1</w:t>
            </w:r>
          </w:p>
        </w:tc>
        <w:tc>
          <w:tcPr>
            <w:tcW w:w="945" w:type="pct"/>
          </w:tcPr>
          <w:p w14:paraId="2D3DF313" w14:textId="7F2707E5" w:rsidR="00D6527B" w:rsidRPr="001408D1" w:rsidRDefault="00D6527B" w:rsidP="006B0F81">
            <w:pPr>
              <w:jc w:val="both"/>
              <w:rPr>
                <w:rFonts w:ascii="Arial" w:hAnsi="Arial" w:cs="Arial"/>
                <w:lang w:val="en-US"/>
              </w:rPr>
            </w:pPr>
            <w:r w:rsidRPr="001408D1">
              <w:rPr>
                <w:rFonts w:ascii="Arial" w:hAnsi="Arial" w:cs="Arial"/>
              </w:rPr>
              <w:t>1.5.1</w:t>
            </w:r>
            <w:r w:rsidRPr="001408D1">
              <w:rPr>
                <w:rFonts w:ascii="Arial" w:hAnsi="Arial" w:cs="Arial"/>
              </w:rPr>
              <w:tab/>
              <w:t xml:space="preserve">The provisions of Chapter 1 of the </w:t>
            </w:r>
            <w:r w:rsidRPr="001408D1">
              <w:rPr>
                <w:rFonts w:ascii="Arial" w:hAnsi="Arial" w:cs="Arial"/>
                <w:i/>
              </w:rPr>
              <w:t>WESM Rules</w:t>
            </w:r>
            <w:r w:rsidRPr="001408D1">
              <w:rPr>
                <w:rFonts w:ascii="Arial" w:hAnsi="Arial" w:cs="Arial"/>
              </w:rPr>
              <w:t xml:space="preserve"> shall govern the operations of the </w:t>
            </w:r>
            <w:r w:rsidRPr="001408D1">
              <w:rPr>
                <w:rFonts w:ascii="Arial" w:hAnsi="Arial" w:cs="Arial"/>
                <w:i/>
              </w:rPr>
              <w:t>Central Registration Body</w:t>
            </w:r>
            <w:r w:rsidRPr="001408D1">
              <w:rPr>
                <w:rFonts w:ascii="Arial" w:hAnsi="Arial" w:cs="Arial"/>
              </w:rPr>
              <w:t xml:space="preserve"> and the participation and transactions of </w:t>
            </w:r>
            <w:r w:rsidRPr="001408D1">
              <w:rPr>
                <w:rFonts w:ascii="Arial" w:hAnsi="Arial" w:cs="Arial"/>
                <w:i/>
              </w:rPr>
              <w:t>Suppliers</w:t>
            </w:r>
            <w:r w:rsidRPr="001408D1">
              <w:rPr>
                <w:rFonts w:ascii="Arial" w:hAnsi="Arial" w:cs="Arial"/>
              </w:rPr>
              <w:t xml:space="preserve"> and </w:t>
            </w:r>
            <w:r w:rsidRPr="001408D1">
              <w:rPr>
                <w:rFonts w:ascii="Arial" w:hAnsi="Arial" w:cs="Arial"/>
                <w:i/>
              </w:rPr>
              <w:t>Contestable Customers</w:t>
            </w:r>
            <w:r w:rsidRPr="001408D1">
              <w:rPr>
                <w:rFonts w:ascii="Arial" w:hAnsi="Arial" w:cs="Arial"/>
              </w:rPr>
              <w:t>.</w:t>
            </w:r>
          </w:p>
        </w:tc>
        <w:tc>
          <w:tcPr>
            <w:tcW w:w="946" w:type="pct"/>
          </w:tcPr>
          <w:p w14:paraId="3CA2FD1D" w14:textId="1766DFD8" w:rsidR="00D6527B" w:rsidRPr="001408D1" w:rsidRDefault="00D6527B" w:rsidP="006B0F81">
            <w:pPr>
              <w:pStyle w:val="NoSpacing"/>
              <w:spacing w:line="276" w:lineRule="auto"/>
              <w:jc w:val="both"/>
              <w:rPr>
                <w:rFonts w:ascii="Arial" w:hAnsi="Arial" w:cs="Arial"/>
                <w:b/>
                <w:u w:val="single"/>
              </w:rPr>
            </w:pPr>
            <w:r w:rsidRPr="001408D1">
              <w:rPr>
                <w:rFonts w:ascii="Arial" w:hAnsi="Arial" w:cs="Arial"/>
              </w:rPr>
              <w:t>1.5.1</w:t>
            </w:r>
            <w:r w:rsidRPr="001408D1">
              <w:rPr>
                <w:rFonts w:ascii="Arial" w:hAnsi="Arial" w:cs="Arial"/>
              </w:rPr>
              <w:tab/>
              <w:t xml:space="preserve">The provisions of Chapter 1 of the </w:t>
            </w:r>
            <w:r w:rsidRPr="001408D1">
              <w:rPr>
                <w:rFonts w:ascii="Arial" w:hAnsi="Arial" w:cs="Arial"/>
                <w:i/>
              </w:rPr>
              <w:t>WESM Rules</w:t>
            </w:r>
            <w:r w:rsidRPr="001408D1">
              <w:rPr>
                <w:rFonts w:ascii="Arial" w:hAnsi="Arial" w:cs="Arial"/>
              </w:rPr>
              <w:t xml:space="preserve"> shall govern the operations of the </w:t>
            </w:r>
            <w:r w:rsidRPr="001408D1">
              <w:rPr>
                <w:rFonts w:ascii="Arial" w:hAnsi="Arial" w:cs="Arial"/>
                <w:i/>
              </w:rPr>
              <w:t>Central Registration Body</w:t>
            </w:r>
            <w:r w:rsidRPr="001408D1">
              <w:rPr>
                <w:rFonts w:ascii="Arial" w:hAnsi="Arial" w:cs="Arial"/>
              </w:rPr>
              <w:t xml:space="preserve"> and the participation and transactions of Suppliers and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p>
        </w:tc>
        <w:tc>
          <w:tcPr>
            <w:tcW w:w="846" w:type="pct"/>
          </w:tcPr>
          <w:p w14:paraId="60A61A7D" w14:textId="77777777" w:rsidR="00D6527B" w:rsidRPr="001408D1" w:rsidRDefault="00D6527B" w:rsidP="00076776">
            <w:pPr>
              <w:pStyle w:val="ListParagraph"/>
              <w:numPr>
                <w:ilvl w:val="0"/>
                <w:numId w:val="12"/>
              </w:numPr>
              <w:spacing w:after="160" w:line="276" w:lineRule="auto"/>
              <w:ind w:left="177" w:hanging="219"/>
              <w:jc w:val="both"/>
              <w:rPr>
                <w:rFonts w:ascii="Arial" w:hAnsi="Arial" w:cs="Arial"/>
                <w:sz w:val="22"/>
                <w:szCs w:val="22"/>
              </w:rPr>
            </w:pPr>
            <w:r w:rsidRPr="001408D1">
              <w:rPr>
                <w:rFonts w:ascii="Arial" w:hAnsi="Arial" w:cs="Arial"/>
                <w:sz w:val="22"/>
                <w:szCs w:val="22"/>
              </w:rPr>
              <w:t xml:space="preserve">Generalized to </w:t>
            </w:r>
            <w:r w:rsidRPr="001408D1">
              <w:rPr>
                <w:rFonts w:ascii="Arial" w:hAnsi="Arial" w:cs="Arial"/>
                <w:b/>
                <w:bCs/>
                <w:i/>
                <w:iCs/>
                <w:sz w:val="22"/>
                <w:szCs w:val="22"/>
              </w:rPr>
              <w:t xml:space="preserve">Retail </w:t>
            </w:r>
            <w:r w:rsidRPr="001408D1">
              <w:rPr>
                <w:rFonts w:ascii="Arial" w:hAnsi="Arial" w:cs="Arial"/>
                <w:sz w:val="22"/>
                <w:szCs w:val="22"/>
              </w:rPr>
              <w:t>Customers</w:t>
            </w:r>
            <w:r w:rsidRPr="001408D1">
              <w:rPr>
                <w:rFonts w:ascii="Arial" w:hAnsi="Arial" w:cs="Arial"/>
                <w:b/>
                <w:bCs/>
                <w:i/>
                <w:iCs/>
                <w:sz w:val="22"/>
                <w:szCs w:val="22"/>
              </w:rPr>
              <w:t xml:space="preserve"> </w:t>
            </w:r>
            <w:r w:rsidRPr="001408D1">
              <w:rPr>
                <w:rFonts w:ascii="Arial" w:hAnsi="Arial" w:cs="Arial"/>
                <w:sz w:val="22"/>
                <w:szCs w:val="22"/>
              </w:rPr>
              <w:t>to include GEOP End-Users</w:t>
            </w:r>
          </w:p>
          <w:p w14:paraId="5F531004" w14:textId="77777777" w:rsidR="00D6527B" w:rsidRPr="001408D1" w:rsidRDefault="00D6527B" w:rsidP="006B0F81">
            <w:pPr>
              <w:pStyle w:val="ListParagraph"/>
              <w:spacing w:line="276" w:lineRule="auto"/>
              <w:ind w:left="177"/>
              <w:jc w:val="both"/>
              <w:rPr>
                <w:rFonts w:ascii="Arial" w:hAnsi="Arial" w:cs="Arial"/>
                <w:sz w:val="22"/>
                <w:szCs w:val="22"/>
              </w:rPr>
            </w:pPr>
          </w:p>
          <w:p w14:paraId="53D519E0" w14:textId="109A44CB" w:rsidR="00D6527B" w:rsidRPr="001408D1" w:rsidRDefault="00D6527B" w:rsidP="006B0F81">
            <w:pPr>
              <w:pStyle w:val="Default"/>
              <w:jc w:val="both"/>
              <w:rPr>
                <w:color w:val="auto"/>
                <w:sz w:val="22"/>
                <w:szCs w:val="22"/>
              </w:rPr>
            </w:pPr>
            <w:r w:rsidRPr="001408D1">
              <w:rPr>
                <w:sz w:val="22"/>
                <w:szCs w:val="22"/>
              </w:rPr>
              <w:t>Governance on the WESM and RCOA shall also apply to GEOP.</w:t>
            </w:r>
          </w:p>
        </w:tc>
        <w:tc>
          <w:tcPr>
            <w:tcW w:w="844" w:type="pct"/>
            <w:shd w:val="clear" w:color="auto" w:fill="FFFFFF" w:themeFill="background1"/>
          </w:tcPr>
          <w:p w14:paraId="314E8622" w14:textId="77777777" w:rsidR="00D6527B" w:rsidRPr="001408D1" w:rsidRDefault="00D6527B" w:rsidP="006B0F81">
            <w:pPr>
              <w:spacing w:line="276" w:lineRule="auto"/>
              <w:jc w:val="both"/>
              <w:rPr>
                <w:rFonts w:ascii="Arial" w:hAnsi="Arial" w:cs="Arial"/>
              </w:rPr>
            </w:pPr>
          </w:p>
        </w:tc>
        <w:tc>
          <w:tcPr>
            <w:tcW w:w="839" w:type="pct"/>
            <w:shd w:val="clear" w:color="auto" w:fill="FFFFFF" w:themeFill="background1"/>
          </w:tcPr>
          <w:p w14:paraId="2C7CA570" w14:textId="77777777" w:rsidR="00D6527B" w:rsidRPr="001408D1" w:rsidRDefault="00D6527B" w:rsidP="006B0F81">
            <w:pPr>
              <w:spacing w:line="276" w:lineRule="auto"/>
              <w:jc w:val="both"/>
              <w:rPr>
                <w:rFonts w:ascii="Arial" w:hAnsi="Arial" w:cs="Arial"/>
              </w:rPr>
            </w:pPr>
          </w:p>
        </w:tc>
      </w:tr>
      <w:tr w:rsidR="00DC2A2A" w:rsidRPr="001408D1" w14:paraId="66A04EA6" w14:textId="77777777" w:rsidTr="00DC2A2A">
        <w:tc>
          <w:tcPr>
            <w:tcW w:w="580" w:type="pct"/>
          </w:tcPr>
          <w:p w14:paraId="03F6C576" w14:textId="64D54C8C" w:rsidR="00D6527B" w:rsidRPr="001408D1" w:rsidRDefault="00D6527B" w:rsidP="006B0F81">
            <w:pPr>
              <w:tabs>
                <w:tab w:val="left" w:pos="912"/>
              </w:tabs>
              <w:jc w:val="both"/>
              <w:rPr>
                <w:rFonts w:ascii="Arial" w:hAnsi="Arial" w:cs="Arial"/>
                <w:color w:val="000000" w:themeColor="text1"/>
              </w:rPr>
            </w:pPr>
            <w:r w:rsidRPr="001408D1">
              <w:rPr>
                <w:rFonts w:ascii="Arial" w:hAnsi="Arial" w:cs="Arial"/>
              </w:rPr>
              <w:t>1.5.2</w:t>
            </w:r>
          </w:p>
        </w:tc>
        <w:tc>
          <w:tcPr>
            <w:tcW w:w="945" w:type="pct"/>
          </w:tcPr>
          <w:p w14:paraId="2D01FB36" w14:textId="288964CD" w:rsidR="00D6527B" w:rsidRPr="001408D1" w:rsidRDefault="00D6527B" w:rsidP="006B0F81">
            <w:pPr>
              <w:spacing w:line="276" w:lineRule="auto"/>
              <w:jc w:val="both"/>
              <w:rPr>
                <w:rFonts w:ascii="Arial" w:hAnsi="Arial" w:cs="Arial"/>
                <w:lang w:val="en-US"/>
              </w:rPr>
            </w:pPr>
            <w:r w:rsidRPr="001408D1">
              <w:rPr>
                <w:rFonts w:ascii="Arial" w:hAnsi="Arial" w:cs="Arial"/>
              </w:rPr>
              <w:t>1.5.2</w:t>
            </w:r>
            <w:r w:rsidRPr="001408D1">
              <w:rPr>
                <w:rFonts w:ascii="Arial" w:hAnsi="Arial" w:cs="Arial"/>
              </w:rPr>
              <w:tab/>
              <w:t xml:space="preserve">When relevant, necessary or practicable, the PEM Board may create working groups to deal with matters specifically pertaining to the operations of the </w:t>
            </w:r>
            <w:r w:rsidRPr="001408D1">
              <w:rPr>
                <w:rFonts w:ascii="Arial" w:hAnsi="Arial" w:cs="Arial"/>
                <w:i/>
              </w:rPr>
              <w:t>Central Registration Body</w:t>
            </w:r>
            <w:r w:rsidRPr="001408D1">
              <w:rPr>
                <w:rFonts w:ascii="Arial" w:hAnsi="Arial" w:cs="Arial"/>
              </w:rPr>
              <w:t xml:space="preserve"> and the participation and transactions of </w:t>
            </w:r>
            <w:r w:rsidRPr="001408D1">
              <w:rPr>
                <w:rFonts w:ascii="Arial" w:hAnsi="Arial" w:cs="Arial"/>
                <w:i/>
              </w:rPr>
              <w:t>Suppliers</w:t>
            </w:r>
            <w:r w:rsidRPr="001408D1">
              <w:rPr>
                <w:rFonts w:ascii="Arial" w:hAnsi="Arial" w:cs="Arial"/>
              </w:rPr>
              <w:t xml:space="preserve"> and </w:t>
            </w:r>
            <w:r w:rsidRPr="001408D1">
              <w:rPr>
                <w:rFonts w:ascii="Arial" w:hAnsi="Arial" w:cs="Arial"/>
                <w:i/>
              </w:rPr>
              <w:t>Contestable Customers</w:t>
            </w:r>
            <w:r w:rsidRPr="001408D1">
              <w:rPr>
                <w:rFonts w:ascii="Arial" w:hAnsi="Arial" w:cs="Arial"/>
              </w:rPr>
              <w:t>.</w:t>
            </w:r>
          </w:p>
        </w:tc>
        <w:tc>
          <w:tcPr>
            <w:tcW w:w="946" w:type="pct"/>
          </w:tcPr>
          <w:p w14:paraId="400F1B10" w14:textId="39ECCA24" w:rsidR="00D6527B" w:rsidRPr="001408D1" w:rsidRDefault="00D6527B" w:rsidP="006B0F81">
            <w:pPr>
              <w:spacing w:line="276" w:lineRule="auto"/>
              <w:jc w:val="both"/>
              <w:rPr>
                <w:rFonts w:ascii="Arial" w:hAnsi="Arial" w:cs="Arial"/>
                <w:lang w:val="en-US"/>
              </w:rPr>
            </w:pPr>
            <w:r w:rsidRPr="001408D1">
              <w:rPr>
                <w:rFonts w:ascii="Arial" w:hAnsi="Arial" w:cs="Arial"/>
              </w:rPr>
              <w:t>1.5.2</w:t>
            </w:r>
            <w:r w:rsidRPr="001408D1">
              <w:rPr>
                <w:rFonts w:ascii="Arial" w:hAnsi="Arial" w:cs="Arial"/>
              </w:rPr>
              <w:tab/>
              <w:t xml:space="preserve">When relevant, necessary or practicable, the PEM Board may create working groups to deal with matters specifically pertaining to the operations of the </w:t>
            </w:r>
            <w:r w:rsidRPr="001408D1">
              <w:rPr>
                <w:rFonts w:ascii="Arial" w:hAnsi="Arial" w:cs="Arial"/>
                <w:i/>
              </w:rPr>
              <w:t>Central Registration Body</w:t>
            </w:r>
            <w:r w:rsidRPr="001408D1">
              <w:rPr>
                <w:rFonts w:ascii="Arial" w:hAnsi="Arial" w:cs="Arial"/>
              </w:rPr>
              <w:t xml:space="preserve"> and the participation and transactions of </w:t>
            </w:r>
            <w:r w:rsidRPr="001408D1">
              <w:rPr>
                <w:rFonts w:ascii="Arial" w:hAnsi="Arial" w:cs="Arial"/>
                <w:i/>
              </w:rPr>
              <w:t>Suppliers</w:t>
            </w:r>
            <w:r w:rsidRPr="001408D1">
              <w:rPr>
                <w:rFonts w:ascii="Arial" w:hAnsi="Arial" w:cs="Arial"/>
              </w:rPr>
              <w:t xml:space="preserve"> and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w:t>
            </w:r>
          </w:p>
        </w:tc>
        <w:tc>
          <w:tcPr>
            <w:tcW w:w="846" w:type="pct"/>
          </w:tcPr>
          <w:p w14:paraId="1E8E037D" w14:textId="4C138D5C" w:rsidR="00D6527B" w:rsidRPr="001408D1" w:rsidRDefault="00D6527B" w:rsidP="006B0F81">
            <w:pPr>
              <w:pStyle w:val="Default"/>
              <w:jc w:val="both"/>
              <w:rPr>
                <w:color w:val="auto"/>
                <w:sz w:val="22"/>
                <w:szCs w:val="22"/>
              </w:rPr>
            </w:pPr>
            <w:r w:rsidRPr="001408D1">
              <w:rPr>
                <w:sz w:val="22"/>
                <w:szCs w:val="22"/>
              </w:rPr>
              <w:t xml:space="preserve">Generalized to </w:t>
            </w:r>
            <w:r w:rsidRPr="001408D1">
              <w:rPr>
                <w:b/>
                <w:bCs/>
                <w:i/>
                <w:iCs/>
                <w:sz w:val="22"/>
                <w:szCs w:val="22"/>
              </w:rPr>
              <w:t>Retail Customers</w:t>
            </w:r>
            <w:r w:rsidRPr="001408D1">
              <w:rPr>
                <w:sz w:val="22"/>
                <w:szCs w:val="22"/>
              </w:rPr>
              <w:t xml:space="preserve"> to include GEOP End-Users</w:t>
            </w:r>
          </w:p>
        </w:tc>
        <w:tc>
          <w:tcPr>
            <w:tcW w:w="844" w:type="pct"/>
            <w:shd w:val="clear" w:color="auto" w:fill="FFFFFF" w:themeFill="background1"/>
          </w:tcPr>
          <w:p w14:paraId="4928A19C" w14:textId="77777777" w:rsidR="00D6527B" w:rsidRPr="001408D1" w:rsidRDefault="00D6527B" w:rsidP="006B0F81">
            <w:pPr>
              <w:spacing w:line="276" w:lineRule="auto"/>
              <w:jc w:val="both"/>
              <w:rPr>
                <w:rFonts w:ascii="Arial" w:hAnsi="Arial" w:cs="Arial"/>
              </w:rPr>
            </w:pPr>
          </w:p>
        </w:tc>
        <w:tc>
          <w:tcPr>
            <w:tcW w:w="839" w:type="pct"/>
            <w:shd w:val="clear" w:color="auto" w:fill="FFFFFF" w:themeFill="background1"/>
          </w:tcPr>
          <w:p w14:paraId="36CCB749" w14:textId="77777777" w:rsidR="00D6527B" w:rsidRPr="001408D1" w:rsidRDefault="00D6527B" w:rsidP="006B0F81">
            <w:pPr>
              <w:spacing w:line="276" w:lineRule="auto"/>
              <w:jc w:val="both"/>
              <w:rPr>
                <w:rFonts w:ascii="Arial" w:hAnsi="Arial" w:cs="Arial"/>
              </w:rPr>
            </w:pPr>
          </w:p>
        </w:tc>
      </w:tr>
      <w:tr w:rsidR="00D6527B" w:rsidRPr="001408D1" w14:paraId="14F8AA74" w14:textId="77777777" w:rsidTr="00DC2A2A">
        <w:tc>
          <w:tcPr>
            <w:tcW w:w="580" w:type="pct"/>
          </w:tcPr>
          <w:p w14:paraId="61147C50" w14:textId="51457F2B" w:rsidR="00D6527B" w:rsidRPr="001408D1" w:rsidRDefault="00D6527B" w:rsidP="006B0F81">
            <w:pPr>
              <w:tabs>
                <w:tab w:val="left" w:pos="912"/>
              </w:tabs>
              <w:jc w:val="both"/>
              <w:rPr>
                <w:rFonts w:ascii="Arial" w:hAnsi="Arial" w:cs="Arial"/>
              </w:rPr>
            </w:pPr>
            <w:r w:rsidRPr="001408D1">
              <w:rPr>
                <w:rFonts w:ascii="Arial" w:hAnsi="Arial" w:cs="Arial"/>
              </w:rPr>
              <w:lastRenderedPageBreak/>
              <w:t>Scope of Chapter 2</w:t>
            </w:r>
          </w:p>
        </w:tc>
        <w:tc>
          <w:tcPr>
            <w:tcW w:w="945" w:type="pct"/>
          </w:tcPr>
          <w:p w14:paraId="69F1EE97" w14:textId="5785FCB9" w:rsidR="00D6527B" w:rsidRPr="001408D1" w:rsidRDefault="00D6527B" w:rsidP="006B0F81">
            <w:pPr>
              <w:spacing w:line="276" w:lineRule="auto"/>
              <w:jc w:val="both"/>
              <w:rPr>
                <w:rFonts w:ascii="Arial" w:hAnsi="Arial" w:cs="Arial"/>
              </w:rPr>
            </w:pPr>
            <w:r w:rsidRPr="001408D1">
              <w:rPr>
                <w:rFonts w:ascii="Arial" w:hAnsi="Arial" w:cs="Arial"/>
              </w:rPr>
              <w:t xml:space="preserve">This Chapter 2 sets out the rules for registration of </w:t>
            </w:r>
            <w:r w:rsidRPr="001408D1">
              <w:rPr>
                <w:rFonts w:ascii="Arial" w:hAnsi="Arial" w:cs="Arial"/>
                <w:i/>
              </w:rPr>
              <w:t>Suppliers</w:t>
            </w:r>
            <w:r w:rsidRPr="001408D1">
              <w:rPr>
                <w:rFonts w:ascii="Arial" w:hAnsi="Arial" w:cs="Arial"/>
              </w:rPr>
              <w:t xml:space="preserve">, Contestable Customers and </w:t>
            </w:r>
            <w:r w:rsidRPr="001408D1">
              <w:rPr>
                <w:rFonts w:ascii="Arial" w:hAnsi="Arial" w:cs="Arial"/>
                <w:i/>
              </w:rPr>
              <w:t>Retail Metering Services</w:t>
            </w:r>
            <w:r w:rsidRPr="001408D1">
              <w:rPr>
                <w:rFonts w:ascii="Arial" w:hAnsi="Arial" w:cs="Arial"/>
              </w:rPr>
              <w:t xml:space="preserve"> </w:t>
            </w:r>
            <w:r w:rsidRPr="001408D1">
              <w:rPr>
                <w:rFonts w:ascii="Arial" w:hAnsi="Arial" w:cs="Arial"/>
                <w:i/>
              </w:rPr>
              <w:t>Providers</w:t>
            </w:r>
            <w:r w:rsidRPr="001408D1">
              <w:rPr>
                <w:rFonts w:ascii="Arial" w:hAnsi="Arial" w:cs="Arial"/>
              </w:rPr>
              <w:t xml:space="preserve">.  </w:t>
            </w:r>
          </w:p>
        </w:tc>
        <w:tc>
          <w:tcPr>
            <w:tcW w:w="946" w:type="pct"/>
          </w:tcPr>
          <w:p w14:paraId="4A3D2FE8" w14:textId="77777777" w:rsidR="00D6527B" w:rsidRPr="001408D1" w:rsidRDefault="00D6527B" w:rsidP="006B0F81">
            <w:pPr>
              <w:spacing w:line="276" w:lineRule="auto"/>
              <w:jc w:val="both"/>
              <w:rPr>
                <w:rFonts w:ascii="Arial" w:hAnsi="Arial" w:cs="Arial"/>
                <w:lang w:val="en-NZ"/>
              </w:rPr>
            </w:pPr>
            <w:r w:rsidRPr="001408D1">
              <w:rPr>
                <w:rFonts w:ascii="Arial" w:hAnsi="Arial" w:cs="Arial"/>
                <w:lang w:val="en-NZ"/>
              </w:rPr>
              <w:t xml:space="preserve">This Chapter 2 sets out the rules for registration of </w:t>
            </w:r>
            <w:r w:rsidRPr="001408D1">
              <w:rPr>
                <w:rFonts w:ascii="Arial" w:hAnsi="Arial" w:cs="Arial"/>
                <w:i/>
                <w:iCs/>
                <w:lang w:val="en-NZ"/>
              </w:rPr>
              <w:t xml:space="preserve">Suppliers, </w:t>
            </w:r>
            <w:r w:rsidRPr="001408D1">
              <w:rPr>
                <w:rFonts w:ascii="Arial" w:hAnsi="Arial" w:cs="Arial"/>
                <w:i/>
                <w:iCs/>
                <w:strike/>
                <w:lang w:val="en-NZ"/>
              </w:rPr>
              <w:t>Contestable</w:t>
            </w:r>
            <w:r w:rsidRPr="001408D1">
              <w:rPr>
                <w:rFonts w:ascii="Arial" w:hAnsi="Arial" w:cs="Arial"/>
                <w:i/>
                <w:iCs/>
                <w:lang w:val="en-NZ"/>
              </w:rPr>
              <w:t xml:space="preserve"> </w:t>
            </w:r>
            <w:r w:rsidRPr="001408D1">
              <w:rPr>
                <w:rFonts w:ascii="Arial" w:hAnsi="Arial" w:cs="Arial"/>
                <w:b/>
                <w:bCs/>
                <w:i/>
                <w:iCs/>
                <w:u w:val="single"/>
                <w:lang w:val="en-NZ"/>
              </w:rPr>
              <w:t xml:space="preserve">Retail </w:t>
            </w:r>
            <w:r w:rsidRPr="001408D1">
              <w:rPr>
                <w:rFonts w:ascii="Arial" w:hAnsi="Arial" w:cs="Arial"/>
                <w:i/>
                <w:iCs/>
                <w:lang w:val="en-NZ"/>
              </w:rPr>
              <w:t xml:space="preserve">Customers </w:t>
            </w:r>
            <w:r w:rsidRPr="001408D1">
              <w:rPr>
                <w:rFonts w:ascii="Arial" w:hAnsi="Arial" w:cs="Arial"/>
                <w:iCs/>
                <w:lang w:val="en-NZ"/>
              </w:rPr>
              <w:t xml:space="preserve">and </w:t>
            </w:r>
            <w:r w:rsidRPr="001408D1">
              <w:rPr>
                <w:rFonts w:ascii="Arial" w:hAnsi="Arial" w:cs="Arial"/>
                <w:i/>
                <w:iCs/>
                <w:lang w:val="en-NZ"/>
              </w:rPr>
              <w:t>Retail Metering Services Providers</w:t>
            </w:r>
            <w:r w:rsidRPr="001408D1">
              <w:rPr>
                <w:rFonts w:ascii="Arial" w:hAnsi="Arial" w:cs="Arial"/>
                <w:lang w:val="en-NZ"/>
              </w:rPr>
              <w:t xml:space="preserve">.  </w:t>
            </w:r>
          </w:p>
          <w:p w14:paraId="015AF56B" w14:textId="77777777" w:rsidR="00D6527B" w:rsidRPr="001408D1" w:rsidRDefault="00D6527B" w:rsidP="006B0F81">
            <w:pPr>
              <w:spacing w:line="276" w:lineRule="auto"/>
              <w:jc w:val="both"/>
              <w:rPr>
                <w:rFonts w:ascii="Arial" w:hAnsi="Arial" w:cs="Arial"/>
              </w:rPr>
            </w:pPr>
          </w:p>
        </w:tc>
        <w:tc>
          <w:tcPr>
            <w:tcW w:w="846" w:type="pct"/>
          </w:tcPr>
          <w:p w14:paraId="1985C631" w14:textId="2863A3EF" w:rsidR="00D6527B" w:rsidRPr="001408D1" w:rsidRDefault="00D6527B" w:rsidP="006B0F81">
            <w:pPr>
              <w:pStyle w:val="Default"/>
              <w:jc w:val="both"/>
              <w:rPr>
                <w:sz w:val="22"/>
                <w:szCs w:val="22"/>
              </w:rPr>
            </w:pPr>
            <w:r w:rsidRPr="001408D1">
              <w:rPr>
                <w:sz w:val="22"/>
                <w:szCs w:val="22"/>
              </w:rPr>
              <w:t xml:space="preserve">Generalized to </w:t>
            </w:r>
            <w:r w:rsidRPr="001408D1">
              <w:rPr>
                <w:b/>
                <w:bCs/>
                <w:i/>
                <w:iCs/>
                <w:sz w:val="22"/>
                <w:szCs w:val="22"/>
              </w:rPr>
              <w:t>Retail Customers</w:t>
            </w:r>
            <w:r w:rsidRPr="001408D1">
              <w:rPr>
                <w:sz w:val="22"/>
                <w:szCs w:val="22"/>
              </w:rPr>
              <w:t xml:space="preserve"> to include GEOP End-Users</w:t>
            </w:r>
          </w:p>
        </w:tc>
        <w:tc>
          <w:tcPr>
            <w:tcW w:w="844" w:type="pct"/>
            <w:shd w:val="clear" w:color="auto" w:fill="FFFFFF" w:themeFill="background1"/>
          </w:tcPr>
          <w:p w14:paraId="3C1101BF" w14:textId="77777777" w:rsidR="00D6527B" w:rsidRPr="001408D1" w:rsidRDefault="00D6527B" w:rsidP="006B0F81">
            <w:pPr>
              <w:spacing w:line="276" w:lineRule="auto"/>
              <w:jc w:val="both"/>
              <w:rPr>
                <w:rFonts w:ascii="Arial" w:hAnsi="Arial" w:cs="Arial"/>
              </w:rPr>
            </w:pPr>
          </w:p>
        </w:tc>
        <w:tc>
          <w:tcPr>
            <w:tcW w:w="839" w:type="pct"/>
            <w:shd w:val="clear" w:color="auto" w:fill="FFFFFF" w:themeFill="background1"/>
          </w:tcPr>
          <w:p w14:paraId="737CC75A" w14:textId="77777777" w:rsidR="00D6527B" w:rsidRPr="001408D1" w:rsidRDefault="00D6527B" w:rsidP="006B0F81">
            <w:pPr>
              <w:spacing w:line="276" w:lineRule="auto"/>
              <w:jc w:val="both"/>
              <w:rPr>
                <w:rFonts w:ascii="Arial" w:hAnsi="Arial" w:cs="Arial"/>
              </w:rPr>
            </w:pPr>
          </w:p>
        </w:tc>
      </w:tr>
      <w:tr w:rsidR="00D6527B" w:rsidRPr="001408D1" w14:paraId="56FD6D2D" w14:textId="77777777" w:rsidTr="00DC2A2A">
        <w:tc>
          <w:tcPr>
            <w:tcW w:w="580" w:type="pct"/>
          </w:tcPr>
          <w:p w14:paraId="14494C7C" w14:textId="1696B476" w:rsidR="00D6527B" w:rsidRPr="001408D1" w:rsidRDefault="00D6527B" w:rsidP="006B0F81">
            <w:pPr>
              <w:tabs>
                <w:tab w:val="left" w:pos="912"/>
              </w:tabs>
              <w:jc w:val="both"/>
              <w:rPr>
                <w:rFonts w:ascii="Arial" w:hAnsi="Arial" w:cs="Arial"/>
              </w:rPr>
            </w:pPr>
            <w:r w:rsidRPr="001408D1">
              <w:rPr>
                <w:rFonts w:ascii="Arial" w:hAnsi="Arial" w:cs="Arial"/>
              </w:rPr>
              <w:t>CONTESTABLE CUSTOMERS</w:t>
            </w:r>
          </w:p>
        </w:tc>
        <w:tc>
          <w:tcPr>
            <w:tcW w:w="945" w:type="pct"/>
          </w:tcPr>
          <w:p w14:paraId="5B07E139" w14:textId="3758B6BB" w:rsidR="00D6527B" w:rsidRPr="001408D1" w:rsidRDefault="00D6527B" w:rsidP="006B0F81">
            <w:pPr>
              <w:spacing w:line="276" w:lineRule="auto"/>
              <w:jc w:val="both"/>
              <w:rPr>
                <w:rFonts w:ascii="Arial" w:hAnsi="Arial" w:cs="Arial"/>
              </w:rPr>
            </w:pPr>
            <w:r w:rsidRPr="001408D1">
              <w:rPr>
                <w:rFonts w:ascii="Arial" w:hAnsi="Arial" w:cs="Arial"/>
              </w:rPr>
              <w:t>2.2 CONTESTABLE CUSTOMERS</w:t>
            </w:r>
          </w:p>
        </w:tc>
        <w:tc>
          <w:tcPr>
            <w:tcW w:w="946" w:type="pct"/>
          </w:tcPr>
          <w:p w14:paraId="5858400A" w14:textId="6166FCA6" w:rsidR="00D6527B" w:rsidRPr="001408D1" w:rsidRDefault="00D6527B" w:rsidP="006B0F81">
            <w:pPr>
              <w:spacing w:line="276" w:lineRule="auto"/>
              <w:jc w:val="both"/>
              <w:rPr>
                <w:rFonts w:ascii="Arial" w:hAnsi="Arial" w:cs="Arial"/>
              </w:rPr>
            </w:pPr>
            <w:r w:rsidRPr="001408D1">
              <w:rPr>
                <w:rFonts w:ascii="Arial" w:hAnsi="Arial" w:cs="Arial"/>
              </w:rPr>
              <w:t xml:space="preserve">2.2 </w:t>
            </w:r>
            <w:r w:rsidRPr="001408D1">
              <w:rPr>
                <w:rFonts w:ascii="Arial" w:hAnsi="Arial" w:cs="Arial"/>
                <w:strike/>
              </w:rPr>
              <w:t>CONTESTABLE</w:t>
            </w:r>
            <w:r w:rsidRPr="001408D1">
              <w:rPr>
                <w:rFonts w:ascii="Arial" w:hAnsi="Arial" w:cs="Arial"/>
                <w:b/>
                <w:bCs/>
              </w:rPr>
              <w:t xml:space="preserve"> </w:t>
            </w:r>
            <w:r w:rsidRPr="001408D1">
              <w:rPr>
                <w:rFonts w:ascii="Arial" w:hAnsi="Arial" w:cs="Arial"/>
                <w:b/>
                <w:bCs/>
                <w:u w:val="single"/>
              </w:rPr>
              <w:t>RETAIL</w:t>
            </w:r>
            <w:r w:rsidRPr="001408D1">
              <w:rPr>
                <w:rFonts w:ascii="Arial" w:hAnsi="Arial" w:cs="Arial"/>
                <w:b/>
                <w:bCs/>
              </w:rPr>
              <w:t xml:space="preserve"> </w:t>
            </w:r>
            <w:r w:rsidRPr="001408D1">
              <w:rPr>
                <w:rFonts w:ascii="Arial" w:hAnsi="Arial" w:cs="Arial"/>
              </w:rPr>
              <w:t>CUSTOMERS</w:t>
            </w:r>
          </w:p>
        </w:tc>
        <w:tc>
          <w:tcPr>
            <w:tcW w:w="846" w:type="pct"/>
          </w:tcPr>
          <w:p w14:paraId="4C9DB4E5" w14:textId="46F7488B" w:rsidR="00D6527B" w:rsidRPr="001408D1" w:rsidRDefault="00D6527B" w:rsidP="006B0F81">
            <w:pPr>
              <w:pStyle w:val="Default"/>
              <w:jc w:val="both"/>
              <w:rPr>
                <w:sz w:val="22"/>
                <w:szCs w:val="22"/>
              </w:rPr>
            </w:pPr>
            <w:r w:rsidRPr="001408D1">
              <w:rPr>
                <w:sz w:val="22"/>
                <w:szCs w:val="22"/>
              </w:rPr>
              <w:t xml:space="preserve">Generalized to </w:t>
            </w:r>
            <w:r w:rsidRPr="001408D1">
              <w:rPr>
                <w:b/>
                <w:bCs/>
                <w:i/>
                <w:iCs/>
                <w:sz w:val="22"/>
                <w:szCs w:val="22"/>
              </w:rPr>
              <w:t>Retail Customers</w:t>
            </w:r>
            <w:r w:rsidRPr="001408D1">
              <w:rPr>
                <w:sz w:val="22"/>
                <w:szCs w:val="22"/>
              </w:rPr>
              <w:t xml:space="preserve"> to include GEOP End-Users</w:t>
            </w:r>
          </w:p>
        </w:tc>
        <w:tc>
          <w:tcPr>
            <w:tcW w:w="844" w:type="pct"/>
            <w:shd w:val="clear" w:color="auto" w:fill="FFFFFF" w:themeFill="background1"/>
          </w:tcPr>
          <w:p w14:paraId="5931994B" w14:textId="77777777" w:rsidR="00D6527B" w:rsidRPr="001408D1" w:rsidRDefault="00D6527B" w:rsidP="006B0F81">
            <w:pPr>
              <w:spacing w:line="276" w:lineRule="auto"/>
              <w:jc w:val="both"/>
              <w:rPr>
                <w:rFonts w:ascii="Arial" w:hAnsi="Arial" w:cs="Arial"/>
              </w:rPr>
            </w:pPr>
          </w:p>
        </w:tc>
        <w:tc>
          <w:tcPr>
            <w:tcW w:w="839" w:type="pct"/>
            <w:shd w:val="clear" w:color="auto" w:fill="FFFFFF" w:themeFill="background1"/>
          </w:tcPr>
          <w:p w14:paraId="5ED2C5DC" w14:textId="77777777" w:rsidR="00D6527B" w:rsidRPr="001408D1" w:rsidRDefault="00D6527B" w:rsidP="006B0F81">
            <w:pPr>
              <w:spacing w:line="276" w:lineRule="auto"/>
              <w:jc w:val="both"/>
              <w:rPr>
                <w:rFonts w:ascii="Arial" w:hAnsi="Arial" w:cs="Arial"/>
              </w:rPr>
            </w:pPr>
          </w:p>
        </w:tc>
      </w:tr>
      <w:tr w:rsidR="00D6527B" w:rsidRPr="001408D1" w14:paraId="49F04B19" w14:textId="77777777" w:rsidTr="00DC2A2A">
        <w:tc>
          <w:tcPr>
            <w:tcW w:w="580" w:type="pct"/>
          </w:tcPr>
          <w:p w14:paraId="0C3658B7" w14:textId="15C8A2E9" w:rsidR="00D6527B" w:rsidRPr="001408D1" w:rsidRDefault="00EA05C9" w:rsidP="006B0F81">
            <w:pPr>
              <w:tabs>
                <w:tab w:val="left" w:pos="912"/>
              </w:tabs>
              <w:jc w:val="both"/>
              <w:rPr>
                <w:rFonts w:ascii="Arial" w:hAnsi="Arial" w:cs="Arial"/>
              </w:rPr>
            </w:pPr>
            <w:r w:rsidRPr="001408D1">
              <w:rPr>
                <w:rFonts w:ascii="Arial" w:hAnsi="Arial" w:cs="Arial"/>
              </w:rPr>
              <w:t>CONTESTABLE CUSTOMERS</w:t>
            </w:r>
          </w:p>
        </w:tc>
        <w:tc>
          <w:tcPr>
            <w:tcW w:w="945" w:type="pct"/>
          </w:tcPr>
          <w:p w14:paraId="1BF62EF6" w14:textId="26D0CE6A" w:rsidR="00D6527B" w:rsidRPr="001408D1" w:rsidRDefault="00D6527B" w:rsidP="006B0F81">
            <w:pPr>
              <w:spacing w:line="276" w:lineRule="auto"/>
              <w:jc w:val="both"/>
              <w:rPr>
                <w:rFonts w:ascii="Arial" w:hAnsi="Arial" w:cs="Arial"/>
              </w:rPr>
            </w:pPr>
            <w:r w:rsidRPr="001408D1">
              <w:rPr>
                <w:rFonts w:ascii="Arial" w:hAnsi="Arial" w:cs="Arial"/>
              </w:rPr>
              <w:t>2.2.1</w:t>
            </w:r>
            <w:r w:rsidRPr="001408D1">
              <w:rPr>
                <w:rFonts w:ascii="Arial" w:hAnsi="Arial" w:cs="Arial"/>
              </w:rPr>
              <w:tab/>
              <w:t xml:space="preserve">Contestability of electricity end users shall be certified by the ERC and only the end users that have been issued a certification of contestability may be registered and permitted to transact with the </w:t>
            </w:r>
            <w:r w:rsidRPr="001408D1">
              <w:rPr>
                <w:rFonts w:ascii="Arial" w:hAnsi="Arial" w:cs="Arial"/>
                <w:i/>
              </w:rPr>
              <w:t>Central Registration Body</w:t>
            </w:r>
            <w:r w:rsidRPr="001408D1">
              <w:rPr>
                <w:rFonts w:ascii="Arial" w:hAnsi="Arial" w:cs="Arial"/>
              </w:rPr>
              <w:t xml:space="preserve">, or, as a voluntary </w:t>
            </w:r>
            <w:r w:rsidRPr="001408D1">
              <w:rPr>
                <w:rFonts w:ascii="Arial" w:hAnsi="Arial" w:cs="Arial"/>
                <w:i/>
              </w:rPr>
              <w:t>Participant</w:t>
            </w:r>
            <w:r w:rsidRPr="001408D1">
              <w:rPr>
                <w:rFonts w:ascii="Arial" w:hAnsi="Arial" w:cs="Arial"/>
              </w:rPr>
              <w:t xml:space="preserve"> in the </w:t>
            </w:r>
            <w:r w:rsidRPr="001408D1">
              <w:rPr>
                <w:rFonts w:ascii="Arial" w:hAnsi="Arial" w:cs="Arial"/>
                <w:i/>
              </w:rPr>
              <w:t>WESM</w:t>
            </w:r>
            <w:r w:rsidRPr="001408D1">
              <w:rPr>
                <w:rFonts w:ascii="Arial" w:hAnsi="Arial" w:cs="Arial"/>
              </w:rPr>
              <w:t>.</w:t>
            </w:r>
          </w:p>
        </w:tc>
        <w:tc>
          <w:tcPr>
            <w:tcW w:w="946" w:type="pct"/>
          </w:tcPr>
          <w:p w14:paraId="338B926C" w14:textId="77777777" w:rsidR="00D6527B" w:rsidRPr="001408D1" w:rsidRDefault="00D6527B" w:rsidP="006B0F81">
            <w:pPr>
              <w:spacing w:line="276" w:lineRule="auto"/>
              <w:jc w:val="both"/>
              <w:rPr>
                <w:rFonts w:ascii="Arial" w:hAnsi="Arial" w:cs="Arial"/>
                <w:b/>
              </w:rPr>
            </w:pPr>
            <w:r w:rsidRPr="001408D1">
              <w:rPr>
                <w:rFonts w:ascii="Arial" w:hAnsi="Arial" w:cs="Arial"/>
                <w:b/>
              </w:rPr>
              <w:t>2.2.1</w:t>
            </w:r>
            <w:r w:rsidRPr="001408D1">
              <w:rPr>
                <w:rFonts w:ascii="Arial" w:hAnsi="Arial" w:cs="Arial"/>
                <w:b/>
              </w:rPr>
              <w:tab/>
            </w:r>
            <w:r w:rsidRPr="001408D1">
              <w:rPr>
                <w:rFonts w:ascii="Arial" w:hAnsi="Arial" w:cs="Arial"/>
                <w:b/>
                <w:u w:val="single"/>
              </w:rPr>
              <w:t>Eligibility of Retail Customers</w:t>
            </w:r>
            <w:r w:rsidRPr="001408D1">
              <w:rPr>
                <w:rFonts w:ascii="Arial" w:hAnsi="Arial" w:cs="Arial"/>
                <w:b/>
              </w:rPr>
              <w:t xml:space="preserve"> </w:t>
            </w:r>
          </w:p>
          <w:p w14:paraId="0C7D11E1" w14:textId="77777777" w:rsidR="00D6527B" w:rsidRPr="001408D1" w:rsidRDefault="00D6527B" w:rsidP="006B0F81">
            <w:pPr>
              <w:spacing w:line="276" w:lineRule="auto"/>
              <w:jc w:val="both"/>
              <w:rPr>
                <w:rFonts w:ascii="Arial" w:hAnsi="Arial" w:cs="Arial"/>
                <w:b/>
              </w:rPr>
            </w:pPr>
          </w:p>
          <w:p w14:paraId="352393A5" w14:textId="77777777" w:rsidR="00D6527B" w:rsidRPr="001408D1" w:rsidRDefault="00D6527B" w:rsidP="006B0F81">
            <w:pPr>
              <w:spacing w:line="276" w:lineRule="auto"/>
              <w:jc w:val="both"/>
              <w:rPr>
                <w:rFonts w:ascii="Arial" w:hAnsi="Arial" w:cs="Arial"/>
                <w:bCs/>
              </w:rPr>
            </w:pPr>
            <w:r w:rsidRPr="001408D1">
              <w:rPr>
                <w:rFonts w:ascii="Arial" w:hAnsi="Arial" w:cs="Arial"/>
                <w:bCs/>
                <w:iCs/>
                <w:strike/>
                <w:u w:val="single"/>
              </w:rPr>
              <w:t>2.2.1</w:t>
            </w:r>
            <w:r w:rsidRPr="001408D1">
              <w:rPr>
                <w:rFonts w:ascii="Arial" w:hAnsi="Arial" w:cs="Arial"/>
                <w:b/>
                <w:iCs/>
                <w:u w:val="single"/>
              </w:rPr>
              <w:t xml:space="preserve"> 2.2.1.1</w:t>
            </w:r>
            <w:r w:rsidRPr="001408D1">
              <w:rPr>
                <w:rFonts w:ascii="Arial" w:hAnsi="Arial" w:cs="Arial"/>
                <w:b/>
                <w:i/>
                <w:u w:val="single"/>
              </w:rPr>
              <w:tab/>
              <w:t>Contestable Customers</w:t>
            </w:r>
            <w:r w:rsidRPr="001408D1">
              <w:rPr>
                <w:rFonts w:ascii="Arial" w:hAnsi="Arial" w:cs="Arial"/>
                <w:b/>
              </w:rPr>
              <w:t xml:space="preserve"> - </w:t>
            </w:r>
            <w:r w:rsidRPr="001408D1">
              <w:rPr>
                <w:rFonts w:ascii="Arial" w:hAnsi="Arial" w:cs="Arial"/>
                <w:bCs/>
              </w:rPr>
              <w:t>Contestability of electricity end users shall be certified by the ERC and only the end users that have been issued a certification of contestability</w:t>
            </w:r>
            <w:r w:rsidRPr="001408D1">
              <w:rPr>
                <w:rFonts w:ascii="Arial" w:hAnsi="Arial" w:cs="Arial"/>
                <w:b/>
              </w:rPr>
              <w:t xml:space="preserve"> </w:t>
            </w:r>
            <w:r w:rsidRPr="001408D1">
              <w:rPr>
                <w:rFonts w:ascii="Arial" w:hAnsi="Arial" w:cs="Arial"/>
                <w:b/>
                <w:u w:val="single"/>
              </w:rPr>
              <w:t>or has been certified as such under applicable laws or rules</w:t>
            </w:r>
            <w:r w:rsidRPr="001408D1">
              <w:rPr>
                <w:rFonts w:ascii="Arial" w:hAnsi="Arial" w:cs="Arial"/>
                <w:b/>
              </w:rPr>
              <w:t xml:space="preserve"> </w:t>
            </w:r>
            <w:r w:rsidRPr="001408D1">
              <w:rPr>
                <w:rFonts w:ascii="Arial" w:hAnsi="Arial" w:cs="Arial"/>
                <w:bCs/>
              </w:rPr>
              <w:t xml:space="preserve">may be registered and permitted to transact with the </w:t>
            </w:r>
            <w:r w:rsidRPr="001408D1">
              <w:rPr>
                <w:rFonts w:ascii="Arial" w:hAnsi="Arial" w:cs="Arial"/>
                <w:bCs/>
                <w:i/>
              </w:rPr>
              <w:t>Central Registration Body</w:t>
            </w:r>
            <w:r w:rsidRPr="001408D1">
              <w:rPr>
                <w:rFonts w:ascii="Arial" w:hAnsi="Arial" w:cs="Arial"/>
                <w:bCs/>
              </w:rPr>
              <w:t xml:space="preserve">, or, as a voluntary </w:t>
            </w:r>
            <w:r w:rsidRPr="001408D1">
              <w:rPr>
                <w:rFonts w:ascii="Arial" w:hAnsi="Arial" w:cs="Arial"/>
                <w:bCs/>
                <w:i/>
              </w:rPr>
              <w:t>Participant</w:t>
            </w:r>
            <w:r w:rsidRPr="001408D1">
              <w:rPr>
                <w:rFonts w:ascii="Arial" w:hAnsi="Arial" w:cs="Arial"/>
                <w:bCs/>
              </w:rPr>
              <w:t xml:space="preserve"> in the </w:t>
            </w:r>
            <w:r w:rsidRPr="001408D1">
              <w:rPr>
                <w:rFonts w:ascii="Arial" w:hAnsi="Arial" w:cs="Arial"/>
                <w:bCs/>
                <w:i/>
              </w:rPr>
              <w:t>WESM</w:t>
            </w:r>
            <w:r w:rsidRPr="001408D1">
              <w:rPr>
                <w:rFonts w:ascii="Arial" w:hAnsi="Arial" w:cs="Arial"/>
                <w:bCs/>
              </w:rPr>
              <w:t>.</w:t>
            </w:r>
          </w:p>
          <w:p w14:paraId="4E745BF9" w14:textId="30E3EF8B" w:rsidR="00D6527B" w:rsidRPr="001408D1" w:rsidRDefault="00D6527B" w:rsidP="006B0F81">
            <w:pPr>
              <w:spacing w:line="276" w:lineRule="auto"/>
              <w:jc w:val="both"/>
              <w:rPr>
                <w:rFonts w:ascii="Arial" w:hAnsi="Arial" w:cs="Arial"/>
              </w:rPr>
            </w:pPr>
            <w:r w:rsidRPr="001408D1">
              <w:rPr>
                <w:rFonts w:ascii="Arial" w:hAnsi="Arial" w:cs="Arial"/>
                <w:b/>
                <w:u w:val="single"/>
              </w:rPr>
              <w:t>2.2.1.2</w:t>
            </w:r>
            <w:r w:rsidRPr="001408D1">
              <w:rPr>
                <w:rFonts w:ascii="Arial" w:hAnsi="Arial" w:cs="Arial"/>
                <w:b/>
                <w:u w:val="single"/>
              </w:rPr>
              <w:tab/>
              <w:t xml:space="preserve">GEOP End-Users – Electricity end-users that (a) </w:t>
            </w:r>
            <w:r w:rsidRPr="001408D1">
              <w:rPr>
                <w:rFonts w:ascii="Arial" w:hAnsi="Arial" w:cs="Arial"/>
                <w:b/>
                <w:u w:val="single"/>
              </w:rPr>
              <w:lastRenderedPageBreak/>
              <w:t xml:space="preserve">have been identified by their respective </w:t>
            </w:r>
            <w:r w:rsidRPr="001408D1">
              <w:rPr>
                <w:rFonts w:ascii="Arial" w:hAnsi="Arial" w:cs="Arial"/>
                <w:b/>
                <w:i/>
                <w:u w:val="single"/>
              </w:rPr>
              <w:t>Distribution Utilities</w:t>
            </w:r>
            <w:r w:rsidRPr="001408D1">
              <w:rPr>
                <w:rFonts w:ascii="Arial" w:hAnsi="Arial" w:cs="Arial"/>
                <w:b/>
                <w:u w:val="single"/>
              </w:rPr>
              <w:t xml:space="preserve"> to have met the criteria to participate in </w:t>
            </w:r>
            <w:r w:rsidRPr="001408D1">
              <w:rPr>
                <w:rFonts w:ascii="Arial" w:hAnsi="Arial" w:cs="Arial"/>
                <w:b/>
                <w:i/>
                <w:u w:val="single"/>
              </w:rPr>
              <w:t>Green Energy Option Program</w:t>
            </w:r>
            <w:r w:rsidRPr="001408D1">
              <w:rPr>
                <w:rFonts w:ascii="Arial" w:hAnsi="Arial" w:cs="Arial"/>
                <w:b/>
                <w:u w:val="single"/>
              </w:rPr>
              <w:t xml:space="preserve"> pursuant to guidelines set by the </w:t>
            </w:r>
            <w:r w:rsidRPr="001408D1">
              <w:rPr>
                <w:rFonts w:ascii="Arial" w:hAnsi="Arial" w:cs="Arial"/>
                <w:b/>
                <w:i/>
                <w:u w:val="single"/>
              </w:rPr>
              <w:t>ERC</w:t>
            </w:r>
            <w:r w:rsidRPr="001408D1">
              <w:rPr>
                <w:rFonts w:ascii="Arial" w:hAnsi="Arial" w:cs="Arial"/>
                <w:b/>
                <w:u w:val="single"/>
              </w:rPr>
              <w:t xml:space="preserve"> may be registered; and (b) permitted to transact with the </w:t>
            </w:r>
            <w:r w:rsidRPr="001408D1">
              <w:rPr>
                <w:rFonts w:ascii="Arial" w:hAnsi="Arial" w:cs="Arial"/>
                <w:b/>
                <w:i/>
                <w:u w:val="single"/>
              </w:rPr>
              <w:t>Central Registration Body</w:t>
            </w:r>
            <w:r w:rsidRPr="001408D1">
              <w:rPr>
                <w:rFonts w:ascii="Arial" w:hAnsi="Arial" w:cs="Arial"/>
                <w:b/>
                <w:u w:val="single"/>
              </w:rPr>
              <w:t>.</w:t>
            </w:r>
          </w:p>
        </w:tc>
        <w:tc>
          <w:tcPr>
            <w:tcW w:w="846" w:type="pct"/>
          </w:tcPr>
          <w:p w14:paraId="33696FBA" w14:textId="77777777" w:rsidR="00D6527B" w:rsidRPr="001408D1" w:rsidRDefault="00D6527B" w:rsidP="006B0F81">
            <w:pPr>
              <w:pStyle w:val="ListParagraph"/>
              <w:spacing w:line="276" w:lineRule="auto"/>
              <w:ind w:left="177"/>
              <w:jc w:val="both"/>
              <w:rPr>
                <w:rFonts w:ascii="Arial" w:hAnsi="Arial" w:cs="Arial"/>
                <w:sz w:val="22"/>
                <w:szCs w:val="22"/>
              </w:rPr>
            </w:pPr>
            <w:r w:rsidRPr="001408D1">
              <w:rPr>
                <w:rFonts w:ascii="Arial" w:hAnsi="Arial" w:cs="Arial"/>
                <w:sz w:val="22"/>
                <w:szCs w:val="22"/>
              </w:rPr>
              <w:lastRenderedPageBreak/>
              <w:t>Expanded the eligibility requirements of contestable customers to reflect the updated ERC policies and harmonize it with DOE DC2021-06-0012.</w:t>
            </w:r>
          </w:p>
          <w:p w14:paraId="6EF0104E" w14:textId="77777777" w:rsidR="00D6527B" w:rsidRPr="001408D1" w:rsidRDefault="00D6527B" w:rsidP="00076776">
            <w:pPr>
              <w:pStyle w:val="ListParagraph"/>
              <w:numPr>
                <w:ilvl w:val="0"/>
                <w:numId w:val="12"/>
              </w:numPr>
              <w:spacing w:after="160" w:line="276" w:lineRule="auto"/>
              <w:ind w:left="177" w:hanging="219"/>
              <w:jc w:val="both"/>
              <w:rPr>
                <w:rFonts w:ascii="Arial" w:hAnsi="Arial" w:cs="Arial"/>
                <w:sz w:val="22"/>
                <w:szCs w:val="22"/>
              </w:rPr>
            </w:pPr>
            <w:r w:rsidRPr="001408D1">
              <w:rPr>
                <w:rFonts w:ascii="Arial" w:hAnsi="Arial" w:cs="Arial"/>
                <w:sz w:val="22"/>
                <w:szCs w:val="22"/>
              </w:rPr>
              <w:t>Defines the End-Users that comprise the Retail Customers and their corresponding eligibility, including the GEOP End-Users.</w:t>
            </w:r>
          </w:p>
          <w:p w14:paraId="60F939AB" w14:textId="77777777" w:rsidR="00D6527B" w:rsidRPr="001408D1" w:rsidRDefault="00D6527B" w:rsidP="006B0F81">
            <w:pPr>
              <w:pStyle w:val="Default"/>
              <w:jc w:val="both"/>
              <w:rPr>
                <w:sz w:val="22"/>
                <w:szCs w:val="22"/>
              </w:rPr>
            </w:pPr>
          </w:p>
        </w:tc>
        <w:tc>
          <w:tcPr>
            <w:tcW w:w="844" w:type="pct"/>
            <w:shd w:val="clear" w:color="auto" w:fill="FFFFFF" w:themeFill="background1"/>
          </w:tcPr>
          <w:p w14:paraId="542649A2" w14:textId="77777777" w:rsidR="00D6527B" w:rsidRPr="001408D1" w:rsidRDefault="00D6527B" w:rsidP="006B0F81">
            <w:pPr>
              <w:spacing w:line="276" w:lineRule="auto"/>
              <w:jc w:val="both"/>
              <w:rPr>
                <w:rFonts w:ascii="Arial" w:hAnsi="Arial" w:cs="Arial"/>
              </w:rPr>
            </w:pPr>
          </w:p>
        </w:tc>
        <w:tc>
          <w:tcPr>
            <w:tcW w:w="839" w:type="pct"/>
            <w:shd w:val="clear" w:color="auto" w:fill="FFFFFF" w:themeFill="background1"/>
          </w:tcPr>
          <w:p w14:paraId="5BE3B6FF" w14:textId="77777777" w:rsidR="00D6527B" w:rsidRPr="001408D1" w:rsidRDefault="00D6527B" w:rsidP="006B0F81">
            <w:pPr>
              <w:spacing w:line="276" w:lineRule="auto"/>
              <w:jc w:val="both"/>
              <w:rPr>
                <w:rFonts w:ascii="Arial" w:hAnsi="Arial" w:cs="Arial"/>
              </w:rPr>
            </w:pPr>
          </w:p>
        </w:tc>
      </w:tr>
      <w:tr w:rsidR="00D6527B" w:rsidRPr="001408D1" w14:paraId="08AAE0F0" w14:textId="77777777" w:rsidTr="00DC2A2A">
        <w:tc>
          <w:tcPr>
            <w:tcW w:w="580" w:type="pct"/>
          </w:tcPr>
          <w:p w14:paraId="515FBA6D" w14:textId="77777777" w:rsidR="00D6527B" w:rsidRPr="001408D1" w:rsidRDefault="00D6527B" w:rsidP="006B0F81">
            <w:pPr>
              <w:tabs>
                <w:tab w:val="left" w:pos="912"/>
              </w:tabs>
              <w:jc w:val="both"/>
              <w:rPr>
                <w:rFonts w:ascii="Arial" w:hAnsi="Arial" w:cs="Arial"/>
              </w:rPr>
            </w:pPr>
          </w:p>
        </w:tc>
        <w:tc>
          <w:tcPr>
            <w:tcW w:w="945" w:type="pct"/>
          </w:tcPr>
          <w:p w14:paraId="607FBD17" w14:textId="7AF39053" w:rsidR="00D6527B" w:rsidRPr="001408D1" w:rsidRDefault="00D6527B" w:rsidP="006B0F81">
            <w:pPr>
              <w:spacing w:line="276" w:lineRule="auto"/>
              <w:jc w:val="both"/>
              <w:rPr>
                <w:rFonts w:ascii="Arial" w:hAnsi="Arial" w:cs="Arial"/>
              </w:rPr>
            </w:pPr>
            <w:r w:rsidRPr="001408D1">
              <w:rPr>
                <w:rFonts w:ascii="Arial" w:hAnsi="Arial" w:cs="Arial"/>
              </w:rPr>
              <w:t>2.2.2</w:t>
            </w:r>
            <w:r w:rsidRPr="001408D1">
              <w:rPr>
                <w:rFonts w:ascii="Arial" w:hAnsi="Arial" w:cs="Arial"/>
              </w:rPr>
              <w:tab/>
              <w:t xml:space="preserve">Distribution utilities shall notify the </w:t>
            </w:r>
            <w:r w:rsidRPr="001408D1">
              <w:rPr>
                <w:rFonts w:ascii="Arial" w:hAnsi="Arial" w:cs="Arial"/>
                <w:i/>
              </w:rPr>
              <w:t>Central Registration Body</w:t>
            </w:r>
            <w:r w:rsidRPr="001408D1">
              <w:rPr>
                <w:rFonts w:ascii="Arial" w:hAnsi="Arial" w:cs="Arial"/>
              </w:rPr>
              <w:t xml:space="preserve"> of any end user that has met the requirements to be certified as </w:t>
            </w:r>
            <w:r w:rsidRPr="001408D1">
              <w:rPr>
                <w:rFonts w:ascii="Arial" w:hAnsi="Arial" w:cs="Arial"/>
                <w:i/>
              </w:rPr>
              <w:t>Contestable Customer</w:t>
            </w:r>
            <w:r w:rsidRPr="001408D1">
              <w:rPr>
                <w:rFonts w:ascii="Arial" w:hAnsi="Arial" w:cs="Arial"/>
              </w:rPr>
              <w:t xml:space="preserve"> and shall provide the customer information required in Section 2.3 of this Chapter 2. Upon such notice, the </w:t>
            </w:r>
            <w:r w:rsidRPr="001408D1">
              <w:rPr>
                <w:rFonts w:ascii="Arial" w:hAnsi="Arial" w:cs="Arial"/>
                <w:i/>
              </w:rPr>
              <w:t>Central Registration Body</w:t>
            </w:r>
            <w:r w:rsidRPr="001408D1">
              <w:rPr>
                <w:rFonts w:ascii="Arial" w:hAnsi="Arial" w:cs="Arial"/>
              </w:rPr>
              <w:t xml:space="preserve"> shall secure confirmation from the </w:t>
            </w:r>
            <w:r w:rsidRPr="001408D1">
              <w:rPr>
                <w:rFonts w:ascii="Arial" w:hAnsi="Arial" w:cs="Arial"/>
                <w:i/>
              </w:rPr>
              <w:t>ERC</w:t>
            </w:r>
            <w:r w:rsidRPr="001408D1">
              <w:rPr>
                <w:rFonts w:ascii="Arial" w:hAnsi="Arial" w:cs="Arial"/>
              </w:rPr>
              <w:t xml:space="preserve"> if such end user has been certified as contestable and, if so certified, shall maintain a record of the customer for registration and other purposes specified in these rules</w:t>
            </w:r>
          </w:p>
        </w:tc>
        <w:tc>
          <w:tcPr>
            <w:tcW w:w="946" w:type="pct"/>
          </w:tcPr>
          <w:p w14:paraId="1F85FEDD" w14:textId="6CF4C9DE" w:rsidR="00D6527B" w:rsidRPr="001408D1" w:rsidRDefault="00D6527B" w:rsidP="006B0F81">
            <w:pPr>
              <w:spacing w:line="276" w:lineRule="auto"/>
              <w:jc w:val="both"/>
              <w:rPr>
                <w:rFonts w:ascii="Arial" w:hAnsi="Arial" w:cs="Arial"/>
              </w:rPr>
            </w:pPr>
            <w:r w:rsidRPr="001408D1">
              <w:rPr>
                <w:rFonts w:ascii="Arial" w:hAnsi="Arial" w:cs="Arial"/>
              </w:rPr>
              <w:t>2.2.2</w:t>
            </w:r>
            <w:r w:rsidRPr="001408D1">
              <w:rPr>
                <w:rFonts w:ascii="Arial" w:hAnsi="Arial" w:cs="Arial"/>
              </w:rPr>
              <w:tab/>
              <w:t xml:space="preserve">Distribution utilities shall notify the </w:t>
            </w:r>
            <w:r w:rsidRPr="001408D1">
              <w:rPr>
                <w:rFonts w:ascii="Arial" w:hAnsi="Arial" w:cs="Arial"/>
                <w:i/>
              </w:rPr>
              <w:t>Central Registration Body</w:t>
            </w:r>
            <w:r w:rsidRPr="001408D1">
              <w:rPr>
                <w:rFonts w:ascii="Arial" w:hAnsi="Arial" w:cs="Arial"/>
              </w:rPr>
              <w:t xml:space="preserve"> of any end user that has met the requirements to </w:t>
            </w:r>
            <w:r w:rsidRPr="001408D1">
              <w:rPr>
                <w:rFonts w:ascii="Arial" w:hAnsi="Arial" w:cs="Arial"/>
                <w:strike/>
              </w:rPr>
              <w:t>be certified</w:t>
            </w:r>
            <w:r w:rsidRPr="001408D1">
              <w:rPr>
                <w:rFonts w:ascii="Arial" w:hAnsi="Arial" w:cs="Arial"/>
              </w:rPr>
              <w:t xml:space="preserve"> become</w:t>
            </w:r>
            <w:r w:rsidRPr="001408D1">
              <w:rPr>
                <w:rFonts w:ascii="Arial" w:hAnsi="Arial" w:cs="Arial"/>
                <w:shd w:val="clear" w:color="auto" w:fill="FFFF00"/>
              </w:rPr>
              <w:t xml:space="preserve"> as</w:t>
            </w:r>
            <w:r w:rsidRPr="001408D1">
              <w:rPr>
                <w:rFonts w:ascii="Arial" w:hAnsi="Arial" w:cs="Arial"/>
              </w:rPr>
              <w:t xml:space="preserve"> </w:t>
            </w:r>
            <w:r w:rsidRPr="001408D1">
              <w:rPr>
                <w:rFonts w:ascii="Arial" w:hAnsi="Arial" w:cs="Arial"/>
                <w:i/>
              </w:rPr>
              <w:t>Contestable Customer</w:t>
            </w:r>
            <w:r w:rsidRPr="001408D1">
              <w:rPr>
                <w:rFonts w:ascii="Arial" w:hAnsi="Arial" w:cs="Arial"/>
              </w:rPr>
              <w:t xml:space="preserve"> </w:t>
            </w:r>
            <w:r w:rsidRPr="001408D1">
              <w:rPr>
                <w:rFonts w:ascii="Arial" w:hAnsi="Arial" w:cs="Arial"/>
                <w:b/>
                <w:bCs/>
                <w:u w:val="single"/>
              </w:rPr>
              <w:t xml:space="preserve">and/or as </w:t>
            </w:r>
            <w:r w:rsidRPr="001408D1">
              <w:rPr>
                <w:rFonts w:ascii="Arial" w:hAnsi="Arial" w:cs="Arial"/>
                <w:b/>
                <w:bCs/>
                <w:i/>
                <w:iCs/>
                <w:u w:val="single"/>
              </w:rPr>
              <w:t>End-User</w:t>
            </w:r>
            <w:r w:rsidRPr="001408D1">
              <w:rPr>
                <w:rFonts w:ascii="Arial" w:hAnsi="Arial" w:cs="Arial"/>
                <w:b/>
                <w:bCs/>
                <w:u w:val="single"/>
              </w:rPr>
              <w:t xml:space="preserve"> under the </w:t>
            </w:r>
            <w:r w:rsidRPr="001408D1">
              <w:rPr>
                <w:rFonts w:ascii="Arial" w:hAnsi="Arial" w:cs="Arial"/>
                <w:b/>
                <w:bCs/>
                <w:i/>
                <w:iCs/>
                <w:u w:val="single"/>
              </w:rPr>
              <w:t>Green Energy Option Program</w:t>
            </w:r>
            <w:r w:rsidRPr="001408D1">
              <w:rPr>
                <w:rFonts w:ascii="Arial" w:hAnsi="Arial" w:cs="Arial"/>
              </w:rPr>
              <w:t xml:space="preserve"> and shall provide the customer information required in Section 2.3 of this Chapter 2. </w:t>
            </w:r>
            <w:r w:rsidRPr="001408D1">
              <w:rPr>
                <w:rFonts w:ascii="Arial" w:hAnsi="Arial" w:cs="Arial"/>
                <w:strike/>
              </w:rPr>
              <w:t xml:space="preserve">Upon such notice, the Central Registration Body shall secure confirmation from the ERC if such end user has been certified as contestable and, if so certified, shall maintain a record of the customer for </w:t>
            </w:r>
            <w:r w:rsidRPr="001408D1">
              <w:rPr>
                <w:rFonts w:ascii="Arial" w:hAnsi="Arial" w:cs="Arial"/>
                <w:strike/>
              </w:rPr>
              <w:lastRenderedPageBreak/>
              <w:t>registration and other purposes specified in these rules.</w:t>
            </w:r>
            <w:r w:rsidRPr="001408D1">
              <w:rPr>
                <w:rFonts w:ascii="Arial" w:hAnsi="Arial" w:cs="Arial"/>
              </w:rPr>
              <w:t xml:space="preserve">  </w:t>
            </w:r>
          </w:p>
        </w:tc>
        <w:tc>
          <w:tcPr>
            <w:tcW w:w="846" w:type="pct"/>
          </w:tcPr>
          <w:p w14:paraId="05F14476" w14:textId="77777777" w:rsidR="00D6527B" w:rsidRPr="001408D1" w:rsidRDefault="00D6527B" w:rsidP="00076776">
            <w:pPr>
              <w:pStyle w:val="ListParagraph"/>
              <w:numPr>
                <w:ilvl w:val="0"/>
                <w:numId w:val="12"/>
              </w:numPr>
              <w:spacing w:after="160" w:line="276" w:lineRule="auto"/>
              <w:ind w:left="177" w:hanging="219"/>
              <w:jc w:val="both"/>
              <w:rPr>
                <w:rFonts w:ascii="Arial" w:hAnsi="Arial" w:cs="Arial"/>
                <w:sz w:val="22"/>
                <w:szCs w:val="22"/>
              </w:rPr>
            </w:pPr>
            <w:r w:rsidRPr="001408D1">
              <w:rPr>
                <w:rFonts w:ascii="Arial" w:hAnsi="Arial" w:cs="Arial"/>
                <w:sz w:val="22"/>
                <w:szCs w:val="22"/>
              </w:rPr>
              <w:lastRenderedPageBreak/>
              <w:t>To enjoin DUs to indicate whether an End-User qualifies under RCOA or GEOP or both.</w:t>
            </w:r>
          </w:p>
          <w:p w14:paraId="13DC0B42" w14:textId="77777777" w:rsidR="00D6527B" w:rsidRPr="001408D1" w:rsidRDefault="00D6527B" w:rsidP="006B0F81">
            <w:pPr>
              <w:pStyle w:val="ListParagraph"/>
              <w:spacing w:line="276" w:lineRule="auto"/>
              <w:ind w:left="177"/>
              <w:jc w:val="both"/>
              <w:rPr>
                <w:rFonts w:ascii="Arial" w:hAnsi="Arial" w:cs="Arial"/>
                <w:sz w:val="22"/>
                <w:szCs w:val="22"/>
              </w:rPr>
            </w:pPr>
            <w:r w:rsidRPr="001408D1">
              <w:rPr>
                <w:rFonts w:ascii="Arial" w:hAnsi="Arial" w:cs="Arial"/>
                <w:sz w:val="22"/>
                <w:szCs w:val="22"/>
              </w:rPr>
              <w:t xml:space="preserve"> </w:t>
            </w:r>
          </w:p>
          <w:p w14:paraId="728F2026" w14:textId="7BA892C7" w:rsidR="00D6527B" w:rsidRPr="001408D1" w:rsidRDefault="00D6527B" w:rsidP="00076776">
            <w:pPr>
              <w:pStyle w:val="ListParagraph"/>
              <w:numPr>
                <w:ilvl w:val="0"/>
                <w:numId w:val="12"/>
              </w:numPr>
              <w:spacing w:after="160" w:line="276" w:lineRule="auto"/>
              <w:ind w:left="177" w:hanging="219"/>
              <w:jc w:val="both"/>
              <w:rPr>
                <w:rFonts w:ascii="Arial" w:hAnsi="Arial" w:cs="Arial"/>
                <w:sz w:val="22"/>
                <w:szCs w:val="22"/>
              </w:rPr>
            </w:pPr>
            <w:r w:rsidRPr="001408D1">
              <w:rPr>
                <w:rFonts w:ascii="Arial" w:hAnsi="Arial" w:cs="Arial"/>
                <w:sz w:val="22"/>
                <w:szCs w:val="22"/>
              </w:rPr>
              <w:t>Deleted portion on confirmation of contestability from ERC in line with ERC’s revised contestability guidelines.</w:t>
            </w:r>
          </w:p>
        </w:tc>
        <w:tc>
          <w:tcPr>
            <w:tcW w:w="844" w:type="pct"/>
            <w:shd w:val="clear" w:color="auto" w:fill="FFFFFF" w:themeFill="background1"/>
          </w:tcPr>
          <w:p w14:paraId="77D15706" w14:textId="77777777" w:rsidR="00D6527B" w:rsidRPr="001408D1" w:rsidRDefault="00D6527B" w:rsidP="006B0F81">
            <w:pPr>
              <w:spacing w:line="276" w:lineRule="auto"/>
              <w:jc w:val="both"/>
              <w:rPr>
                <w:rFonts w:ascii="Arial" w:hAnsi="Arial" w:cs="Arial"/>
              </w:rPr>
            </w:pPr>
          </w:p>
        </w:tc>
        <w:tc>
          <w:tcPr>
            <w:tcW w:w="839" w:type="pct"/>
            <w:shd w:val="clear" w:color="auto" w:fill="FFFFFF" w:themeFill="background1"/>
          </w:tcPr>
          <w:p w14:paraId="35047FE2" w14:textId="77777777" w:rsidR="00D6527B" w:rsidRPr="001408D1" w:rsidRDefault="00D6527B" w:rsidP="006B0F81">
            <w:pPr>
              <w:spacing w:line="276" w:lineRule="auto"/>
              <w:jc w:val="both"/>
              <w:rPr>
                <w:rFonts w:ascii="Arial" w:hAnsi="Arial" w:cs="Arial"/>
              </w:rPr>
            </w:pPr>
          </w:p>
        </w:tc>
      </w:tr>
      <w:tr w:rsidR="00EA05C9" w:rsidRPr="001408D1" w14:paraId="0BE54B08" w14:textId="77777777" w:rsidTr="00DC2A2A">
        <w:tc>
          <w:tcPr>
            <w:tcW w:w="580" w:type="pct"/>
          </w:tcPr>
          <w:p w14:paraId="21571CA3" w14:textId="77777777" w:rsidR="00EA05C9" w:rsidRPr="001408D1" w:rsidRDefault="00EA05C9" w:rsidP="006B0F81">
            <w:pPr>
              <w:tabs>
                <w:tab w:val="left" w:pos="912"/>
              </w:tabs>
              <w:jc w:val="both"/>
              <w:rPr>
                <w:rFonts w:ascii="Arial" w:hAnsi="Arial" w:cs="Arial"/>
              </w:rPr>
            </w:pPr>
          </w:p>
        </w:tc>
        <w:tc>
          <w:tcPr>
            <w:tcW w:w="945" w:type="pct"/>
          </w:tcPr>
          <w:p w14:paraId="25F24D5E" w14:textId="1AA9504C" w:rsidR="00EA05C9" w:rsidRPr="001408D1" w:rsidRDefault="00EA05C9" w:rsidP="006B0F81">
            <w:pPr>
              <w:spacing w:line="276" w:lineRule="auto"/>
              <w:jc w:val="both"/>
              <w:rPr>
                <w:rFonts w:ascii="Arial" w:hAnsi="Arial" w:cs="Arial"/>
              </w:rPr>
            </w:pPr>
            <w:r w:rsidRPr="001408D1">
              <w:rPr>
                <w:rFonts w:ascii="Arial" w:hAnsi="Arial" w:cs="Arial"/>
              </w:rPr>
              <w:t>(new)</w:t>
            </w:r>
          </w:p>
        </w:tc>
        <w:tc>
          <w:tcPr>
            <w:tcW w:w="946" w:type="pct"/>
          </w:tcPr>
          <w:p w14:paraId="6C7A25CF" w14:textId="77777777" w:rsidR="00EA05C9" w:rsidRPr="001408D1" w:rsidRDefault="00EA05C9" w:rsidP="006B0F81">
            <w:pPr>
              <w:spacing w:line="276" w:lineRule="auto"/>
              <w:jc w:val="both"/>
              <w:rPr>
                <w:rFonts w:ascii="Arial" w:hAnsi="Arial" w:cs="Arial"/>
                <w:b/>
                <w:bCs/>
                <w:u w:val="single"/>
              </w:rPr>
            </w:pPr>
            <w:r w:rsidRPr="001408D1">
              <w:rPr>
                <w:rFonts w:ascii="Arial" w:hAnsi="Arial" w:cs="Arial"/>
                <w:b/>
                <w:bCs/>
                <w:u w:val="single"/>
              </w:rPr>
              <w:t>2.2.4</w:t>
            </w:r>
            <w:r w:rsidRPr="001408D1">
              <w:rPr>
                <w:rFonts w:ascii="Arial" w:hAnsi="Arial" w:cs="Arial"/>
                <w:b/>
                <w:bCs/>
                <w:u w:val="single"/>
              </w:rPr>
              <w:tab/>
            </w:r>
            <w:bookmarkStart w:id="17" w:name="_Hlk106108158"/>
            <w:r w:rsidRPr="001408D1">
              <w:rPr>
                <w:rFonts w:ascii="Arial" w:hAnsi="Arial" w:cs="Arial"/>
                <w:b/>
                <w:bCs/>
                <w:u w:val="single"/>
              </w:rPr>
              <w:t xml:space="preserve">A </w:t>
            </w:r>
            <w:r w:rsidRPr="001408D1">
              <w:rPr>
                <w:rFonts w:ascii="Arial" w:hAnsi="Arial" w:cs="Arial"/>
                <w:b/>
                <w:bCs/>
                <w:i/>
                <w:u w:val="single"/>
              </w:rPr>
              <w:t>Retail Customer</w:t>
            </w:r>
            <w:r w:rsidRPr="001408D1">
              <w:rPr>
                <w:rFonts w:ascii="Arial" w:hAnsi="Arial" w:cs="Arial"/>
                <w:b/>
                <w:bCs/>
                <w:u w:val="single"/>
              </w:rPr>
              <w:t xml:space="preserve"> that is a GEOP End-User as </w:t>
            </w:r>
            <w:r w:rsidRPr="001408D1">
              <w:rPr>
                <w:rFonts w:ascii="Arial" w:eastAsia="Calibri" w:hAnsi="Arial" w:cs="Arial"/>
                <w:b/>
                <w:bCs/>
                <w:u w:val="single"/>
              </w:rPr>
              <w:t xml:space="preserve">identified and notified by their respective </w:t>
            </w:r>
            <w:r w:rsidRPr="001408D1">
              <w:rPr>
                <w:rFonts w:ascii="Arial" w:eastAsia="Calibri" w:hAnsi="Arial" w:cs="Arial"/>
                <w:b/>
                <w:bCs/>
                <w:i/>
                <w:u w:val="single"/>
              </w:rPr>
              <w:t>Distribution Utility</w:t>
            </w:r>
            <w:r w:rsidRPr="001408D1">
              <w:rPr>
                <w:rFonts w:ascii="Arial" w:eastAsia="Calibri" w:hAnsi="Arial" w:cs="Arial"/>
                <w:b/>
                <w:bCs/>
                <w:u w:val="single"/>
              </w:rPr>
              <w:t xml:space="preserve"> </w:t>
            </w:r>
            <w:r w:rsidRPr="001408D1">
              <w:rPr>
                <w:rFonts w:ascii="Arial" w:hAnsi="Arial" w:cs="Arial"/>
                <w:b/>
                <w:bCs/>
                <w:u w:val="single"/>
              </w:rPr>
              <w:t>may voluntarily:</w:t>
            </w:r>
          </w:p>
          <w:bookmarkEnd w:id="17"/>
          <w:p w14:paraId="25096ADD" w14:textId="77777777" w:rsidR="00EA05C9" w:rsidRPr="001408D1" w:rsidRDefault="00EA05C9" w:rsidP="006B0F81">
            <w:pPr>
              <w:spacing w:line="276" w:lineRule="auto"/>
              <w:jc w:val="both"/>
              <w:rPr>
                <w:rFonts w:ascii="Arial" w:hAnsi="Arial" w:cs="Arial"/>
                <w:b/>
                <w:bCs/>
                <w:u w:val="single"/>
              </w:rPr>
            </w:pPr>
            <w:r w:rsidRPr="001408D1">
              <w:rPr>
                <w:rFonts w:ascii="Arial" w:hAnsi="Arial" w:cs="Arial"/>
                <w:b/>
                <w:bCs/>
                <w:u w:val="single"/>
              </w:rPr>
              <w:t xml:space="preserve">a) </w:t>
            </w:r>
            <w:bookmarkStart w:id="18" w:name="_Hlk106108259"/>
            <w:r w:rsidRPr="001408D1">
              <w:rPr>
                <w:rFonts w:ascii="Arial" w:hAnsi="Arial" w:cs="Arial"/>
                <w:b/>
                <w:bCs/>
                <w:u w:val="single"/>
              </w:rPr>
              <w:t xml:space="preserve">Elect to source its supply from a </w:t>
            </w:r>
            <w:r w:rsidRPr="001408D1">
              <w:rPr>
                <w:rFonts w:ascii="Arial" w:hAnsi="Arial" w:cs="Arial"/>
                <w:b/>
                <w:bCs/>
                <w:i/>
                <w:u w:val="single"/>
              </w:rPr>
              <w:t xml:space="preserve">Renewable Energy Supplier </w:t>
            </w:r>
            <w:r w:rsidRPr="001408D1">
              <w:rPr>
                <w:rFonts w:ascii="Arial" w:hAnsi="Arial" w:cs="Arial"/>
                <w:b/>
                <w:bCs/>
                <w:u w:val="single"/>
              </w:rPr>
              <w:t xml:space="preserve">and register with the </w:t>
            </w:r>
            <w:r w:rsidRPr="001408D1">
              <w:rPr>
                <w:rFonts w:ascii="Arial" w:hAnsi="Arial" w:cs="Arial"/>
                <w:b/>
                <w:bCs/>
                <w:i/>
                <w:u w:val="single"/>
              </w:rPr>
              <w:t>Central Registration Body</w:t>
            </w:r>
            <w:r w:rsidRPr="001408D1">
              <w:rPr>
                <w:rFonts w:ascii="Arial" w:hAnsi="Arial" w:cs="Arial"/>
                <w:b/>
                <w:bCs/>
                <w:u w:val="single"/>
              </w:rPr>
              <w:t>; or</w:t>
            </w:r>
          </w:p>
          <w:bookmarkEnd w:id="18"/>
          <w:p w14:paraId="5B8ED2CF" w14:textId="75557314" w:rsidR="00EA05C9" w:rsidRPr="001408D1" w:rsidRDefault="00EA05C9" w:rsidP="006B0F81">
            <w:pPr>
              <w:spacing w:line="276" w:lineRule="auto"/>
              <w:jc w:val="both"/>
              <w:rPr>
                <w:rFonts w:ascii="Arial" w:hAnsi="Arial" w:cs="Arial"/>
              </w:rPr>
            </w:pPr>
            <w:r w:rsidRPr="001408D1">
              <w:rPr>
                <w:rFonts w:ascii="Arial" w:hAnsi="Arial" w:cs="Arial"/>
                <w:b/>
                <w:bCs/>
                <w:u w:val="single"/>
              </w:rPr>
              <w:t>b)</w:t>
            </w:r>
            <w:r w:rsidRPr="001408D1">
              <w:rPr>
                <w:rFonts w:ascii="Arial" w:hAnsi="Arial" w:cs="Arial"/>
                <w:b/>
                <w:bCs/>
                <w:u w:val="single"/>
              </w:rPr>
              <w:tab/>
            </w:r>
            <w:bookmarkStart w:id="19" w:name="_Hlk106108267"/>
            <w:r w:rsidRPr="001408D1">
              <w:rPr>
                <w:rFonts w:ascii="Arial" w:hAnsi="Arial" w:cs="Arial"/>
                <w:b/>
                <w:bCs/>
                <w:u w:val="single"/>
              </w:rPr>
              <w:t>Continue to be served by the Distribution Utility until it elects to purchase electricity from a Renewable Energy Supplier.</w:t>
            </w:r>
            <w:bookmarkEnd w:id="19"/>
          </w:p>
        </w:tc>
        <w:tc>
          <w:tcPr>
            <w:tcW w:w="846" w:type="pct"/>
          </w:tcPr>
          <w:p w14:paraId="113A29DE" w14:textId="6A2CBB74" w:rsidR="00EA05C9" w:rsidRPr="001408D1" w:rsidRDefault="00EA05C9" w:rsidP="006B0F81">
            <w:pPr>
              <w:pStyle w:val="ListParagraph"/>
              <w:spacing w:after="160" w:line="276" w:lineRule="auto"/>
              <w:ind w:left="177"/>
              <w:jc w:val="both"/>
              <w:rPr>
                <w:rFonts w:ascii="Arial" w:hAnsi="Arial" w:cs="Arial"/>
                <w:sz w:val="22"/>
                <w:szCs w:val="22"/>
              </w:rPr>
            </w:pPr>
            <w:r w:rsidRPr="001408D1">
              <w:rPr>
                <w:rFonts w:ascii="Arial" w:hAnsi="Arial" w:cs="Arial"/>
                <w:sz w:val="22"/>
                <w:szCs w:val="22"/>
              </w:rPr>
              <w:t>To clarify the options provided for GEOP End-Users that are not qualified to be Contestable Customers</w:t>
            </w:r>
          </w:p>
        </w:tc>
        <w:tc>
          <w:tcPr>
            <w:tcW w:w="844" w:type="pct"/>
            <w:shd w:val="clear" w:color="auto" w:fill="FFFFFF" w:themeFill="background1"/>
          </w:tcPr>
          <w:p w14:paraId="7F64D4E1" w14:textId="77777777" w:rsidR="00EA05C9" w:rsidRPr="001408D1" w:rsidRDefault="00EA05C9" w:rsidP="006B0F81">
            <w:pPr>
              <w:spacing w:line="276" w:lineRule="auto"/>
              <w:jc w:val="both"/>
              <w:rPr>
                <w:rFonts w:ascii="Arial" w:hAnsi="Arial" w:cs="Arial"/>
              </w:rPr>
            </w:pPr>
          </w:p>
        </w:tc>
        <w:tc>
          <w:tcPr>
            <w:tcW w:w="839" w:type="pct"/>
            <w:shd w:val="clear" w:color="auto" w:fill="FFFFFF" w:themeFill="background1"/>
          </w:tcPr>
          <w:p w14:paraId="5A47B485" w14:textId="77777777" w:rsidR="00EA05C9" w:rsidRPr="001408D1" w:rsidRDefault="00EA05C9" w:rsidP="006B0F81">
            <w:pPr>
              <w:spacing w:line="276" w:lineRule="auto"/>
              <w:jc w:val="both"/>
              <w:rPr>
                <w:rFonts w:ascii="Arial" w:hAnsi="Arial" w:cs="Arial"/>
              </w:rPr>
            </w:pPr>
          </w:p>
        </w:tc>
      </w:tr>
      <w:tr w:rsidR="00EA05C9" w:rsidRPr="001408D1" w14:paraId="2CBCD6F5" w14:textId="77777777" w:rsidTr="00DC2A2A">
        <w:tc>
          <w:tcPr>
            <w:tcW w:w="580" w:type="pct"/>
          </w:tcPr>
          <w:p w14:paraId="2BC9581A" w14:textId="77777777" w:rsidR="00EA05C9" w:rsidRPr="001408D1" w:rsidRDefault="00EA05C9" w:rsidP="006B0F81">
            <w:pPr>
              <w:tabs>
                <w:tab w:val="left" w:pos="912"/>
              </w:tabs>
              <w:jc w:val="both"/>
              <w:rPr>
                <w:rFonts w:ascii="Arial" w:hAnsi="Arial" w:cs="Arial"/>
              </w:rPr>
            </w:pPr>
          </w:p>
        </w:tc>
        <w:tc>
          <w:tcPr>
            <w:tcW w:w="945" w:type="pct"/>
          </w:tcPr>
          <w:p w14:paraId="5FD11A90" w14:textId="77777777" w:rsidR="00EA05C9" w:rsidRPr="001408D1" w:rsidRDefault="00EA05C9" w:rsidP="006B0F81">
            <w:pPr>
              <w:spacing w:line="276" w:lineRule="auto"/>
              <w:jc w:val="both"/>
              <w:rPr>
                <w:rFonts w:ascii="Arial" w:hAnsi="Arial" w:cs="Arial"/>
              </w:rPr>
            </w:pPr>
            <w:r w:rsidRPr="001408D1">
              <w:rPr>
                <w:rFonts w:ascii="Arial" w:hAnsi="Arial" w:cs="Arial"/>
              </w:rPr>
              <w:t>2.2.4</w:t>
            </w:r>
            <w:r w:rsidRPr="001408D1">
              <w:rPr>
                <w:rFonts w:ascii="Arial" w:hAnsi="Arial" w:cs="Arial"/>
              </w:rPr>
              <w:tab/>
              <w:t xml:space="preserve">The registration of </w:t>
            </w:r>
            <w:r w:rsidRPr="001408D1">
              <w:rPr>
                <w:rFonts w:ascii="Arial" w:hAnsi="Arial" w:cs="Arial"/>
                <w:i/>
              </w:rPr>
              <w:t>Contestable Customers</w:t>
            </w:r>
            <w:r w:rsidRPr="001408D1">
              <w:rPr>
                <w:rFonts w:ascii="Arial" w:hAnsi="Arial" w:cs="Arial"/>
              </w:rPr>
              <w:t xml:space="preserve"> shall be in respect to their facilities that have been issued certifications of contestability by the ERC, Provided, that –</w:t>
            </w:r>
          </w:p>
          <w:p w14:paraId="73F4EA90" w14:textId="77777777" w:rsidR="00EA05C9" w:rsidRPr="001408D1" w:rsidRDefault="00EA05C9" w:rsidP="006B0F81">
            <w:pPr>
              <w:spacing w:line="276" w:lineRule="auto"/>
              <w:jc w:val="both"/>
              <w:rPr>
                <w:rFonts w:ascii="Arial" w:hAnsi="Arial" w:cs="Arial"/>
              </w:rPr>
            </w:pPr>
            <w:r w:rsidRPr="001408D1">
              <w:rPr>
                <w:rFonts w:ascii="Arial" w:hAnsi="Arial" w:cs="Arial"/>
              </w:rPr>
              <w:t>2.2.4.1</w:t>
            </w:r>
            <w:r w:rsidRPr="001408D1">
              <w:rPr>
                <w:rFonts w:ascii="Arial" w:hAnsi="Arial" w:cs="Arial"/>
              </w:rPr>
              <w:tab/>
            </w:r>
            <w:r w:rsidRPr="001408D1">
              <w:rPr>
                <w:rFonts w:ascii="Arial" w:hAnsi="Arial" w:cs="Arial"/>
                <w:i/>
              </w:rPr>
              <w:t>Contestable Customers</w:t>
            </w:r>
            <w:r w:rsidRPr="001408D1">
              <w:rPr>
                <w:rFonts w:ascii="Arial" w:hAnsi="Arial" w:cs="Arial"/>
              </w:rPr>
              <w:t xml:space="preserve"> that have more than one </w:t>
            </w:r>
            <w:r w:rsidRPr="001408D1">
              <w:rPr>
                <w:rFonts w:ascii="Arial" w:hAnsi="Arial" w:cs="Arial"/>
                <w:i/>
              </w:rPr>
              <w:t>registered facility</w:t>
            </w:r>
            <w:r w:rsidRPr="001408D1">
              <w:rPr>
                <w:rFonts w:ascii="Arial" w:hAnsi="Arial" w:cs="Arial"/>
              </w:rPr>
              <w:t xml:space="preserve"> shall have multiple registrations; and</w:t>
            </w:r>
          </w:p>
          <w:p w14:paraId="6645B496" w14:textId="15D797DE" w:rsidR="00EA05C9" w:rsidRPr="001408D1" w:rsidRDefault="00EA05C9" w:rsidP="006B0F81">
            <w:pPr>
              <w:spacing w:line="276" w:lineRule="auto"/>
              <w:jc w:val="both"/>
              <w:rPr>
                <w:rFonts w:ascii="Arial" w:hAnsi="Arial" w:cs="Arial"/>
              </w:rPr>
            </w:pPr>
            <w:r w:rsidRPr="001408D1">
              <w:rPr>
                <w:rFonts w:ascii="Arial" w:hAnsi="Arial" w:cs="Arial"/>
              </w:rPr>
              <w:t>2.2.4.2</w:t>
            </w:r>
            <w:r w:rsidRPr="001408D1">
              <w:rPr>
                <w:rFonts w:ascii="Arial" w:hAnsi="Arial" w:cs="Arial"/>
              </w:rPr>
              <w:tab/>
              <w:t xml:space="preserve">Registration shall be in accordance with the </w:t>
            </w:r>
            <w:r w:rsidRPr="001408D1">
              <w:rPr>
                <w:rFonts w:ascii="Arial" w:hAnsi="Arial" w:cs="Arial"/>
              </w:rPr>
              <w:lastRenderedPageBreak/>
              <w:t xml:space="preserve">certification of contestability issued by the </w:t>
            </w:r>
            <w:r w:rsidRPr="001408D1">
              <w:rPr>
                <w:rFonts w:ascii="Arial" w:hAnsi="Arial" w:cs="Arial"/>
                <w:i/>
              </w:rPr>
              <w:t xml:space="preserve">ERC </w:t>
            </w:r>
            <w:r w:rsidRPr="001408D1">
              <w:rPr>
                <w:rFonts w:ascii="Arial" w:hAnsi="Arial" w:cs="Arial"/>
              </w:rPr>
              <w:t xml:space="preserve">and each </w:t>
            </w:r>
            <w:r w:rsidRPr="001408D1">
              <w:rPr>
                <w:rFonts w:ascii="Arial" w:hAnsi="Arial" w:cs="Arial"/>
                <w:i/>
              </w:rPr>
              <w:t>registered facility</w:t>
            </w:r>
            <w:r w:rsidRPr="001408D1">
              <w:rPr>
                <w:rFonts w:ascii="Arial" w:hAnsi="Arial" w:cs="Arial"/>
              </w:rPr>
              <w:t xml:space="preserve"> covered by one certification of contestability shall have a single and separate registration, regardless that the same is served by more than one metering installation.</w:t>
            </w:r>
          </w:p>
        </w:tc>
        <w:tc>
          <w:tcPr>
            <w:tcW w:w="946" w:type="pct"/>
          </w:tcPr>
          <w:p w14:paraId="0AE9D560" w14:textId="77777777" w:rsidR="00EA05C9" w:rsidRPr="001408D1" w:rsidRDefault="00EA05C9" w:rsidP="006B0F81">
            <w:pPr>
              <w:spacing w:line="276" w:lineRule="auto"/>
              <w:jc w:val="both"/>
              <w:rPr>
                <w:rFonts w:ascii="Arial" w:hAnsi="Arial" w:cs="Arial"/>
              </w:rPr>
            </w:pPr>
            <w:r w:rsidRPr="001408D1">
              <w:rPr>
                <w:rFonts w:ascii="Arial" w:hAnsi="Arial" w:cs="Arial"/>
                <w:strike/>
              </w:rPr>
              <w:lastRenderedPageBreak/>
              <w:t>2.2.4</w:t>
            </w:r>
            <w:r w:rsidRPr="001408D1">
              <w:rPr>
                <w:rFonts w:ascii="Arial" w:hAnsi="Arial" w:cs="Arial"/>
                <w:b/>
                <w:bCs/>
                <w:u w:val="single"/>
              </w:rPr>
              <w:t>2.2.5</w:t>
            </w:r>
            <w:r w:rsidRPr="001408D1">
              <w:rPr>
                <w:rFonts w:ascii="Arial" w:hAnsi="Arial" w:cs="Arial"/>
              </w:rPr>
              <w:tab/>
            </w:r>
            <w:bookmarkStart w:id="20" w:name="_Hlk106108330"/>
            <w:r w:rsidRPr="001408D1">
              <w:rPr>
                <w:rFonts w:ascii="Arial" w:hAnsi="Arial" w:cs="Arial"/>
              </w:rPr>
              <w:t xml:space="preserve">The registration of </w:t>
            </w:r>
            <w:r w:rsidRPr="001408D1">
              <w:rPr>
                <w:rFonts w:ascii="Arial" w:hAnsi="Arial" w:cs="Arial"/>
                <w:i/>
              </w:rPr>
              <w:t>Contestable Customers</w:t>
            </w:r>
            <w:r w:rsidRPr="001408D1">
              <w:rPr>
                <w:rFonts w:ascii="Arial" w:hAnsi="Arial" w:cs="Arial"/>
              </w:rPr>
              <w:t xml:space="preserve"> shall be in respect to their facilities that have been issued certifications of contestability by the ERC</w:t>
            </w:r>
            <w:r w:rsidRPr="001408D1">
              <w:rPr>
                <w:rFonts w:ascii="Arial" w:hAnsi="Arial" w:cs="Arial"/>
                <w:b/>
                <w:u w:val="single"/>
              </w:rPr>
              <w:t xml:space="preserve"> or determined as eligible by the </w:t>
            </w:r>
            <w:r w:rsidRPr="001408D1">
              <w:rPr>
                <w:rFonts w:ascii="Arial" w:hAnsi="Arial" w:cs="Arial"/>
                <w:b/>
                <w:i/>
                <w:u w:val="single"/>
              </w:rPr>
              <w:t>Distribution Utility</w:t>
            </w:r>
            <w:r w:rsidRPr="001408D1">
              <w:rPr>
                <w:rFonts w:ascii="Arial" w:hAnsi="Arial" w:cs="Arial"/>
                <w:b/>
                <w:u w:val="single"/>
              </w:rPr>
              <w:t>, as provided in the monthly billing statement, pursuant to relevant ERC Rules and Regulations</w:t>
            </w:r>
            <w:r w:rsidRPr="001408D1">
              <w:rPr>
                <w:rFonts w:ascii="Arial" w:hAnsi="Arial" w:cs="Arial"/>
              </w:rPr>
              <w:t xml:space="preserve">, </w:t>
            </w:r>
            <w:proofErr w:type="spellStart"/>
            <w:r w:rsidRPr="001408D1">
              <w:rPr>
                <w:rFonts w:ascii="Arial" w:hAnsi="Arial" w:cs="Arial"/>
                <w:strike/>
              </w:rPr>
              <w:t>P</w:t>
            </w:r>
            <w:r w:rsidRPr="001408D1">
              <w:rPr>
                <w:rFonts w:ascii="Arial" w:hAnsi="Arial" w:cs="Arial"/>
              </w:rPr>
              <w:t>provided</w:t>
            </w:r>
            <w:proofErr w:type="spellEnd"/>
            <w:r w:rsidRPr="001408D1">
              <w:rPr>
                <w:rFonts w:ascii="Arial" w:hAnsi="Arial" w:cs="Arial"/>
              </w:rPr>
              <w:t>, that –</w:t>
            </w:r>
            <w:bookmarkEnd w:id="20"/>
          </w:p>
          <w:p w14:paraId="47AB806B" w14:textId="77777777" w:rsidR="00EA05C9" w:rsidRPr="001408D1" w:rsidRDefault="00EA05C9" w:rsidP="006B0F81">
            <w:pPr>
              <w:spacing w:line="276" w:lineRule="auto"/>
              <w:jc w:val="both"/>
              <w:rPr>
                <w:rFonts w:ascii="Arial" w:hAnsi="Arial" w:cs="Arial"/>
              </w:rPr>
            </w:pPr>
            <w:r w:rsidRPr="001408D1">
              <w:rPr>
                <w:rFonts w:ascii="Arial" w:hAnsi="Arial" w:cs="Arial"/>
                <w:strike/>
              </w:rPr>
              <w:lastRenderedPageBreak/>
              <w:t>2.2.4.1</w:t>
            </w:r>
            <w:r w:rsidRPr="001408D1">
              <w:rPr>
                <w:rFonts w:ascii="Arial" w:hAnsi="Arial" w:cs="Arial"/>
                <w:b/>
                <w:bCs/>
                <w:u w:val="single"/>
              </w:rPr>
              <w:t>2.2.5.1</w:t>
            </w:r>
            <w:r w:rsidRPr="001408D1">
              <w:rPr>
                <w:rFonts w:ascii="Arial" w:hAnsi="Arial" w:cs="Arial"/>
              </w:rPr>
              <w:tab/>
            </w:r>
            <w:bookmarkStart w:id="21" w:name="_Hlk106108466"/>
            <w:r w:rsidRPr="001408D1">
              <w:rPr>
                <w:rFonts w:ascii="Arial" w:hAnsi="Arial" w:cs="Arial"/>
                <w:i/>
              </w:rPr>
              <w:t>Contestable Customers</w:t>
            </w:r>
            <w:r w:rsidRPr="001408D1">
              <w:rPr>
                <w:rFonts w:ascii="Arial" w:hAnsi="Arial" w:cs="Arial"/>
              </w:rPr>
              <w:t xml:space="preserve"> that have more than one </w:t>
            </w:r>
            <w:r w:rsidRPr="001408D1">
              <w:rPr>
                <w:rFonts w:ascii="Arial" w:hAnsi="Arial" w:cs="Arial"/>
                <w:i/>
              </w:rPr>
              <w:t>registered facility</w:t>
            </w:r>
            <w:r w:rsidRPr="001408D1">
              <w:rPr>
                <w:rFonts w:ascii="Arial" w:hAnsi="Arial" w:cs="Arial"/>
              </w:rPr>
              <w:t xml:space="preserve"> shall have multiple registrations; and</w:t>
            </w:r>
            <w:bookmarkEnd w:id="21"/>
          </w:p>
          <w:p w14:paraId="1B2DC1DA" w14:textId="196A59B9" w:rsidR="00EA05C9" w:rsidRPr="001408D1" w:rsidRDefault="00EA05C9" w:rsidP="006B0F81">
            <w:pPr>
              <w:spacing w:line="276" w:lineRule="auto"/>
              <w:jc w:val="both"/>
              <w:rPr>
                <w:rFonts w:ascii="Arial" w:hAnsi="Arial" w:cs="Arial"/>
              </w:rPr>
            </w:pPr>
            <w:r w:rsidRPr="001408D1">
              <w:rPr>
                <w:rFonts w:ascii="Arial" w:hAnsi="Arial" w:cs="Arial"/>
                <w:strike/>
              </w:rPr>
              <w:t>2.2.4.2</w:t>
            </w:r>
            <w:r w:rsidRPr="001408D1">
              <w:rPr>
                <w:rFonts w:ascii="Arial" w:hAnsi="Arial" w:cs="Arial"/>
                <w:b/>
                <w:bCs/>
                <w:u w:val="single"/>
              </w:rPr>
              <w:t>2.2.5.2</w:t>
            </w:r>
            <w:r w:rsidRPr="001408D1">
              <w:rPr>
                <w:rFonts w:ascii="Arial" w:hAnsi="Arial" w:cs="Arial"/>
              </w:rPr>
              <w:tab/>
            </w:r>
            <w:bookmarkStart w:id="22" w:name="_Hlk106108480"/>
            <w:r w:rsidRPr="001408D1">
              <w:rPr>
                <w:rFonts w:ascii="Arial" w:hAnsi="Arial" w:cs="Arial"/>
              </w:rPr>
              <w:t xml:space="preserve">Registration shall be in accordance with the certification of contestability issued by the </w:t>
            </w:r>
            <w:r w:rsidRPr="001408D1">
              <w:rPr>
                <w:rFonts w:ascii="Arial" w:hAnsi="Arial" w:cs="Arial"/>
                <w:i/>
              </w:rPr>
              <w:t xml:space="preserve">ERC </w:t>
            </w:r>
            <w:r w:rsidRPr="001408D1">
              <w:rPr>
                <w:rFonts w:ascii="Arial" w:hAnsi="Arial" w:cs="Arial"/>
              </w:rPr>
              <w:t xml:space="preserve">and each </w:t>
            </w:r>
            <w:r w:rsidRPr="001408D1">
              <w:rPr>
                <w:rFonts w:ascii="Arial" w:hAnsi="Arial" w:cs="Arial"/>
                <w:i/>
              </w:rPr>
              <w:t>registered facility</w:t>
            </w:r>
            <w:r w:rsidRPr="001408D1">
              <w:rPr>
                <w:rFonts w:ascii="Arial" w:hAnsi="Arial" w:cs="Arial"/>
              </w:rPr>
              <w:t xml:space="preserve"> covered by one certification of contestability shall have a single and separate registration, regardless that the same is served by more than one metering installation.</w:t>
            </w:r>
            <w:bookmarkEnd w:id="22"/>
          </w:p>
        </w:tc>
        <w:tc>
          <w:tcPr>
            <w:tcW w:w="846" w:type="pct"/>
          </w:tcPr>
          <w:p w14:paraId="45727620" w14:textId="2000C14F" w:rsidR="00EA05C9" w:rsidRPr="001408D1" w:rsidRDefault="00EA05C9" w:rsidP="006B0F81">
            <w:pPr>
              <w:pStyle w:val="ListParagraph"/>
              <w:spacing w:after="160" w:line="276" w:lineRule="auto"/>
              <w:ind w:left="177"/>
              <w:jc w:val="both"/>
              <w:rPr>
                <w:rFonts w:ascii="Arial" w:hAnsi="Arial" w:cs="Arial"/>
                <w:sz w:val="22"/>
                <w:szCs w:val="22"/>
              </w:rPr>
            </w:pPr>
            <w:r w:rsidRPr="001408D1">
              <w:rPr>
                <w:rFonts w:ascii="Arial" w:hAnsi="Arial" w:cs="Arial"/>
                <w:sz w:val="22"/>
                <w:szCs w:val="22"/>
              </w:rPr>
              <w:lastRenderedPageBreak/>
              <w:t>Renumbered due to inserted provision</w:t>
            </w:r>
          </w:p>
        </w:tc>
        <w:tc>
          <w:tcPr>
            <w:tcW w:w="844" w:type="pct"/>
            <w:shd w:val="clear" w:color="auto" w:fill="FFFFFF" w:themeFill="background1"/>
          </w:tcPr>
          <w:p w14:paraId="532A90BA" w14:textId="77777777" w:rsidR="00EA05C9" w:rsidRPr="001408D1" w:rsidRDefault="00EA05C9" w:rsidP="006B0F81">
            <w:pPr>
              <w:spacing w:line="276" w:lineRule="auto"/>
              <w:jc w:val="both"/>
              <w:rPr>
                <w:rFonts w:ascii="Arial" w:hAnsi="Arial" w:cs="Arial"/>
              </w:rPr>
            </w:pPr>
          </w:p>
        </w:tc>
        <w:tc>
          <w:tcPr>
            <w:tcW w:w="839" w:type="pct"/>
            <w:shd w:val="clear" w:color="auto" w:fill="FFFFFF" w:themeFill="background1"/>
          </w:tcPr>
          <w:p w14:paraId="22FF0704" w14:textId="77777777" w:rsidR="00EA05C9" w:rsidRPr="001408D1" w:rsidRDefault="00EA05C9" w:rsidP="006B0F81">
            <w:pPr>
              <w:spacing w:line="276" w:lineRule="auto"/>
              <w:jc w:val="both"/>
              <w:rPr>
                <w:rFonts w:ascii="Arial" w:hAnsi="Arial" w:cs="Arial"/>
              </w:rPr>
            </w:pPr>
          </w:p>
        </w:tc>
      </w:tr>
      <w:tr w:rsidR="00EA05C9" w:rsidRPr="001408D1" w14:paraId="36AE5BE4" w14:textId="77777777" w:rsidTr="00DC2A2A">
        <w:tc>
          <w:tcPr>
            <w:tcW w:w="580" w:type="pct"/>
          </w:tcPr>
          <w:p w14:paraId="11448DEF" w14:textId="77777777" w:rsidR="00EA05C9" w:rsidRPr="001408D1" w:rsidRDefault="00EA05C9" w:rsidP="006B0F81">
            <w:pPr>
              <w:tabs>
                <w:tab w:val="left" w:pos="912"/>
              </w:tabs>
              <w:jc w:val="both"/>
              <w:rPr>
                <w:rFonts w:ascii="Arial" w:hAnsi="Arial" w:cs="Arial"/>
              </w:rPr>
            </w:pPr>
          </w:p>
        </w:tc>
        <w:tc>
          <w:tcPr>
            <w:tcW w:w="945" w:type="pct"/>
          </w:tcPr>
          <w:p w14:paraId="0E05B5BC" w14:textId="09B31B96" w:rsidR="00EA05C9" w:rsidRPr="001408D1" w:rsidRDefault="00EA05C9" w:rsidP="006B0F81">
            <w:pPr>
              <w:spacing w:line="276" w:lineRule="auto"/>
              <w:jc w:val="both"/>
              <w:rPr>
                <w:rFonts w:ascii="Arial" w:hAnsi="Arial" w:cs="Arial"/>
              </w:rPr>
            </w:pPr>
            <w:r w:rsidRPr="001408D1">
              <w:rPr>
                <w:rFonts w:ascii="Arial" w:hAnsi="Arial" w:cs="Arial"/>
                <w:iCs/>
              </w:rPr>
              <w:t xml:space="preserve">2.2.5 </w:t>
            </w:r>
            <w:r w:rsidRPr="001408D1">
              <w:rPr>
                <w:rFonts w:ascii="Arial" w:hAnsi="Arial" w:cs="Arial"/>
                <w:i/>
              </w:rPr>
              <w:t>Contestable Customers</w:t>
            </w:r>
            <w:r w:rsidRPr="001408D1">
              <w:rPr>
                <w:rFonts w:ascii="Arial" w:hAnsi="Arial" w:cs="Arial"/>
              </w:rPr>
              <w:t xml:space="preserve"> that are directly connected to the </w:t>
            </w:r>
            <w:r w:rsidRPr="001408D1">
              <w:rPr>
                <w:rFonts w:ascii="Arial" w:hAnsi="Arial" w:cs="Arial"/>
                <w:i/>
              </w:rPr>
              <w:t>transmission system</w:t>
            </w:r>
            <w:r w:rsidRPr="001408D1">
              <w:rPr>
                <w:rFonts w:ascii="Arial" w:hAnsi="Arial" w:cs="Arial"/>
              </w:rPr>
              <w:t xml:space="preserve"> shall be listed with the </w:t>
            </w:r>
            <w:r w:rsidRPr="001408D1">
              <w:rPr>
                <w:rFonts w:ascii="Arial" w:hAnsi="Arial" w:cs="Arial"/>
                <w:i/>
              </w:rPr>
              <w:t>Central Registration Body</w:t>
            </w:r>
            <w:r w:rsidRPr="001408D1">
              <w:rPr>
                <w:rFonts w:ascii="Arial" w:hAnsi="Arial" w:cs="Arial"/>
              </w:rPr>
              <w:t xml:space="preserve"> based on the information from the </w:t>
            </w:r>
            <w:r w:rsidRPr="001408D1">
              <w:rPr>
                <w:rFonts w:ascii="Arial" w:hAnsi="Arial" w:cs="Arial"/>
                <w:i/>
              </w:rPr>
              <w:t>ERC</w:t>
            </w:r>
            <w:r w:rsidRPr="001408D1">
              <w:rPr>
                <w:rFonts w:ascii="Arial" w:hAnsi="Arial" w:cs="Arial"/>
              </w:rPr>
              <w:t xml:space="preserve"> for monitoring purposes.</w:t>
            </w:r>
          </w:p>
        </w:tc>
        <w:tc>
          <w:tcPr>
            <w:tcW w:w="946" w:type="pct"/>
          </w:tcPr>
          <w:p w14:paraId="0C19B1B6" w14:textId="3736080F" w:rsidR="00EA05C9" w:rsidRPr="001408D1" w:rsidRDefault="00EA05C9" w:rsidP="006B0F81">
            <w:pPr>
              <w:spacing w:line="276" w:lineRule="auto"/>
              <w:jc w:val="both"/>
              <w:rPr>
                <w:rFonts w:ascii="Arial" w:hAnsi="Arial" w:cs="Arial"/>
              </w:rPr>
            </w:pPr>
            <w:r w:rsidRPr="001408D1">
              <w:rPr>
                <w:rFonts w:ascii="Arial" w:hAnsi="Arial" w:cs="Arial"/>
                <w:iCs/>
                <w:strike/>
              </w:rPr>
              <w:t>2.2.5</w:t>
            </w:r>
            <w:r w:rsidRPr="001408D1">
              <w:rPr>
                <w:rFonts w:ascii="Arial" w:hAnsi="Arial" w:cs="Arial"/>
                <w:iCs/>
              </w:rPr>
              <w:t xml:space="preserve"> </w:t>
            </w:r>
            <w:r w:rsidRPr="001408D1">
              <w:rPr>
                <w:rFonts w:ascii="Arial" w:hAnsi="Arial" w:cs="Arial"/>
                <w:b/>
                <w:bCs/>
                <w:iCs/>
                <w:u w:val="single"/>
              </w:rPr>
              <w:t xml:space="preserve">2.2.6 </w:t>
            </w:r>
            <w:bookmarkStart w:id="23" w:name="_Hlk106108508"/>
            <w:r w:rsidRPr="001408D1">
              <w:rPr>
                <w:rFonts w:ascii="Arial" w:hAnsi="Arial" w:cs="Arial"/>
                <w:i/>
              </w:rPr>
              <w:t>Contestable Customers</w:t>
            </w:r>
            <w:r w:rsidRPr="001408D1">
              <w:rPr>
                <w:rFonts w:ascii="Arial" w:hAnsi="Arial" w:cs="Arial"/>
              </w:rPr>
              <w:t xml:space="preserve"> that are directly connected to the </w:t>
            </w:r>
            <w:r w:rsidRPr="001408D1">
              <w:rPr>
                <w:rFonts w:ascii="Arial" w:hAnsi="Arial" w:cs="Arial"/>
                <w:i/>
              </w:rPr>
              <w:t>transmission system</w:t>
            </w:r>
            <w:r w:rsidRPr="001408D1">
              <w:rPr>
                <w:rFonts w:ascii="Arial" w:hAnsi="Arial" w:cs="Arial"/>
              </w:rPr>
              <w:t xml:space="preserve"> shall be listed with the </w:t>
            </w:r>
            <w:r w:rsidRPr="001408D1">
              <w:rPr>
                <w:rFonts w:ascii="Arial" w:hAnsi="Arial" w:cs="Arial"/>
                <w:i/>
              </w:rPr>
              <w:t>Central Registration Body</w:t>
            </w:r>
            <w:r w:rsidRPr="001408D1">
              <w:rPr>
                <w:rFonts w:ascii="Arial" w:hAnsi="Arial" w:cs="Arial"/>
              </w:rPr>
              <w:t xml:space="preserve"> based on the information from the </w:t>
            </w:r>
            <w:r w:rsidRPr="001408D1">
              <w:rPr>
                <w:rFonts w:ascii="Arial" w:hAnsi="Arial" w:cs="Arial"/>
                <w:i/>
              </w:rPr>
              <w:t>ERC</w:t>
            </w:r>
            <w:r w:rsidRPr="001408D1">
              <w:rPr>
                <w:rFonts w:ascii="Arial" w:hAnsi="Arial" w:cs="Arial"/>
              </w:rPr>
              <w:t xml:space="preserve"> for monitoring purposes.</w:t>
            </w:r>
            <w:bookmarkEnd w:id="23"/>
          </w:p>
        </w:tc>
        <w:tc>
          <w:tcPr>
            <w:tcW w:w="846" w:type="pct"/>
          </w:tcPr>
          <w:p w14:paraId="50C34060" w14:textId="2EDFF4A0" w:rsidR="00EA05C9" w:rsidRPr="001408D1" w:rsidRDefault="00EA05C9" w:rsidP="006B0F81">
            <w:pPr>
              <w:pStyle w:val="ListParagraph"/>
              <w:spacing w:after="160" w:line="276" w:lineRule="auto"/>
              <w:ind w:left="177"/>
              <w:jc w:val="both"/>
              <w:rPr>
                <w:rFonts w:ascii="Arial" w:hAnsi="Arial" w:cs="Arial"/>
                <w:sz w:val="22"/>
                <w:szCs w:val="22"/>
              </w:rPr>
            </w:pPr>
            <w:r w:rsidRPr="001408D1">
              <w:rPr>
                <w:rFonts w:ascii="Arial" w:hAnsi="Arial" w:cs="Arial"/>
                <w:sz w:val="22"/>
                <w:szCs w:val="22"/>
              </w:rPr>
              <w:t>Renumbered due to inserted provision</w:t>
            </w:r>
          </w:p>
        </w:tc>
        <w:tc>
          <w:tcPr>
            <w:tcW w:w="844" w:type="pct"/>
            <w:shd w:val="clear" w:color="auto" w:fill="FFFFFF" w:themeFill="background1"/>
          </w:tcPr>
          <w:p w14:paraId="6D89719F" w14:textId="77777777" w:rsidR="00EA05C9" w:rsidRPr="001408D1" w:rsidRDefault="00EA05C9" w:rsidP="006B0F81">
            <w:pPr>
              <w:spacing w:line="276" w:lineRule="auto"/>
              <w:jc w:val="both"/>
              <w:rPr>
                <w:rFonts w:ascii="Arial" w:hAnsi="Arial" w:cs="Arial"/>
              </w:rPr>
            </w:pPr>
          </w:p>
        </w:tc>
        <w:tc>
          <w:tcPr>
            <w:tcW w:w="839" w:type="pct"/>
            <w:shd w:val="clear" w:color="auto" w:fill="FFFFFF" w:themeFill="background1"/>
          </w:tcPr>
          <w:p w14:paraId="4CD8DD4B" w14:textId="77777777" w:rsidR="00EA05C9" w:rsidRPr="001408D1" w:rsidRDefault="00EA05C9" w:rsidP="006B0F81">
            <w:pPr>
              <w:spacing w:line="276" w:lineRule="auto"/>
              <w:jc w:val="both"/>
              <w:rPr>
                <w:rFonts w:ascii="Arial" w:hAnsi="Arial" w:cs="Arial"/>
              </w:rPr>
            </w:pPr>
          </w:p>
        </w:tc>
      </w:tr>
      <w:tr w:rsidR="00EA05C9" w:rsidRPr="001408D1" w14:paraId="511299FA" w14:textId="77777777" w:rsidTr="00DC2A2A">
        <w:tc>
          <w:tcPr>
            <w:tcW w:w="580" w:type="pct"/>
          </w:tcPr>
          <w:p w14:paraId="6AAF83BB" w14:textId="273B6554" w:rsidR="00EA05C9" w:rsidRPr="001408D1" w:rsidRDefault="00EA05C9" w:rsidP="006B0F81">
            <w:pPr>
              <w:tabs>
                <w:tab w:val="left" w:pos="912"/>
              </w:tabs>
              <w:jc w:val="both"/>
              <w:rPr>
                <w:rFonts w:ascii="Arial" w:hAnsi="Arial" w:cs="Arial"/>
              </w:rPr>
            </w:pPr>
            <w:r w:rsidRPr="001408D1">
              <w:rPr>
                <w:rFonts w:ascii="Arial" w:hAnsi="Arial" w:cs="Arial"/>
              </w:rPr>
              <w:t>CONTESTABLE CUSTOMER INFORMATION</w:t>
            </w:r>
          </w:p>
        </w:tc>
        <w:tc>
          <w:tcPr>
            <w:tcW w:w="945" w:type="pct"/>
          </w:tcPr>
          <w:p w14:paraId="6A5D94AB" w14:textId="00C74E28" w:rsidR="00EA05C9" w:rsidRPr="001408D1" w:rsidRDefault="00EA05C9" w:rsidP="006B0F81">
            <w:pPr>
              <w:spacing w:line="276" w:lineRule="auto"/>
              <w:jc w:val="both"/>
              <w:rPr>
                <w:rFonts w:ascii="Arial" w:hAnsi="Arial" w:cs="Arial"/>
              </w:rPr>
            </w:pPr>
            <w:r w:rsidRPr="001408D1">
              <w:rPr>
                <w:rFonts w:ascii="Arial" w:hAnsi="Arial" w:cs="Arial"/>
              </w:rPr>
              <w:t>2.3 CONTESTABLE CUSTOMER INFORMATION</w:t>
            </w:r>
          </w:p>
        </w:tc>
        <w:tc>
          <w:tcPr>
            <w:tcW w:w="946" w:type="pct"/>
          </w:tcPr>
          <w:p w14:paraId="231D4801" w14:textId="790DF26D" w:rsidR="00EA05C9" w:rsidRPr="001408D1" w:rsidRDefault="00EA05C9" w:rsidP="006B0F81">
            <w:pPr>
              <w:spacing w:line="276" w:lineRule="auto"/>
              <w:jc w:val="both"/>
              <w:rPr>
                <w:rFonts w:ascii="Arial" w:hAnsi="Arial" w:cs="Arial"/>
              </w:rPr>
            </w:pPr>
            <w:r w:rsidRPr="001408D1">
              <w:rPr>
                <w:rFonts w:ascii="Arial" w:hAnsi="Arial" w:cs="Arial"/>
              </w:rPr>
              <w:t xml:space="preserve">2.3 </w:t>
            </w:r>
            <w:r w:rsidRPr="001408D1">
              <w:rPr>
                <w:rFonts w:ascii="Arial" w:hAnsi="Arial" w:cs="Arial"/>
                <w:strike/>
              </w:rPr>
              <w:t>CONTESTABLE</w:t>
            </w:r>
            <w:r w:rsidRPr="001408D1">
              <w:rPr>
                <w:rFonts w:ascii="Arial" w:hAnsi="Arial" w:cs="Arial"/>
                <w:b/>
              </w:rPr>
              <w:t xml:space="preserve"> </w:t>
            </w:r>
            <w:r w:rsidRPr="001408D1">
              <w:rPr>
                <w:rFonts w:ascii="Arial" w:hAnsi="Arial" w:cs="Arial"/>
                <w:b/>
                <w:u w:val="single"/>
              </w:rPr>
              <w:t>RETAIL</w:t>
            </w:r>
            <w:r w:rsidRPr="001408D1">
              <w:rPr>
                <w:rFonts w:ascii="Arial" w:hAnsi="Arial" w:cs="Arial"/>
                <w:b/>
              </w:rPr>
              <w:t xml:space="preserve"> </w:t>
            </w:r>
            <w:r w:rsidRPr="001408D1">
              <w:rPr>
                <w:rFonts w:ascii="Arial" w:hAnsi="Arial" w:cs="Arial"/>
              </w:rPr>
              <w:t>CUSTOMER INFORMATION</w:t>
            </w:r>
          </w:p>
        </w:tc>
        <w:tc>
          <w:tcPr>
            <w:tcW w:w="846" w:type="pct"/>
          </w:tcPr>
          <w:p w14:paraId="356006B6" w14:textId="271A2BA6" w:rsidR="00EA05C9" w:rsidRPr="001408D1" w:rsidRDefault="00EA05C9" w:rsidP="006B0F81">
            <w:pPr>
              <w:pStyle w:val="ListParagraph"/>
              <w:spacing w:after="160" w:line="276" w:lineRule="auto"/>
              <w:ind w:left="177"/>
              <w:jc w:val="both"/>
              <w:rPr>
                <w:rFonts w:ascii="Arial" w:hAnsi="Arial" w:cs="Arial"/>
                <w:sz w:val="22"/>
                <w:szCs w:val="22"/>
              </w:rPr>
            </w:pPr>
            <w:r w:rsidRPr="001408D1">
              <w:rPr>
                <w:rFonts w:ascii="Arial" w:hAnsi="Arial" w:cs="Arial"/>
                <w:sz w:val="22"/>
                <w:szCs w:val="22"/>
              </w:rPr>
              <w:t xml:space="preserve">Generalized to </w:t>
            </w:r>
            <w:r w:rsidRPr="001408D1">
              <w:rPr>
                <w:rFonts w:ascii="Arial" w:hAnsi="Arial" w:cs="Arial"/>
                <w:b/>
                <w:bCs/>
                <w:i/>
                <w:iCs/>
                <w:sz w:val="22"/>
                <w:szCs w:val="22"/>
              </w:rPr>
              <w:t>Retail Customers</w:t>
            </w:r>
            <w:r w:rsidRPr="001408D1">
              <w:rPr>
                <w:rFonts w:ascii="Arial" w:hAnsi="Arial" w:cs="Arial"/>
                <w:sz w:val="22"/>
                <w:szCs w:val="22"/>
              </w:rPr>
              <w:t xml:space="preserve"> to include GEOP End-Users</w:t>
            </w:r>
          </w:p>
        </w:tc>
        <w:tc>
          <w:tcPr>
            <w:tcW w:w="844" w:type="pct"/>
            <w:shd w:val="clear" w:color="auto" w:fill="FFFFFF" w:themeFill="background1"/>
          </w:tcPr>
          <w:p w14:paraId="3FEE3E5F" w14:textId="77777777" w:rsidR="00EA05C9" w:rsidRPr="001408D1" w:rsidRDefault="00EA05C9" w:rsidP="006B0F81">
            <w:pPr>
              <w:spacing w:line="276" w:lineRule="auto"/>
              <w:jc w:val="both"/>
              <w:rPr>
                <w:rFonts w:ascii="Arial" w:hAnsi="Arial" w:cs="Arial"/>
              </w:rPr>
            </w:pPr>
          </w:p>
        </w:tc>
        <w:tc>
          <w:tcPr>
            <w:tcW w:w="839" w:type="pct"/>
            <w:shd w:val="clear" w:color="auto" w:fill="FFFFFF" w:themeFill="background1"/>
          </w:tcPr>
          <w:p w14:paraId="31DB9C94" w14:textId="77777777" w:rsidR="00EA05C9" w:rsidRPr="001408D1" w:rsidRDefault="00EA05C9" w:rsidP="006B0F81">
            <w:pPr>
              <w:spacing w:line="276" w:lineRule="auto"/>
              <w:jc w:val="both"/>
              <w:rPr>
                <w:rFonts w:ascii="Arial" w:hAnsi="Arial" w:cs="Arial"/>
              </w:rPr>
            </w:pPr>
          </w:p>
        </w:tc>
      </w:tr>
      <w:tr w:rsidR="00EA05C9" w:rsidRPr="001408D1" w14:paraId="1553C2C8" w14:textId="77777777" w:rsidTr="00DC2A2A">
        <w:tc>
          <w:tcPr>
            <w:tcW w:w="580" w:type="pct"/>
          </w:tcPr>
          <w:p w14:paraId="5DE5B6DA" w14:textId="77777777" w:rsidR="00EA05C9" w:rsidRPr="001408D1" w:rsidRDefault="00EA05C9" w:rsidP="006B0F81">
            <w:pPr>
              <w:tabs>
                <w:tab w:val="left" w:pos="912"/>
              </w:tabs>
              <w:jc w:val="both"/>
              <w:rPr>
                <w:rFonts w:ascii="Arial" w:hAnsi="Arial" w:cs="Arial"/>
              </w:rPr>
            </w:pPr>
          </w:p>
        </w:tc>
        <w:tc>
          <w:tcPr>
            <w:tcW w:w="945" w:type="pct"/>
          </w:tcPr>
          <w:p w14:paraId="6DF527C6" w14:textId="77777777" w:rsidR="00EA05C9" w:rsidRPr="001408D1" w:rsidRDefault="00EA05C9" w:rsidP="006B0F81">
            <w:pPr>
              <w:spacing w:line="276" w:lineRule="auto"/>
              <w:jc w:val="both"/>
              <w:rPr>
                <w:rFonts w:ascii="Arial" w:hAnsi="Arial" w:cs="Arial"/>
              </w:rPr>
            </w:pPr>
            <w:r w:rsidRPr="001408D1">
              <w:rPr>
                <w:rFonts w:ascii="Arial" w:hAnsi="Arial" w:cs="Arial"/>
              </w:rPr>
              <w:t>2.3.1.1</w:t>
            </w:r>
          </w:p>
          <w:p w14:paraId="3744F46F" w14:textId="77777777" w:rsidR="00EA05C9" w:rsidRPr="001408D1" w:rsidRDefault="00EA05C9" w:rsidP="006B0F81">
            <w:pPr>
              <w:jc w:val="both"/>
              <w:rPr>
                <w:rFonts w:ascii="Arial" w:hAnsi="Arial" w:cs="Arial"/>
              </w:rPr>
            </w:pPr>
          </w:p>
          <w:p w14:paraId="2B879ED1" w14:textId="77777777" w:rsidR="00EA05C9" w:rsidRPr="001408D1" w:rsidRDefault="00EA05C9" w:rsidP="006B0F81">
            <w:pPr>
              <w:jc w:val="both"/>
              <w:rPr>
                <w:rFonts w:ascii="Arial" w:hAnsi="Arial" w:cs="Arial"/>
              </w:rPr>
            </w:pPr>
          </w:p>
          <w:p w14:paraId="32BC974C" w14:textId="77777777" w:rsidR="00EA05C9" w:rsidRPr="001408D1" w:rsidRDefault="00EA05C9" w:rsidP="006B0F81">
            <w:pPr>
              <w:jc w:val="both"/>
              <w:rPr>
                <w:rFonts w:ascii="Arial" w:hAnsi="Arial" w:cs="Arial"/>
              </w:rPr>
            </w:pPr>
          </w:p>
          <w:p w14:paraId="50A4B04C" w14:textId="0CE47080" w:rsidR="00EA05C9" w:rsidRPr="001408D1" w:rsidRDefault="00EA05C9" w:rsidP="006B0F81">
            <w:pPr>
              <w:ind w:firstLine="720"/>
              <w:jc w:val="both"/>
              <w:rPr>
                <w:rFonts w:ascii="Arial" w:hAnsi="Arial" w:cs="Arial"/>
              </w:rPr>
            </w:pPr>
          </w:p>
        </w:tc>
        <w:tc>
          <w:tcPr>
            <w:tcW w:w="946" w:type="pct"/>
          </w:tcPr>
          <w:p w14:paraId="5FA711B4" w14:textId="77777777" w:rsidR="00EA05C9" w:rsidRPr="001408D1" w:rsidRDefault="00EA05C9" w:rsidP="006B0F81">
            <w:pPr>
              <w:spacing w:line="276" w:lineRule="auto"/>
              <w:jc w:val="both"/>
              <w:rPr>
                <w:rFonts w:ascii="Arial" w:hAnsi="Arial" w:cs="Arial"/>
              </w:rPr>
            </w:pPr>
            <w:r w:rsidRPr="001408D1">
              <w:rPr>
                <w:rFonts w:ascii="Arial" w:hAnsi="Arial" w:cs="Arial"/>
              </w:rPr>
              <w:t>2.3.1.1</w:t>
            </w:r>
            <w:r w:rsidRPr="001408D1">
              <w:rPr>
                <w:rFonts w:ascii="Arial" w:hAnsi="Arial" w:cs="Arial"/>
              </w:rPr>
              <w:tab/>
              <w:t xml:space="preserve">All </w:t>
            </w:r>
            <w:r w:rsidRPr="001408D1">
              <w:rPr>
                <w:rFonts w:ascii="Arial" w:hAnsi="Arial" w:cs="Arial"/>
                <w:i/>
                <w:iCs/>
              </w:rPr>
              <w:t>Distribution Utilities</w:t>
            </w:r>
            <w:r w:rsidRPr="001408D1">
              <w:rPr>
                <w:rFonts w:ascii="Arial" w:hAnsi="Arial" w:cs="Arial"/>
              </w:rPr>
              <w:t xml:space="preserve"> shall submit the following information to the </w:t>
            </w:r>
            <w:r w:rsidRPr="001408D1">
              <w:rPr>
                <w:rFonts w:ascii="Arial" w:hAnsi="Arial" w:cs="Arial"/>
                <w:i/>
                <w:iCs/>
              </w:rPr>
              <w:t>Central Registration Body</w:t>
            </w:r>
            <w:r w:rsidRPr="001408D1">
              <w:rPr>
                <w:rFonts w:ascii="Arial" w:hAnsi="Arial" w:cs="Arial"/>
              </w:rPr>
              <w:t xml:space="preserve"> on all end users within its franchise area that it deems to have already met the required demand threshold.</w:t>
            </w:r>
          </w:p>
          <w:p w14:paraId="275F0ADF" w14:textId="77777777" w:rsidR="00EA05C9" w:rsidRPr="001408D1" w:rsidRDefault="00EA05C9" w:rsidP="006B0F81">
            <w:pPr>
              <w:spacing w:line="276" w:lineRule="auto"/>
              <w:jc w:val="both"/>
              <w:rPr>
                <w:rFonts w:ascii="Arial" w:hAnsi="Arial" w:cs="Arial"/>
              </w:rPr>
            </w:pPr>
            <w:r w:rsidRPr="001408D1">
              <w:rPr>
                <w:rFonts w:ascii="Arial" w:hAnsi="Arial" w:cs="Arial"/>
              </w:rPr>
              <w:t>(a)</w:t>
            </w:r>
            <w:r w:rsidRPr="001408D1">
              <w:rPr>
                <w:rFonts w:ascii="Arial" w:hAnsi="Arial" w:cs="Arial"/>
              </w:rPr>
              <w:tab/>
              <w:t>Customer name;</w:t>
            </w:r>
          </w:p>
          <w:p w14:paraId="0430D6BF" w14:textId="77777777" w:rsidR="00EA05C9" w:rsidRPr="001408D1" w:rsidRDefault="00EA05C9" w:rsidP="006B0F81">
            <w:pPr>
              <w:spacing w:line="276" w:lineRule="auto"/>
              <w:jc w:val="both"/>
              <w:rPr>
                <w:rFonts w:ascii="Arial" w:hAnsi="Arial" w:cs="Arial"/>
              </w:rPr>
            </w:pPr>
            <w:r w:rsidRPr="001408D1">
              <w:rPr>
                <w:rFonts w:ascii="Arial" w:hAnsi="Arial" w:cs="Arial"/>
              </w:rPr>
              <w:t>(b)</w:t>
            </w:r>
            <w:r w:rsidRPr="001408D1">
              <w:rPr>
                <w:rFonts w:ascii="Arial" w:hAnsi="Arial" w:cs="Arial"/>
              </w:rPr>
              <w:tab/>
              <w:t>Billing and service addresses;</w:t>
            </w:r>
          </w:p>
          <w:p w14:paraId="60AB06AC" w14:textId="77777777" w:rsidR="00EA05C9" w:rsidRPr="001408D1" w:rsidRDefault="00EA05C9" w:rsidP="006B0F81">
            <w:pPr>
              <w:spacing w:line="276" w:lineRule="auto"/>
              <w:jc w:val="both"/>
              <w:rPr>
                <w:rFonts w:ascii="Arial" w:hAnsi="Arial" w:cs="Arial"/>
              </w:rPr>
            </w:pPr>
            <w:r w:rsidRPr="001408D1">
              <w:rPr>
                <w:rFonts w:ascii="Arial" w:hAnsi="Arial" w:cs="Arial"/>
              </w:rPr>
              <w:t>(c)</w:t>
            </w:r>
            <w:r w:rsidRPr="001408D1">
              <w:rPr>
                <w:rFonts w:ascii="Arial" w:hAnsi="Arial" w:cs="Arial"/>
              </w:rPr>
              <w:tab/>
              <w:t>Customers’ account number;</w:t>
            </w:r>
          </w:p>
          <w:p w14:paraId="1C2BD18C" w14:textId="77777777" w:rsidR="00EA05C9" w:rsidRPr="001408D1" w:rsidRDefault="00EA05C9" w:rsidP="006B0F81">
            <w:pPr>
              <w:spacing w:line="276" w:lineRule="auto"/>
              <w:jc w:val="both"/>
              <w:rPr>
                <w:rFonts w:ascii="Arial" w:hAnsi="Arial" w:cs="Arial"/>
              </w:rPr>
            </w:pPr>
            <w:r w:rsidRPr="001408D1">
              <w:rPr>
                <w:rFonts w:ascii="Arial" w:hAnsi="Arial" w:cs="Arial"/>
              </w:rPr>
              <w:t>(d)</w:t>
            </w:r>
            <w:r w:rsidRPr="001408D1">
              <w:rPr>
                <w:rFonts w:ascii="Arial" w:hAnsi="Arial" w:cs="Arial"/>
              </w:rPr>
              <w:tab/>
              <w:t>Customer contact information (telephone numbers and e-mail addresses);</w:t>
            </w:r>
          </w:p>
          <w:p w14:paraId="5812B243" w14:textId="77777777" w:rsidR="00EA05C9" w:rsidRPr="001408D1" w:rsidRDefault="00EA05C9" w:rsidP="006B0F81">
            <w:pPr>
              <w:spacing w:line="276" w:lineRule="auto"/>
              <w:jc w:val="both"/>
              <w:rPr>
                <w:rFonts w:ascii="Arial" w:hAnsi="Arial" w:cs="Arial"/>
              </w:rPr>
            </w:pPr>
            <w:r w:rsidRPr="001408D1">
              <w:rPr>
                <w:rFonts w:ascii="Arial" w:hAnsi="Arial" w:cs="Arial"/>
              </w:rPr>
              <w:t>(e)</w:t>
            </w:r>
            <w:r w:rsidRPr="001408D1">
              <w:rPr>
                <w:rFonts w:ascii="Arial" w:hAnsi="Arial" w:cs="Arial"/>
              </w:rPr>
              <w:tab/>
              <w:t>Meter number;</w:t>
            </w:r>
          </w:p>
          <w:p w14:paraId="604D9C57" w14:textId="77777777" w:rsidR="00EA05C9" w:rsidRPr="001408D1" w:rsidRDefault="00EA05C9" w:rsidP="006B0F81">
            <w:pPr>
              <w:spacing w:line="276" w:lineRule="auto"/>
              <w:jc w:val="both"/>
              <w:rPr>
                <w:rFonts w:ascii="Arial" w:hAnsi="Arial" w:cs="Arial"/>
              </w:rPr>
            </w:pPr>
            <w:r w:rsidRPr="001408D1">
              <w:rPr>
                <w:rFonts w:ascii="Arial" w:hAnsi="Arial" w:cs="Arial"/>
              </w:rPr>
              <w:t>(f)</w:t>
            </w:r>
            <w:r w:rsidRPr="001408D1">
              <w:rPr>
                <w:rFonts w:ascii="Arial" w:hAnsi="Arial" w:cs="Arial"/>
              </w:rPr>
              <w:tab/>
              <w:t>Meter specifications (interval metering, channels); and</w:t>
            </w:r>
          </w:p>
          <w:p w14:paraId="590C2B0D" w14:textId="1C7393F1" w:rsidR="00EA05C9" w:rsidRPr="001408D1" w:rsidRDefault="00EA05C9" w:rsidP="006B0F81">
            <w:pPr>
              <w:spacing w:line="276" w:lineRule="auto"/>
              <w:jc w:val="both"/>
              <w:rPr>
                <w:rFonts w:ascii="Arial" w:hAnsi="Arial" w:cs="Arial"/>
              </w:rPr>
            </w:pPr>
            <w:r w:rsidRPr="001408D1">
              <w:rPr>
                <w:rFonts w:ascii="Arial" w:hAnsi="Arial" w:cs="Arial"/>
              </w:rPr>
              <w:t>(g)</w:t>
            </w:r>
            <w:r w:rsidRPr="001408D1">
              <w:rPr>
                <w:rFonts w:ascii="Arial" w:hAnsi="Arial" w:cs="Arial"/>
              </w:rPr>
              <w:tab/>
              <w:t xml:space="preserve">SEIN of the grid </w:t>
            </w:r>
            <w:r w:rsidRPr="001408D1">
              <w:rPr>
                <w:rFonts w:ascii="Arial" w:hAnsi="Arial" w:cs="Arial"/>
                <w:i/>
                <w:iCs/>
              </w:rPr>
              <w:t>metering point</w:t>
            </w:r>
            <w:r w:rsidRPr="001408D1">
              <w:rPr>
                <w:rFonts w:ascii="Arial" w:hAnsi="Arial" w:cs="Arial"/>
              </w:rPr>
              <w:t xml:space="preserve"> of the </w:t>
            </w:r>
            <w:r w:rsidRPr="001408D1">
              <w:rPr>
                <w:rFonts w:ascii="Arial" w:hAnsi="Arial" w:cs="Arial"/>
                <w:i/>
                <w:iCs/>
              </w:rPr>
              <w:t>Distribution Utility</w:t>
            </w:r>
            <w:r w:rsidRPr="001408D1">
              <w:rPr>
                <w:rFonts w:ascii="Arial" w:hAnsi="Arial" w:cs="Arial"/>
              </w:rPr>
              <w:t xml:space="preserve"> where the supply of the end user passes through</w:t>
            </w:r>
          </w:p>
        </w:tc>
        <w:tc>
          <w:tcPr>
            <w:tcW w:w="846" w:type="pct"/>
          </w:tcPr>
          <w:p w14:paraId="18FF5254" w14:textId="77777777" w:rsidR="00EA05C9" w:rsidRPr="001408D1" w:rsidRDefault="00EA05C9" w:rsidP="006B0F81">
            <w:pPr>
              <w:spacing w:line="276" w:lineRule="auto"/>
              <w:jc w:val="both"/>
              <w:rPr>
                <w:rFonts w:ascii="Arial" w:hAnsi="Arial" w:cs="Arial"/>
              </w:rPr>
            </w:pPr>
            <w:r w:rsidRPr="001408D1">
              <w:rPr>
                <w:rFonts w:ascii="Arial" w:hAnsi="Arial" w:cs="Arial"/>
              </w:rPr>
              <w:t>2.3.1.1</w:t>
            </w:r>
            <w:r w:rsidRPr="001408D1">
              <w:rPr>
                <w:rFonts w:ascii="Arial" w:hAnsi="Arial" w:cs="Arial"/>
              </w:rPr>
              <w:tab/>
              <w:t xml:space="preserve">All </w:t>
            </w:r>
            <w:r w:rsidRPr="001408D1">
              <w:rPr>
                <w:rFonts w:ascii="Arial" w:hAnsi="Arial" w:cs="Arial"/>
                <w:i/>
                <w:iCs/>
                <w:strike/>
              </w:rPr>
              <w:t>Distribution Utilities</w:t>
            </w:r>
            <w:r w:rsidRPr="001408D1">
              <w:rPr>
                <w:rFonts w:ascii="Arial" w:hAnsi="Arial" w:cs="Arial"/>
              </w:rPr>
              <w:t xml:space="preserve"> </w:t>
            </w:r>
            <w:bookmarkStart w:id="24" w:name="_Hlk106108644"/>
            <w:r w:rsidRPr="001408D1">
              <w:rPr>
                <w:rFonts w:ascii="Arial" w:hAnsi="Arial" w:cs="Arial"/>
                <w:b/>
                <w:bCs/>
                <w:i/>
                <w:iCs/>
                <w:u w:val="single"/>
              </w:rPr>
              <w:t xml:space="preserve">Network Service Providers </w:t>
            </w:r>
            <w:r w:rsidRPr="001408D1">
              <w:rPr>
                <w:rFonts w:ascii="Arial" w:hAnsi="Arial" w:cs="Arial"/>
              </w:rPr>
              <w:t xml:space="preserve">shall submit the following information to the </w:t>
            </w:r>
            <w:r w:rsidRPr="001408D1">
              <w:rPr>
                <w:rFonts w:ascii="Arial" w:hAnsi="Arial" w:cs="Arial"/>
                <w:i/>
                <w:iCs/>
              </w:rPr>
              <w:t>Central Registration Body</w:t>
            </w:r>
            <w:r w:rsidRPr="001408D1">
              <w:rPr>
                <w:rFonts w:ascii="Arial" w:hAnsi="Arial" w:cs="Arial"/>
              </w:rPr>
              <w:t xml:space="preserve"> on </w:t>
            </w:r>
            <w:r w:rsidRPr="001408D1">
              <w:rPr>
                <w:rFonts w:ascii="Arial" w:hAnsi="Arial" w:cs="Arial"/>
                <w:strike/>
              </w:rPr>
              <w:t>all</w:t>
            </w:r>
            <w:r w:rsidRPr="001408D1">
              <w:rPr>
                <w:rFonts w:ascii="Arial" w:hAnsi="Arial" w:cs="Arial"/>
              </w:rPr>
              <w:t xml:space="preserve"> </w:t>
            </w:r>
            <w:r w:rsidRPr="001408D1">
              <w:rPr>
                <w:rFonts w:ascii="Arial" w:hAnsi="Arial" w:cs="Arial"/>
                <w:b/>
                <w:bCs/>
                <w:u w:val="single"/>
              </w:rPr>
              <w:t>newly qualified</w:t>
            </w:r>
            <w:r w:rsidRPr="001408D1">
              <w:rPr>
                <w:rFonts w:ascii="Arial" w:hAnsi="Arial" w:cs="Arial"/>
              </w:rPr>
              <w:t xml:space="preserve"> end</w:t>
            </w:r>
            <w:r w:rsidRPr="001408D1">
              <w:rPr>
                <w:rFonts w:ascii="Arial" w:hAnsi="Arial" w:cs="Arial"/>
                <w:b/>
                <w:bCs/>
                <w:u w:val="single"/>
              </w:rPr>
              <w:t>-</w:t>
            </w:r>
            <w:r w:rsidRPr="001408D1">
              <w:rPr>
                <w:rFonts w:ascii="Arial" w:hAnsi="Arial" w:cs="Arial"/>
              </w:rPr>
              <w:t xml:space="preserve">users within its franchise area that it deems to have already met the required </w:t>
            </w:r>
            <w:bookmarkStart w:id="25" w:name="_Hlk106108682"/>
            <w:bookmarkEnd w:id="24"/>
            <w:r w:rsidRPr="001408D1">
              <w:rPr>
                <w:rFonts w:ascii="Arial" w:hAnsi="Arial" w:cs="Arial"/>
              </w:rPr>
              <w:t xml:space="preserve">demand threshold </w:t>
            </w:r>
            <w:r w:rsidRPr="001408D1">
              <w:rPr>
                <w:rFonts w:ascii="Arial" w:eastAsia="Arial" w:hAnsi="Arial" w:cs="Arial"/>
                <w:b/>
                <w:bCs/>
                <w:u w:val="single"/>
              </w:rPr>
              <w:t xml:space="preserve">to participate in retail competition and/or in the </w:t>
            </w:r>
            <w:r w:rsidRPr="001408D1">
              <w:rPr>
                <w:rFonts w:ascii="Arial" w:eastAsia="Arial" w:hAnsi="Arial" w:cs="Arial"/>
                <w:b/>
                <w:bCs/>
                <w:i/>
                <w:iCs/>
                <w:u w:val="single"/>
              </w:rPr>
              <w:t>Green Energy Option Program</w:t>
            </w:r>
            <w:r w:rsidRPr="001408D1">
              <w:rPr>
                <w:rFonts w:ascii="Arial" w:hAnsi="Arial" w:cs="Arial"/>
              </w:rPr>
              <w:t>.</w:t>
            </w:r>
            <w:bookmarkEnd w:id="25"/>
          </w:p>
          <w:p w14:paraId="160628D3" w14:textId="77777777" w:rsidR="00EA05C9" w:rsidRPr="001408D1" w:rsidRDefault="00EA05C9" w:rsidP="006B0F81">
            <w:pPr>
              <w:spacing w:line="276" w:lineRule="auto"/>
              <w:jc w:val="both"/>
              <w:rPr>
                <w:rFonts w:ascii="Arial" w:hAnsi="Arial" w:cs="Arial"/>
              </w:rPr>
            </w:pPr>
            <w:bookmarkStart w:id="26" w:name="_Hlk106108774"/>
            <w:r w:rsidRPr="001408D1">
              <w:rPr>
                <w:rFonts w:ascii="Arial" w:hAnsi="Arial" w:cs="Arial"/>
              </w:rPr>
              <w:t>(a)</w:t>
            </w:r>
            <w:r w:rsidRPr="001408D1">
              <w:rPr>
                <w:rFonts w:ascii="Arial" w:hAnsi="Arial" w:cs="Arial"/>
              </w:rPr>
              <w:tab/>
              <w:t>Customer name;</w:t>
            </w:r>
          </w:p>
          <w:p w14:paraId="0558E4FF" w14:textId="77777777" w:rsidR="00EA05C9" w:rsidRPr="001408D1" w:rsidRDefault="00EA05C9" w:rsidP="006B0F81">
            <w:pPr>
              <w:spacing w:line="276" w:lineRule="auto"/>
              <w:jc w:val="both"/>
              <w:rPr>
                <w:rFonts w:ascii="Arial" w:hAnsi="Arial" w:cs="Arial"/>
              </w:rPr>
            </w:pPr>
            <w:r w:rsidRPr="001408D1">
              <w:rPr>
                <w:rFonts w:ascii="Arial" w:hAnsi="Arial" w:cs="Arial"/>
              </w:rPr>
              <w:t>(b)</w:t>
            </w:r>
            <w:r w:rsidRPr="001408D1">
              <w:rPr>
                <w:rFonts w:ascii="Arial" w:hAnsi="Arial" w:cs="Arial"/>
              </w:rPr>
              <w:tab/>
              <w:t>Billing and service addresses;</w:t>
            </w:r>
          </w:p>
          <w:p w14:paraId="3E55C2E9" w14:textId="77777777" w:rsidR="00EA05C9" w:rsidRPr="001408D1" w:rsidRDefault="00EA05C9" w:rsidP="006B0F81">
            <w:pPr>
              <w:spacing w:line="276" w:lineRule="auto"/>
              <w:jc w:val="both"/>
              <w:rPr>
                <w:rFonts w:ascii="Arial" w:hAnsi="Arial" w:cs="Arial"/>
              </w:rPr>
            </w:pPr>
            <w:r w:rsidRPr="001408D1">
              <w:rPr>
                <w:rFonts w:ascii="Arial" w:hAnsi="Arial" w:cs="Arial"/>
              </w:rPr>
              <w:t>(c)</w:t>
            </w:r>
            <w:r w:rsidRPr="001408D1">
              <w:rPr>
                <w:rFonts w:ascii="Arial" w:hAnsi="Arial" w:cs="Arial"/>
              </w:rPr>
              <w:tab/>
              <w:t>Customers’ account number;</w:t>
            </w:r>
          </w:p>
          <w:p w14:paraId="7B2327ED" w14:textId="77777777" w:rsidR="00EA05C9" w:rsidRPr="001408D1" w:rsidRDefault="00EA05C9" w:rsidP="006B0F81">
            <w:pPr>
              <w:spacing w:line="276" w:lineRule="auto"/>
              <w:jc w:val="both"/>
              <w:rPr>
                <w:rFonts w:ascii="Arial" w:hAnsi="Arial" w:cs="Arial"/>
              </w:rPr>
            </w:pPr>
            <w:r w:rsidRPr="001408D1">
              <w:rPr>
                <w:rFonts w:ascii="Arial" w:hAnsi="Arial" w:cs="Arial"/>
              </w:rPr>
              <w:t>(d)</w:t>
            </w:r>
            <w:r w:rsidRPr="001408D1">
              <w:rPr>
                <w:rFonts w:ascii="Arial" w:hAnsi="Arial" w:cs="Arial"/>
              </w:rPr>
              <w:tab/>
              <w:t>Customer contact information (telephone numbers and e-mail addresses);</w:t>
            </w:r>
          </w:p>
          <w:p w14:paraId="0EBFB3A6" w14:textId="77777777" w:rsidR="00EA05C9" w:rsidRPr="001408D1" w:rsidRDefault="00EA05C9" w:rsidP="006B0F81">
            <w:pPr>
              <w:spacing w:line="276" w:lineRule="auto"/>
              <w:jc w:val="both"/>
              <w:rPr>
                <w:rFonts w:ascii="Arial" w:hAnsi="Arial" w:cs="Arial"/>
              </w:rPr>
            </w:pPr>
            <w:r w:rsidRPr="001408D1">
              <w:rPr>
                <w:rFonts w:ascii="Arial" w:hAnsi="Arial" w:cs="Arial"/>
              </w:rPr>
              <w:t>(e)</w:t>
            </w:r>
            <w:r w:rsidRPr="001408D1">
              <w:rPr>
                <w:rFonts w:ascii="Arial" w:hAnsi="Arial" w:cs="Arial"/>
              </w:rPr>
              <w:tab/>
              <w:t>Meter number;</w:t>
            </w:r>
          </w:p>
          <w:p w14:paraId="6B5BA737" w14:textId="77777777" w:rsidR="00EA05C9" w:rsidRPr="001408D1" w:rsidRDefault="00EA05C9" w:rsidP="006B0F81">
            <w:pPr>
              <w:spacing w:line="276" w:lineRule="auto"/>
              <w:jc w:val="both"/>
              <w:rPr>
                <w:rFonts w:ascii="Arial" w:hAnsi="Arial" w:cs="Arial"/>
              </w:rPr>
            </w:pPr>
            <w:r w:rsidRPr="001408D1">
              <w:rPr>
                <w:rFonts w:ascii="Arial" w:hAnsi="Arial" w:cs="Arial"/>
              </w:rPr>
              <w:t>(f)</w:t>
            </w:r>
            <w:r w:rsidRPr="001408D1">
              <w:rPr>
                <w:rFonts w:ascii="Arial" w:hAnsi="Arial" w:cs="Arial"/>
              </w:rPr>
              <w:tab/>
              <w:t xml:space="preserve">Meter specifications (interval metering, channels); </w:t>
            </w:r>
            <w:r w:rsidRPr="001408D1">
              <w:rPr>
                <w:rFonts w:ascii="Arial" w:hAnsi="Arial" w:cs="Arial"/>
                <w:strike/>
              </w:rPr>
              <w:t>and</w:t>
            </w:r>
          </w:p>
          <w:p w14:paraId="362AE6DC" w14:textId="77777777" w:rsidR="00EA05C9" w:rsidRPr="001408D1" w:rsidRDefault="00EA05C9" w:rsidP="006B0F81">
            <w:pPr>
              <w:spacing w:line="276" w:lineRule="auto"/>
              <w:jc w:val="both"/>
              <w:rPr>
                <w:rFonts w:ascii="Arial" w:hAnsi="Arial" w:cs="Arial"/>
              </w:rPr>
            </w:pPr>
            <w:r w:rsidRPr="001408D1">
              <w:rPr>
                <w:rFonts w:ascii="Arial" w:hAnsi="Arial" w:cs="Arial"/>
              </w:rPr>
              <w:lastRenderedPageBreak/>
              <w:t>(g)</w:t>
            </w:r>
            <w:r w:rsidRPr="001408D1">
              <w:rPr>
                <w:rFonts w:ascii="Arial" w:hAnsi="Arial" w:cs="Arial"/>
              </w:rPr>
              <w:tab/>
              <w:t xml:space="preserve">SEIN of the grid </w:t>
            </w:r>
            <w:r w:rsidRPr="001408D1">
              <w:rPr>
                <w:rFonts w:ascii="Arial" w:hAnsi="Arial" w:cs="Arial"/>
                <w:i/>
                <w:iCs/>
              </w:rPr>
              <w:t>metering point</w:t>
            </w:r>
            <w:r w:rsidRPr="001408D1">
              <w:rPr>
                <w:rFonts w:ascii="Arial" w:hAnsi="Arial" w:cs="Arial"/>
              </w:rPr>
              <w:t xml:space="preserve"> of the </w:t>
            </w:r>
            <w:r w:rsidRPr="001408D1">
              <w:rPr>
                <w:rFonts w:ascii="Arial" w:hAnsi="Arial" w:cs="Arial"/>
                <w:i/>
                <w:iCs/>
              </w:rPr>
              <w:t>Distribution Utility</w:t>
            </w:r>
            <w:r w:rsidRPr="001408D1">
              <w:rPr>
                <w:rFonts w:ascii="Arial" w:hAnsi="Arial" w:cs="Arial"/>
              </w:rPr>
              <w:t xml:space="preserve"> where the supply of the end user passes through; </w:t>
            </w:r>
          </w:p>
          <w:p w14:paraId="26E765C2" w14:textId="77777777" w:rsidR="00EA05C9" w:rsidRPr="001408D1" w:rsidRDefault="00EA05C9" w:rsidP="006B0F81">
            <w:pPr>
              <w:spacing w:line="276" w:lineRule="auto"/>
              <w:jc w:val="both"/>
              <w:rPr>
                <w:rFonts w:ascii="Arial" w:hAnsi="Arial" w:cs="Arial"/>
                <w:b/>
                <w:bCs/>
                <w:u w:val="single"/>
              </w:rPr>
            </w:pPr>
            <w:r w:rsidRPr="001408D1">
              <w:rPr>
                <w:rFonts w:ascii="Arial" w:hAnsi="Arial" w:cs="Arial"/>
                <w:b/>
                <w:bCs/>
                <w:u w:val="single"/>
              </w:rPr>
              <w:t>(h)        Confirmation that the end-user has qualified either for retail competition or GEOP, or both; and</w:t>
            </w:r>
          </w:p>
          <w:p w14:paraId="42DC6A96" w14:textId="1637832B" w:rsidR="00EA05C9" w:rsidRPr="001408D1" w:rsidRDefault="00EA05C9" w:rsidP="006B0F81">
            <w:pPr>
              <w:pStyle w:val="ListParagraph"/>
              <w:spacing w:after="160" w:line="276" w:lineRule="auto"/>
              <w:ind w:left="177"/>
              <w:jc w:val="both"/>
              <w:rPr>
                <w:rFonts w:ascii="Arial" w:hAnsi="Arial" w:cs="Arial"/>
                <w:sz w:val="22"/>
                <w:szCs w:val="22"/>
              </w:rPr>
            </w:pPr>
            <w:r w:rsidRPr="001408D1">
              <w:rPr>
                <w:rFonts w:ascii="Arial" w:hAnsi="Arial" w:cs="Arial"/>
                <w:b/>
                <w:bCs/>
                <w:sz w:val="22"/>
                <w:szCs w:val="22"/>
                <w:u w:val="single"/>
              </w:rPr>
              <w:t>(</w:t>
            </w:r>
            <w:proofErr w:type="spellStart"/>
            <w:r w:rsidRPr="001408D1">
              <w:rPr>
                <w:rFonts w:ascii="Arial" w:hAnsi="Arial" w:cs="Arial"/>
                <w:b/>
                <w:bCs/>
                <w:sz w:val="22"/>
                <w:szCs w:val="22"/>
                <w:u w:val="single"/>
              </w:rPr>
              <w:t>i</w:t>
            </w:r>
            <w:proofErr w:type="spellEnd"/>
            <w:r w:rsidRPr="001408D1">
              <w:rPr>
                <w:rFonts w:ascii="Arial" w:hAnsi="Arial" w:cs="Arial"/>
                <w:b/>
                <w:bCs/>
                <w:sz w:val="22"/>
                <w:szCs w:val="22"/>
                <w:u w:val="single"/>
              </w:rPr>
              <w:t xml:space="preserve">) Confirmation that the end-user has signified interest to participate under retail competition or </w:t>
            </w:r>
            <w:r w:rsidRPr="001408D1">
              <w:rPr>
                <w:rFonts w:ascii="Arial" w:hAnsi="Arial" w:cs="Arial"/>
                <w:b/>
                <w:bCs/>
                <w:i/>
                <w:iCs/>
                <w:sz w:val="22"/>
                <w:szCs w:val="22"/>
                <w:u w:val="single"/>
              </w:rPr>
              <w:t>Green Energy Option Program</w:t>
            </w:r>
            <w:r w:rsidRPr="001408D1">
              <w:rPr>
                <w:rFonts w:ascii="Arial" w:hAnsi="Arial" w:cs="Arial"/>
                <w:b/>
                <w:bCs/>
                <w:sz w:val="22"/>
                <w:szCs w:val="22"/>
                <w:u w:val="single"/>
              </w:rPr>
              <w:t xml:space="preserve">, or both. </w:t>
            </w:r>
            <w:bookmarkEnd w:id="26"/>
          </w:p>
        </w:tc>
        <w:tc>
          <w:tcPr>
            <w:tcW w:w="844" w:type="pct"/>
            <w:shd w:val="clear" w:color="auto" w:fill="FFFFFF" w:themeFill="background1"/>
          </w:tcPr>
          <w:p w14:paraId="6AAFCB3B" w14:textId="77777777" w:rsidR="00EA05C9" w:rsidRPr="001408D1" w:rsidRDefault="00EA05C9" w:rsidP="00076776">
            <w:pPr>
              <w:pStyle w:val="ListParagraph"/>
              <w:numPr>
                <w:ilvl w:val="0"/>
                <w:numId w:val="14"/>
              </w:numPr>
              <w:spacing w:after="160" w:line="276" w:lineRule="auto"/>
              <w:ind w:left="205" w:hanging="205"/>
              <w:jc w:val="both"/>
              <w:rPr>
                <w:rFonts w:ascii="Arial" w:hAnsi="Arial" w:cs="Arial"/>
                <w:sz w:val="22"/>
                <w:szCs w:val="22"/>
              </w:rPr>
            </w:pPr>
            <w:r w:rsidRPr="001408D1">
              <w:rPr>
                <w:rFonts w:ascii="Arial" w:hAnsi="Arial" w:cs="Arial"/>
                <w:sz w:val="22"/>
                <w:szCs w:val="22"/>
              </w:rPr>
              <w:lastRenderedPageBreak/>
              <w:t xml:space="preserve">To enjoin DUs to indicate whether an End-User qualifies under RCOA or GEOP or both. </w:t>
            </w:r>
          </w:p>
          <w:p w14:paraId="751482A1" w14:textId="77777777" w:rsidR="00EA05C9" w:rsidRPr="001408D1" w:rsidRDefault="00EA05C9" w:rsidP="006B0F81">
            <w:pPr>
              <w:spacing w:line="276" w:lineRule="auto"/>
              <w:jc w:val="both"/>
              <w:rPr>
                <w:rFonts w:ascii="Arial" w:hAnsi="Arial" w:cs="Arial"/>
              </w:rPr>
            </w:pPr>
          </w:p>
          <w:p w14:paraId="2EE43F6B" w14:textId="77777777" w:rsidR="00EA05C9" w:rsidRPr="001408D1" w:rsidRDefault="00EA05C9" w:rsidP="00076776">
            <w:pPr>
              <w:pStyle w:val="ListParagraph"/>
              <w:numPr>
                <w:ilvl w:val="0"/>
                <w:numId w:val="14"/>
              </w:numPr>
              <w:spacing w:after="160" w:line="276" w:lineRule="auto"/>
              <w:ind w:left="205" w:hanging="205"/>
              <w:jc w:val="both"/>
              <w:rPr>
                <w:rFonts w:ascii="Arial" w:hAnsi="Arial" w:cs="Arial"/>
                <w:sz w:val="22"/>
                <w:szCs w:val="22"/>
              </w:rPr>
            </w:pPr>
            <w:r w:rsidRPr="001408D1">
              <w:rPr>
                <w:rFonts w:ascii="Arial" w:hAnsi="Arial" w:cs="Arial"/>
                <w:sz w:val="22"/>
                <w:szCs w:val="22"/>
                <w:lang w:eastAsia="en-AU"/>
              </w:rPr>
              <w:t xml:space="preserve">To </w:t>
            </w:r>
            <w:r w:rsidRPr="001408D1">
              <w:rPr>
                <w:rFonts w:ascii="Arial" w:hAnsi="Arial" w:cs="Arial"/>
                <w:sz w:val="22"/>
                <w:szCs w:val="22"/>
              </w:rPr>
              <w:t>harmonize</w:t>
            </w:r>
            <w:r w:rsidRPr="001408D1">
              <w:rPr>
                <w:rFonts w:ascii="Arial" w:hAnsi="Arial" w:cs="Arial"/>
                <w:sz w:val="22"/>
                <w:szCs w:val="22"/>
                <w:lang w:eastAsia="en-AU"/>
              </w:rPr>
              <w:t xml:space="preserve"> the NSPs’ responsibility for submission of customer information to the CRB and the CRB’s responsibility to maintain the information submitted to it for both RCOA and GEOP. The requirement to determine whether the End-User has signified interest is included to comply with the minimum requirement set out in ERC GEOP Rules Section 15.3b.</w:t>
            </w:r>
          </w:p>
          <w:p w14:paraId="1CF1E6AB" w14:textId="77777777" w:rsidR="00EA05C9" w:rsidRPr="001408D1" w:rsidRDefault="00EA05C9" w:rsidP="006B0F81">
            <w:pPr>
              <w:spacing w:line="276" w:lineRule="auto"/>
              <w:jc w:val="both"/>
              <w:rPr>
                <w:rFonts w:ascii="Arial" w:hAnsi="Arial" w:cs="Arial"/>
              </w:rPr>
            </w:pPr>
          </w:p>
        </w:tc>
        <w:tc>
          <w:tcPr>
            <w:tcW w:w="839" w:type="pct"/>
            <w:shd w:val="clear" w:color="auto" w:fill="FFFFFF" w:themeFill="background1"/>
          </w:tcPr>
          <w:p w14:paraId="072AF05D" w14:textId="77777777" w:rsidR="00EA05C9" w:rsidRPr="001408D1" w:rsidRDefault="00EA05C9" w:rsidP="006B0F81">
            <w:pPr>
              <w:spacing w:line="276" w:lineRule="auto"/>
              <w:jc w:val="both"/>
              <w:rPr>
                <w:rFonts w:ascii="Arial" w:hAnsi="Arial" w:cs="Arial"/>
              </w:rPr>
            </w:pPr>
          </w:p>
        </w:tc>
      </w:tr>
      <w:tr w:rsidR="00EA05C9" w:rsidRPr="001408D1" w14:paraId="2B11F1EA" w14:textId="77777777" w:rsidTr="00DC2A2A">
        <w:tc>
          <w:tcPr>
            <w:tcW w:w="580" w:type="pct"/>
          </w:tcPr>
          <w:p w14:paraId="0CD02254" w14:textId="49E6F44A" w:rsidR="00EA05C9" w:rsidRPr="001408D1" w:rsidRDefault="00EA05C9" w:rsidP="006B0F81">
            <w:pPr>
              <w:tabs>
                <w:tab w:val="left" w:pos="912"/>
              </w:tabs>
              <w:jc w:val="both"/>
              <w:rPr>
                <w:rFonts w:ascii="Arial" w:hAnsi="Arial" w:cs="Arial"/>
              </w:rPr>
            </w:pPr>
            <w:r w:rsidRPr="001408D1">
              <w:rPr>
                <w:rFonts w:ascii="Arial" w:hAnsi="Arial" w:cs="Arial"/>
              </w:rPr>
              <w:t>Request and Release  of Customer Information</w:t>
            </w:r>
          </w:p>
        </w:tc>
        <w:tc>
          <w:tcPr>
            <w:tcW w:w="945" w:type="pct"/>
          </w:tcPr>
          <w:p w14:paraId="27C1A830" w14:textId="465238FD" w:rsidR="00EA05C9" w:rsidRPr="001408D1" w:rsidRDefault="00EA05C9" w:rsidP="006B0F81">
            <w:pPr>
              <w:spacing w:line="276" w:lineRule="auto"/>
              <w:jc w:val="both"/>
              <w:rPr>
                <w:rFonts w:ascii="Arial" w:hAnsi="Arial" w:cs="Arial"/>
              </w:rPr>
            </w:pPr>
            <w:r w:rsidRPr="001408D1">
              <w:rPr>
                <w:rFonts w:ascii="Arial" w:hAnsi="Arial" w:cs="Arial"/>
              </w:rPr>
              <w:t>2.3.2.1</w:t>
            </w:r>
            <w:r w:rsidRPr="001408D1">
              <w:rPr>
                <w:rFonts w:ascii="Arial" w:hAnsi="Arial" w:cs="Arial"/>
              </w:rPr>
              <w:tab/>
              <w:t xml:space="preserve">Upon prior authorization, provided in written or electronic form, by a </w:t>
            </w:r>
            <w:r w:rsidRPr="001408D1">
              <w:rPr>
                <w:rFonts w:ascii="Arial" w:hAnsi="Arial" w:cs="Arial"/>
                <w:i/>
              </w:rPr>
              <w:t>Contestable Customer</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provide the information so authorized to the </w:t>
            </w:r>
            <w:r w:rsidRPr="001408D1">
              <w:rPr>
                <w:rFonts w:ascii="Arial" w:hAnsi="Arial" w:cs="Arial"/>
                <w:i/>
              </w:rPr>
              <w:t>Supplier</w:t>
            </w:r>
            <w:r w:rsidRPr="001408D1">
              <w:rPr>
                <w:rFonts w:ascii="Arial" w:hAnsi="Arial" w:cs="Arial"/>
              </w:rPr>
              <w:t xml:space="preserve"> or to such other person or entity authorized by the </w:t>
            </w:r>
            <w:r w:rsidRPr="001408D1">
              <w:rPr>
                <w:rFonts w:ascii="Arial" w:hAnsi="Arial" w:cs="Arial"/>
                <w:i/>
              </w:rPr>
              <w:t>Contestable Customer</w:t>
            </w:r>
            <w:r w:rsidRPr="001408D1">
              <w:rPr>
                <w:rFonts w:ascii="Arial" w:hAnsi="Arial" w:cs="Arial"/>
              </w:rPr>
              <w:t>.</w:t>
            </w:r>
          </w:p>
        </w:tc>
        <w:tc>
          <w:tcPr>
            <w:tcW w:w="946" w:type="pct"/>
          </w:tcPr>
          <w:p w14:paraId="4B5E11B4" w14:textId="5B610F16" w:rsidR="00EA05C9" w:rsidRPr="001408D1" w:rsidRDefault="00EA05C9" w:rsidP="006B0F81">
            <w:pPr>
              <w:spacing w:line="276" w:lineRule="auto"/>
              <w:jc w:val="both"/>
              <w:rPr>
                <w:rFonts w:ascii="Arial" w:hAnsi="Arial" w:cs="Arial"/>
              </w:rPr>
            </w:pPr>
            <w:r w:rsidRPr="001408D1">
              <w:rPr>
                <w:rFonts w:ascii="Arial" w:hAnsi="Arial" w:cs="Arial"/>
              </w:rPr>
              <w:t>2.3.2.1</w:t>
            </w:r>
            <w:r w:rsidRPr="001408D1">
              <w:rPr>
                <w:rFonts w:ascii="Arial" w:hAnsi="Arial" w:cs="Arial"/>
              </w:rPr>
              <w:tab/>
            </w:r>
            <w:bookmarkStart w:id="27" w:name="_Hlk106108995"/>
            <w:r w:rsidRPr="001408D1">
              <w:rPr>
                <w:rFonts w:ascii="Arial" w:hAnsi="Arial" w:cs="Arial"/>
              </w:rPr>
              <w:t xml:space="preserve">Upon prior authorization, provided in written or electronic form, by a </w:t>
            </w:r>
            <w:r w:rsidRPr="001408D1">
              <w:rPr>
                <w:rFonts w:ascii="Arial" w:hAnsi="Arial" w:cs="Arial"/>
                <w:strike/>
              </w:rPr>
              <w:t>Contestable</w:t>
            </w:r>
            <w:r w:rsidRPr="001408D1">
              <w:rPr>
                <w:rFonts w:ascii="Arial" w:hAnsi="Arial" w:cs="Arial"/>
              </w:rPr>
              <w:t xml:space="preserve"> </w:t>
            </w:r>
            <w:r w:rsidRPr="001408D1">
              <w:rPr>
                <w:rFonts w:ascii="Arial" w:hAnsi="Arial" w:cs="Arial"/>
                <w:b/>
                <w:bCs/>
                <w:i/>
                <w:u w:val="single"/>
              </w:rPr>
              <w:t xml:space="preserve">Retail </w:t>
            </w:r>
            <w:r w:rsidRPr="001408D1">
              <w:rPr>
                <w:rFonts w:ascii="Arial" w:hAnsi="Arial" w:cs="Arial"/>
                <w:i/>
              </w:rPr>
              <w:t>Customer</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provide the information so authorized to the </w:t>
            </w:r>
            <w:r w:rsidRPr="001408D1">
              <w:rPr>
                <w:rFonts w:ascii="Arial" w:hAnsi="Arial" w:cs="Arial"/>
                <w:i/>
              </w:rPr>
              <w:t>Supplier</w:t>
            </w:r>
            <w:r w:rsidRPr="001408D1">
              <w:rPr>
                <w:rFonts w:ascii="Arial" w:hAnsi="Arial" w:cs="Arial"/>
              </w:rPr>
              <w:t xml:space="preserve"> or to such other person or entity authorized by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w:t>
            </w:r>
            <w:bookmarkEnd w:id="27"/>
          </w:p>
        </w:tc>
        <w:tc>
          <w:tcPr>
            <w:tcW w:w="846" w:type="pct"/>
          </w:tcPr>
          <w:p w14:paraId="72D9FF2E" w14:textId="358CA7BE" w:rsidR="00EA05C9" w:rsidRPr="001408D1" w:rsidRDefault="00EA05C9" w:rsidP="006B0F81">
            <w:pPr>
              <w:spacing w:line="276" w:lineRule="auto"/>
              <w:jc w:val="both"/>
              <w:rPr>
                <w:rFonts w:ascii="Arial" w:hAnsi="Arial" w:cs="Arial"/>
              </w:rPr>
            </w:pPr>
            <w:r w:rsidRPr="001408D1">
              <w:rPr>
                <w:rFonts w:ascii="Arial" w:hAnsi="Arial" w:cs="Arial"/>
              </w:rPr>
              <w:t xml:space="preserve">Generalized to </w:t>
            </w:r>
            <w:r w:rsidRPr="001408D1">
              <w:rPr>
                <w:rFonts w:ascii="Arial" w:hAnsi="Arial" w:cs="Arial"/>
                <w:b/>
                <w:bCs/>
                <w:i/>
                <w:iCs/>
              </w:rPr>
              <w:t>Retail Customers</w:t>
            </w:r>
            <w:r w:rsidRPr="001408D1">
              <w:rPr>
                <w:rFonts w:ascii="Arial" w:hAnsi="Arial" w:cs="Arial"/>
              </w:rPr>
              <w:t xml:space="preserve"> to include GEOP End-Users</w:t>
            </w:r>
          </w:p>
        </w:tc>
        <w:tc>
          <w:tcPr>
            <w:tcW w:w="844" w:type="pct"/>
            <w:shd w:val="clear" w:color="auto" w:fill="FFFFFF" w:themeFill="background1"/>
          </w:tcPr>
          <w:p w14:paraId="301F6AEB" w14:textId="77777777" w:rsidR="00EA05C9" w:rsidRPr="001408D1" w:rsidRDefault="00EA05C9"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40557FBB" w14:textId="77777777" w:rsidR="00EA05C9" w:rsidRPr="001408D1" w:rsidRDefault="00EA05C9" w:rsidP="006B0F81">
            <w:pPr>
              <w:spacing w:line="276" w:lineRule="auto"/>
              <w:jc w:val="both"/>
              <w:rPr>
                <w:rFonts w:ascii="Arial" w:hAnsi="Arial" w:cs="Arial"/>
              </w:rPr>
            </w:pPr>
          </w:p>
        </w:tc>
      </w:tr>
      <w:tr w:rsidR="00EA05C9" w:rsidRPr="001408D1" w14:paraId="5493BC32" w14:textId="77777777" w:rsidTr="00DC2A2A">
        <w:tc>
          <w:tcPr>
            <w:tcW w:w="580" w:type="pct"/>
          </w:tcPr>
          <w:p w14:paraId="16B51D5B" w14:textId="77777777" w:rsidR="00EA05C9" w:rsidRPr="001408D1" w:rsidRDefault="00EA05C9" w:rsidP="006B0F81">
            <w:pPr>
              <w:spacing w:line="276" w:lineRule="auto"/>
              <w:jc w:val="both"/>
              <w:rPr>
                <w:rFonts w:ascii="Arial" w:hAnsi="Arial" w:cs="Arial"/>
              </w:rPr>
            </w:pPr>
            <w:r w:rsidRPr="001408D1">
              <w:rPr>
                <w:rFonts w:ascii="Arial" w:hAnsi="Arial" w:cs="Arial"/>
              </w:rPr>
              <w:t xml:space="preserve">SUPPLIERS AND RETAIL </w:t>
            </w:r>
            <w:r w:rsidRPr="001408D1">
              <w:rPr>
                <w:rFonts w:ascii="Arial" w:hAnsi="Arial" w:cs="Arial"/>
              </w:rPr>
              <w:lastRenderedPageBreak/>
              <w:t xml:space="preserve">METERING SERVICES PROVIDERS </w:t>
            </w:r>
          </w:p>
          <w:p w14:paraId="7CBE0E65" w14:textId="77777777" w:rsidR="00EA05C9" w:rsidRPr="001408D1" w:rsidRDefault="00EA05C9" w:rsidP="006B0F81">
            <w:pPr>
              <w:tabs>
                <w:tab w:val="left" w:pos="912"/>
              </w:tabs>
              <w:jc w:val="both"/>
              <w:rPr>
                <w:rFonts w:ascii="Arial" w:hAnsi="Arial" w:cs="Arial"/>
              </w:rPr>
            </w:pPr>
          </w:p>
        </w:tc>
        <w:tc>
          <w:tcPr>
            <w:tcW w:w="945" w:type="pct"/>
          </w:tcPr>
          <w:p w14:paraId="223B4689" w14:textId="2FD59137" w:rsidR="00EA05C9" w:rsidRPr="001408D1" w:rsidRDefault="00EA05C9" w:rsidP="006B0F81">
            <w:pPr>
              <w:spacing w:line="276" w:lineRule="auto"/>
              <w:jc w:val="both"/>
              <w:rPr>
                <w:rFonts w:ascii="Arial" w:hAnsi="Arial" w:cs="Arial"/>
              </w:rPr>
            </w:pPr>
            <w:r w:rsidRPr="001408D1">
              <w:rPr>
                <w:rFonts w:ascii="Arial" w:hAnsi="Arial" w:cs="Arial"/>
              </w:rPr>
              <w:lastRenderedPageBreak/>
              <w:t>(new)</w:t>
            </w:r>
          </w:p>
        </w:tc>
        <w:tc>
          <w:tcPr>
            <w:tcW w:w="946" w:type="pct"/>
          </w:tcPr>
          <w:p w14:paraId="2F30AF2B" w14:textId="77777777" w:rsidR="00EA05C9" w:rsidRPr="001408D1" w:rsidRDefault="00EA05C9" w:rsidP="006B0F81">
            <w:pPr>
              <w:spacing w:line="276" w:lineRule="auto"/>
              <w:jc w:val="both"/>
              <w:rPr>
                <w:rFonts w:ascii="Arial" w:hAnsi="Arial" w:cs="Arial"/>
                <w:b/>
                <w:bCs/>
                <w:u w:val="single"/>
              </w:rPr>
            </w:pPr>
            <w:r w:rsidRPr="001408D1">
              <w:rPr>
                <w:rFonts w:ascii="Arial" w:hAnsi="Arial" w:cs="Arial"/>
                <w:b/>
                <w:bCs/>
                <w:u w:val="single"/>
              </w:rPr>
              <w:t>2.4.2.1</w:t>
            </w:r>
            <w:r w:rsidRPr="001408D1">
              <w:rPr>
                <w:rFonts w:ascii="Arial" w:hAnsi="Arial" w:cs="Arial"/>
                <w:b/>
                <w:bCs/>
                <w:u w:val="single"/>
              </w:rPr>
              <w:tab/>
            </w:r>
            <w:bookmarkStart w:id="28" w:name="_Hlk106109190"/>
            <w:r w:rsidRPr="001408D1">
              <w:rPr>
                <w:rFonts w:ascii="Arial" w:hAnsi="Arial" w:cs="Arial"/>
                <w:b/>
                <w:bCs/>
                <w:u w:val="single"/>
              </w:rPr>
              <w:t xml:space="preserve">Secure a Retail Electricity Supplier license </w:t>
            </w:r>
            <w:r w:rsidRPr="001408D1">
              <w:rPr>
                <w:rFonts w:ascii="Arial" w:hAnsi="Arial" w:cs="Arial"/>
                <w:b/>
                <w:bCs/>
                <w:u w:val="single"/>
              </w:rPr>
              <w:lastRenderedPageBreak/>
              <w:t xml:space="preserve">from the ERC pursuant ERC Resolution No. 01, Series of 2011, and amendments thereto. </w:t>
            </w:r>
            <w:bookmarkEnd w:id="28"/>
          </w:p>
          <w:p w14:paraId="79BCC355" w14:textId="77777777" w:rsidR="00EA05C9" w:rsidRPr="001408D1" w:rsidRDefault="00EA05C9" w:rsidP="006B0F81">
            <w:pPr>
              <w:spacing w:line="276" w:lineRule="auto"/>
              <w:jc w:val="both"/>
              <w:rPr>
                <w:rFonts w:ascii="Arial" w:hAnsi="Arial" w:cs="Arial"/>
                <w:b/>
                <w:bCs/>
                <w:u w:val="single"/>
              </w:rPr>
            </w:pPr>
            <w:r w:rsidRPr="001408D1">
              <w:rPr>
                <w:rFonts w:ascii="Arial" w:hAnsi="Arial" w:cs="Arial"/>
                <w:b/>
                <w:bCs/>
                <w:u w:val="single"/>
              </w:rPr>
              <w:t>2.4.2.2</w:t>
            </w:r>
            <w:r w:rsidRPr="001408D1">
              <w:rPr>
                <w:rFonts w:ascii="Arial" w:hAnsi="Arial" w:cs="Arial"/>
                <w:b/>
                <w:bCs/>
                <w:u w:val="single"/>
              </w:rPr>
              <w:tab/>
            </w:r>
            <w:bookmarkStart w:id="29" w:name="_Hlk106109209"/>
            <w:r w:rsidRPr="001408D1">
              <w:rPr>
                <w:rFonts w:ascii="Arial" w:hAnsi="Arial" w:cs="Arial"/>
                <w:b/>
                <w:bCs/>
                <w:u w:val="single"/>
              </w:rPr>
              <w:t xml:space="preserve">Hold a </w:t>
            </w:r>
            <w:r w:rsidRPr="001408D1">
              <w:rPr>
                <w:rFonts w:ascii="Arial" w:hAnsi="Arial" w:cs="Arial"/>
                <w:b/>
                <w:bCs/>
                <w:i/>
                <w:u w:val="single"/>
              </w:rPr>
              <w:t>Green Energy Option Program</w:t>
            </w:r>
            <w:r w:rsidRPr="001408D1">
              <w:rPr>
                <w:rFonts w:ascii="Arial" w:hAnsi="Arial" w:cs="Arial"/>
                <w:b/>
                <w:bCs/>
                <w:u w:val="single"/>
              </w:rPr>
              <w:t xml:space="preserve"> operating permit from the DOE pursuant to DOE Department Circular No. DC 2020-04-0009 and any amendments thereto, and</w:t>
            </w:r>
          </w:p>
          <w:bookmarkEnd w:id="29"/>
          <w:p w14:paraId="570DB1C9" w14:textId="599E955B" w:rsidR="00EA05C9" w:rsidRPr="001408D1" w:rsidRDefault="00EA05C9" w:rsidP="006B0F81">
            <w:pPr>
              <w:spacing w:line="276" w:lineRule="auto"/>
              <w:jc w:val="both"/>
              <w:rPr>
                <w:rFonts w:ascii="Arial" w:hAnsi="Arial" w:cs="Arial"/>
              </w:rPr>
            </w:pPr>
            <w:r w:rsidRPr="001408D1">
              <w:rPr>
                <w:rFonts w:ascii="Arial" w:hAnsi="Arial" w:cs="Arial"/>
                <w:b/>
                <w:bCs/>
                <w:u w:val="single"/>
              </w:rPr>
              <w:t>2.4.2.3</w:t>
            </w:r>
            <w:r w:rsidRPr="001408D1">
              <w:rPr>
                <w:rFonts w:ascii="Arial" w:hAnsi="Arial" w:cs="Arial"/>
                <w:b/>
                <w:bCs/>
                <w:u w:val="single"/>
              </w:rPr>
              <w:tab/>
            </w:r>
            <w:bookmarkStart w:id="30" w:name="_Hlk106109246"/>
            <w:r w:rsidRPr="001408D1">
              <w:rPr>
                <w:rFonts w:ascii="Arial" w:hAnsi="Arial" w:cs="Arial"/>
                <w:b/>
                <w:bCs/>
                <w:u w:val="single"/>
              </w:rPr>
              <w:t xml:space="preserve">Register in the </w:t>
            </w:r>
            <w:r w:rsidRPr="001408D1">
              <w:rPr>
                <w:rFonts w:ascii="Arial" w:hAnsi="Arial" w:cs="Arial"/>
                <w:b/>
                <w:bCs/>
                <w:i/>
                <w:u w:val="single"/>
              </w:rPr>
              <w:t xml:space="preserve">WESM </w:t>
            </w:r>
            <w:r w:rsidRPr="001408D1">
              <w:rPr>
                <w:rFonts w:ascii="Arial" w:hAnsi="Arial" w:cs="Arial"/>
                <w:b/>
                <w:bCs/>
                <w:u w:val="single"/>
              </w:rPr>
              <w:t xml:space="preserve">as a </w:t>
            </w:r>
            <w:r w:rsidRPr="001408D1">
              <w:rPr>
                <w:rFonts w:ascii="Arial" w:hAnsi="Arial" w:cs="Arial"/>
                <w:b/>
                <w:bCs/>
                <w:i/>
                <w:u w:val="single"/>
              </w:rPr>
              <w:t>Direct WESM Member</w:t>
            </w:r>
            <w:r w:rsidRPr="001408D1">
              <w:rPr>
                <w:rFonts w:ascii="Arial" w:hAnsi="Arial" w:cs="Arial"/>
                <w:b/>
                <w:bCs/>
                <w:u w:val="single"/>
              </w:rPr>
              <w:t xml:space="preserve"> under the </w:t>
            </w:r>
            <w:r w:rsidRPr="001408D1">
              <w:rPr>
                <w:rFonts w:ascii="Arial" w:hAnsi="Arial" w:cs="Arial"/>
                <w:b/>
                <w:bCs/>
                <w:i/>
                <w:u w:val="single"/>
              </w:rPr>
              <w:t>Customer Trading Participant</w:t>
            </w:r>
            <w:r w:rsidRPr="001408D1">
              <w:rPr>
                <w:rFonts w:ascii="Arial" w:hAnsi="Arial" w:cs="Arial"/>
                <w:b/>
                <w:bCs/>
                <w:u w:val="single"/>
              </w:rPr>
              <w:t xml:space="preserve"> category and shall fulfill all such registration requirements as set out in the </w:t>
            </w:r>
            <w:r w:rsidRPr="001408D1">
              <w:rPr>
                <w:rFonts w:ascii="Arial" w:hAnsi="Arial" w:cs="Arial"/>
                <w:b/>
                <w:bCs/>
                <w:i/>
                <w:u w:val="single"/>
              </w:rPr>
              <w:t>WESM Rules</w:t>
            </w:r>
            <w:r w:rsidRPr="001408D1">
              <w:rPr>
                <w:rFonts w:ascii="Arial" w:hAnsi="Arial" w:cs="Arial"/>
                <w:b/>
                <w:bCs/>
                <w:u w:val="single"/>
              </w:rPr>
              <w:t xml:space="preserve"> Chapter 2.</w:t>
            </w:r>
            <w:bookmarkEnd w:id="30"/>
          </w:p>
        </w:tc>
        <w:tc>
          <w:tcPr>
            <w:tcW w:w="846" w:type="pct"/>
          </w:tcPr>
          <w:p w14:paraId="436A58D1" w14:textId="33D4991A" w:rsidR="00EA05C9" w:rsidRPr="001408D1" w:rsidRDefault="00EA05C9" w:rsidP="006B0F81">
            <w:pPr>
              <w:spacing w:line="276" w:lineRule="auto"/>
              <w:jc w:val="both"/>
              <w:rPr>
                <w:rFonts w:ascii="Arial" w:hAnsi="Arial" w:cs="Arial"/>
              </w:rPr>
            </w:pPr>
            <w:r w:rsidRPr="001408D1">
              <w:rPr>
                <w:rFonts w:ascii="Arial" w:hAnsi="Arial" w:cs="Arial"/>
              </w:rPr>
              <w:lastRenderedPageBreak/>
              <w:t xml:space="preserve">To define requirements for Renewable Energy </w:t>
            </w:r>
            <w:r w:rsidRPr="001408D1">
              <w:rPr>
                <w:rFonts w:ascii="Arial" w:hAnsi="Arial" w:cs="Arial"/>
              </w:rPr>
              <w:lastRenderedPageBreak/>
              <w:t>Supplier. ERC GEOP Rules Section 12 prescribes that the RE Supplier shall secure a Retail Electricity Supplier license from the ERC</w:t>
            </w:r>
          </w:p>
        </w:tc>
        <w:tc>
          <w:tcPr>
            <w:tcW w:w="844" w:type="pct"/>
            <w:shd w:val="clear" w:color="auto" w:fill="FFFFFF" w:themeFill="background1"/>
          </w:tcPr>
          <w:p w14:paraId="61DE19DF" w14:textId="77777777" w:rsidR="00EA05C9" w:rsidRPr="001408D1" w:rsidRDefault="00EA05C9"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209378F3" w14:textId="77777777" w:rsidR="00EA05C9" w:rsidRPr="001408D1" w:rsidRDefault="00EA05C9" w:rsidP="006B0F81">
            <w:pPr>
              <w:spacing w:line="276" w:lineRule="auto"/>
              <w:jc w:val="both"/>
              <w:rPr>
                <w:rFonts w:ascii="Arial" w:hAnsi="Arial" w:cs="Arial"/>
              </w:rPr>
            </w:pPr>
          </w:p>
        </w:tc>
      </w:tr>
      <w:tr w:rsidR="00EA05C9" w:rsidRPr="001408D1" w14:paraId="7D3C7D83" w14:textId="77777777" w:rsidTr="00DC2A2A">
        <w:tc>
          <w:tcPr>
            <w:tcW w:w="580" w:type="pct"/>
          </w:tcPr>
          <w:p w14:paraId="3B56DB75" w14:textId="77777777" w:rsidR="00EA05C9" w:rsidRPr="001408D1" w:rsidRDefault="00EA05C9" w:rsidP="006B0F81">
            <w:pPr>
              <w:spacing w:line="276" w:lineRule="auto"/>
              <w:jc w:val="both"/>
              <w:rPr>
                <w:rFonts w:ascii="Arial" w:hAnsi="Arial" w:cs="Arial"/>
              </w:rPr>
            </w:pPr>
            <w:r w:rsidRPr="001408D1">
              <w:rPr>
                <w:rFonts w:ascii="Arial" w:hAnsi="Arial" w:cs="Arial"/>
              </w:rPr>
              <w:t xml:space="preserve">SUPPLIERS AND RETAIL METERING SERVICES PROVIDERS </w:t>
            </w:r>
          </w:p>
          <w:p w14:paraId="5FE8BCA0" w14:textId="77777777" w:rsidR="00EA05C9" w:rsidRPr="001408D1" w:rsidRDefault="00EA05C9" w:rsidP="006B0F81">
            <w:pPr>
              <w:tabs>
                <w:tab w:val="left" w:pos="912"/>
              </w:tabs>
              <w:jc w:val="both"/>
              <w:rPr>
                <w:rFonts w:ascii="Arial" w:hAnsi="Arial" w:cs="Arial"/>
              </w:rPr>
            </w:pPr>
          </w:p>
        </w:tc>
        <w:tc>
          <w:tcPr>
            <w:tcW w:w="945" w:type="pct"/>
          </w:tcPr>
          <w:p w14:paraId="7E992BC9" w14:textId="558BEB65" w:rsidR="00EA05C9" w:rsidRPr="001408D1" w:rsidRDefault="00EA05C9" w:rsidP="006B0F81">
            <w:pPr>
              <w:spacing w:line="276" w:lineRule="auto"/>
              <w:jc w:val="both"/>
              <w:rPr>
                <w:rFonts w:ascii="Arial" w:hAnsi="Arial" w:cs="Arial"/>
              </w:rPr>
            </w:pPr>
            <w:r w:rsidRPr="001408D1">
              <w:rPr>
                <w:rFonts w:ascii="Arial" w:hAnsi="Arial" w:cs="Arial"/>
              </w:rPr>
              <w:t>2.4.2</w:t>
            </w:r>
            <w:r w:rsidRPr="001408D1">
              <w:rPr>
                <w:rFonts w:ascii="Arial" w:hAnsi="Arial" w:cs="Arial"/>
              </w:rPr>
              <w:tab/>
              <w:t xml:space="preserve">Distribution utilities before being able to transact for the supply of electricity to </w:t>
            </w:r>
            <w:r w:rsidRPr="001408D1">
              <w:rPr>
                <w:rFonts w:ascii="Arial" w:hAnsi="Arial" w:cs="Arial"/>
                <w:i/>
              </w:rPr>
              <w:t>Contestable Customers</w:t>
            </w:r>
            <w:r w:rsidRPr="001408D1">
              <w:rPr>
                <w:rFonts w:ascii="Arial" w:hAnsi="Arial" w:cs="Arial"/>
              </w:rPr>
              <w:t xml:space="preserve">, as </w:t>
            </w:r>
            <w:r w:rsidRPr="001408D1">
              <w:rPr>
                <w:rFonts w:ascii="Arial" w:hAnsi="Arial" w:cs="Arial"/>
                <w:i/>
              </w:rPr>
              <w:t>Supplier</w:t>
            </w:r>
            <w:r w:rsidRPr="001408D1">
              <w:rPr>
                <w:rFonts w:ascii="Arial" w:hAnsi="Arial" w:cs="Arial"/>
              </w:rPr>
              <w:t xml:space="preserve"> and/or </w:t>
            </w:r>
            <w:r w:rsidRPr="001408D1">
              <w:rPr>
                <w:rFonts w:ascii="Arial" w:hAnsi="Arial" w:cs="Arial"/>
                <w:i/>
              </w:rPr>
              <w:t>Supplier of Last Resort</w:t>
            </w:r>
            <w:r w:rsidRPr="001408D1">
              <w:rPr>
                <w:rFonts w:ascii="Arial" w:hAnsi="Arial" w:cs="Arial"/>
              </w:rPr>
              <w:t xml:space="preserve">, shall register as a </w:t>
            </w:r>
            <w:r w:rsidRPr="001408D1">
              <w:rPr>
                <w:rFonts w:ascii="Arial" w:hAnsi="Arial" w:cs="Arial"/>
                <w:i/>
              </w:rPr>
              <w:t>Direct WESM Member</w:t>
            </w:r>
            <w:r w:rsidRPr="001408D1">
              <w:rPr>
                <w:rFonts w:ascii="Arial" w:hAnsi="Arial" w:cs="Arial"/>
              </w:rPr>
              <w:t xml:space="preserve"> in accordance with the requirements and procedures </w:t>
            </w:r>
            <w:r w:rsidRPr="001408D1">
              <w:rPr>
                <w:rFonts w:ascii="Arial" w:hAnsi="Arial" w:cs="Arial"/>
              </w:rPr>
              <w:lastRenderedPageBreak/>
              <w:t xml:space="preserve">for registration set out in the </w:t>
            </w:r>
            <w:r w:rsidRPr="001408D1">
              <w:rPr>
                <w:rFonts w:ascii="Arial" w:hAnsi="Arial" w:cs="Arial"/>
                <w:i/>
              </w:rPr>
              <w:t>WESM Rules</w:t>
            </w:r>
            <w:r w:rsidRPr="001408D1">
              <w:rPr>
                <w:rFonts w:ascii="Arial" w:hAnsi="Arial" w:cs="Arial"/>
              </w:rPr>
              <w:t xml:space="preserve"> Chapter 2 for transactions in respect to the supply of electricity to </w:t>
            </w:r>
            <w:r w:rsidRPr="001408D1">
              <w:rPr>
                <w:rFonts w:ascii="Arial" w:hAnsi="Arial" w:cs="Arial"/>
                <w:i/>
              </w:rPr>
              <w:t>Contestable Customers</w:t>
            </w:r>
            <w:r w:rsidRPr="001408D1">
              <w:rPr>
                <w:rFonts w:ascii="Arial" w:hAnsi="Arial" w:cs="Arial"/>
              </w:rPr>
              <w:t>.</w:t>
            </w:r>
          </w:p>
        </w:tc>
        <w:tc>
          <w:tcPr>
            <w:tcW w:w="946" w:type="pct"/>
          </w:tcPr>
          <w:p w14:paraId="5531BA06" w14:textId="73D25F20" w:rsidR="00EA05C9" w:rsidRPr="001408D1" w:rsidRDefault="00EA05C9" w:rsidP="006B0F81">
            <w:pPr>
              <w:spacing w:line="276" w:lineRule="auto"/>
              <w:jc w:val="both"/>
              <w:rPr>
                <w:rFonts w:ascii="Arial" w:hAnsi="Arial" w:cs="Arial"/>
              </w:rPr>
            </w:pPr>
            <w:r w:rsidRPr="001408D1">
              <w:rPr>
                <w:rFonts w:ascii="Arial" w:hAnsi="Arial" w:cs="Arial"/>
                <w:strike/>
              </w:rPr>
              <w:lastRenderedPageBreak/>
              <w:t>2.4.2</w:t>
            </w:r>
            <w:r w:rsidRPr="001408D1">
              <w:rPr>
                <w:rFonts w:ascii="Arial" w:hAnsi="Arial" w:cs="Arial"/>
              </w:rPr>
              <w:t xml:space="preserve"> </w:t>
            </w:r>
            <w:r w:rsidRPr="001408D1">
              <w:rPr>
                <w:rFonts w:ascii="Arial" w:hAnsi="Arial" w:cs="Arial"/>
                <w:b/>
                <w:bCs/>
                <w:u w:val="single"/>
              </w:rPr>
              <w:t>2.4.3</w:t>
            </w:r>
            <w:r w:rsidRPr="001408D1">
              <w:rPr>
                <w:rFonts w:ascii="Arial" w:hAnsi="Arial" w:cs="Arial"/>
              </w:rPr>
              <w:tab/>
            </w:r>
            <w:bookmarkStart w:id="31" w:name="_Hlk106109320"/>
            <w:r w:rsidRPr="001408D1">
              <w:rPr>
                <w:rFonts w:ascii="Arial" w:hAnsi="Arial" w:cs="Arial"/>
              </w:rPr>
              <w:t>Distribution utilities</w:t>
            </w:r>
            <w:r w:rsidRPr="001408D1">
              <w:rPr>
                <w:rFonts w:ascii="Arial" w:hAnsi="Arial" w:cs="Arial"/>
                <w:b/>
                <w:bCs/>
                <w:u w:val="single"/>
              </w:rPr>
              <w:t>,</w:t>
            </w:r>
            <w:r w:rsidRPr="001408D1">
              <w:rPr>
                <w:rFonts w:ascii="Arial" w:hAnsi="Arial" w:cs="Arial"/>
              </w:rPr>
              <w:t xml:space="preserve"> before being able to transact for the supply of electricity to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as </w:t>
            </w:r>
            <w:r w:rsidRPr="001408D1">
              <w:rPr>
                <w:rFonts w:ascii="Arial" w:hAnsi="Arial" w:cs="Arial"/>
                <w:i/>
              </w:rPr>
              <w:t>Supplier</w:t>
            </w:r>
            <w:r w:rsidRPr="001408D1">
              <w:rPr>
                <w:rFonts w:ascii="Arial" w:hAnsi="Arial" w:cs="Arial"/>
              </w:rPr>
              <w:t xml:space="preserve"> and/or </w:t>
            </w:r>
            <w:r w:rsidRPr="001408D1">
              <w:rPr>
                <w:rFonts w:ascii="Arial" w:hAnsi="Arial" w:cs="Arial"/>
                <w:i/>
              </w:rPr>
              <w:t>Supplier of Last Resort</w:t>
            </w:r>
            <w:r w:rsidRPr="001408D1">
              <w:rPr>
                <w:rFonts w:ascii="Arial" w:hAnsi="Arial" w:cs="Arial"/>
              </w:rPr>
              <w:t xml:space="preserve">, shall register as a </w:t>
            </w:r>
            <w:r w:rsidRPr="001408D1">
              <w:rPr>
                <w:rFonts w:ascii="Arial" w:hAnsi="Arial" w:cs="Arial"/>
                <w:i/>
              </w:rPr>
              <w:t>Direct WESM Member</w:t>
            </w:r>
            <w:r w:rsidRPr="001408D1">
              <w:rPr>
                <w:rFonts w:ascii="Arial" w:hAnsi="Arial" w:cs="Arial"/>
              </w:rPr>
              <w:t xml:space="preserve"> in accordance with the requirements and procedures </w:t>
            </w:r>
            <w:r w:rsidRPr="001408D1">
              <w:rPr>
                <w:rFonts w:ascii="Arial" w:hAnsi="Arial" w:cs="Arial"/>
              </w:rPr>
              <w:lastRenderedPageBreak/>
              <w:t xml:space="preserve">for registration set out in the </w:t>
            </w:r>
            <w:r w:rsidRPr="001408D1">
              <w:rPr>
                <w:rFonts w:ascii="Arial" w:hAnsi="Arial" w:cs="Arial"/>
                <w:i/>
              </w:rPr>
              <w:t>WESM Rules</w:t>
            </w:r>
            <w:r w:rsidRPr="001408D1">
              <w:rPr>
                <w:rFonts w:ascii="Arial" w:hAnsi="Arial" w:cs="Arial"/>
              </w:rPr>
              <w:t xml:space="preserve"> </w:t>
            </w:r>
            <w:bookmarkStart w:id="32" w:name="_Hlk106109329"/>
            <w:bookmarkEnd w:id="31"/>
            <w:r w:rsidRPr="001408D1">
              <w:rPr>
                <w:rFonts w:ascii="Arial" w:hAnsi="Arial" w:cs="Arial"/>
              </w:rPr>
              <w:t xml:space="preserve">Chapter 2 for transactions in respect to the supply of electricity to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w:t>
            </w:r>
            <w:bookmarkEnd w:id="32"/>
          </w:p>
        </w:tc>
        <w:tc>
          <w:tcPr>
            <w:tcW w:w="846" w:type="pct"/>
          </w:tcPr>
          <w:p w14:paraId="6FBA69B2" w14:textId="68983BDE" w:rsidR="00EA05C9" w:rsidRPr="001408D1" w:rsidRDefault="00EA05C9" w:rsidP="006B0F81">
            <w:pPr>
              <w:spacing w:line="276" w:lineRule="auto"/>
              <w:jc w:val="both"/>
              <w:rPr>
                <w:rFonts w:ascii="Arial" w:hAnsi="Arial" w:cs="Arial"/>
              </w:rPr>
            </w:pPr>
            <w:r w:rsidRPr="001408D1">
              <w:rPr>
                <w:rFonts w:ascii="Arial" w:hAnsi="Arial" w:cs="Arial"/>
              </w:rPr>
              <w:lastRenderedPageBreak/>
              <w:t xml:space="preserve">Generalized to </w:t>
            </w:r>
            <w:r w:rsidRPr="001408D1">
              <w:rPr>
                <w:rFonts w:ascii="Arial" w:hAnsi="Arial" w:cs="Arial"/>
                <w:b/>
                <w:bCs/>
                <w:i/>
                <w:iCs/>
              </w:rPr>
              <w:t xml:space="preserve">Retail Customers </w:t>
            </w:r>
            <w:r w:rsidRPr="001408D1">
              <w:rPr>
                <w:rFonts w:ascii="Arial" w:hAnsi="Arial" w:cs="Arial"/>
              </w:rPr>
              <w:t>to include GEOP End-Users</w:t>
            </w:r>
          </w:p>
        </w:tc>
        <w:tc>
          <w:tcPr>
            <w:tcW w:w="844" w:type="pct"/>
            <w:shd w:val="clear" w:color="auto" w:fill="FFFFFF" w:themeFill="background1"/>
          </w:tcPr>
          <w:p w14:paraId="5D75B29F" w14:textId="77777777" w:rsidR="00EA05C9" w:rsidRPr="001408D1" w:rsidRDefault="00EA05C9"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07525967" w14:textId="77777777" w:rsidR="00EA05C9" w:rsidRPr="001408D1" w:rsidRDefault="00EA05C9" w:rsidP="006B0F81">
            <w:pPr>
              <w:spacing w:line="276" w:lineRule="auto"/>
              <w:jc w:val="both"/>
              <w:rPr>
                <w:rFonts w:ascii="Arial" w:hAnsi="Arial" w:cs="Arial"/>
              </w:rPr>
            </w:pPr>
          </w:p>
        </w:tc>
      </w:tr>
      <w:tr w:rsidR="00EA05C9" w:rsidRPr="001408D1" w14:paraId="734D3C05" w14:textId="77777777" w:rsidTr="00DC2A2A">
        <w:tc>
          <w:tcPr>
            <w:tcW w:w="580" w:type="pct"/>
          </w:tcPr>
          <w:p w14:paraId="62283142" w14:textId="77777777" w:rsidR="00EA05C9" w:rsidRPr="001408D1" w:rsidRDefault="00EA05C9" w:rsidP="006B0F81">
            <w:pPr>
              <w:spacing w:line="276" w:lineRule="auto"/>
              <w:jc w:val="both"/>
              <w:rPr>
                <w:rFonts w:ascii="Arial" w:hAnsi="Arial" w:cs="Arial"/>
              </w:rPr>
            </w:pPr>
            <w:r w:rsidRPr="001408D1">
              <w:rPr>
                <w:rFonts w:ascii="Arial" w:hAnsi="Arial" w:cs="Arial"/>
              </w:rPr>
              <w:t xml:space="preserve">SUPPLIERS AND RETAIL METERING SERVICES PROVIDERS </w:t>
            </w:r>
          </w:p>
          <w:p w14:paraId="2E695A13" w14:textId="77777777" w:rsidR="00EA05C9" w:rsidRPr="001408D1" w:rsidRDefault="00EA05C9" w:rsidP="006B0F81">
            <w:pPr>
              <w:tabs>
                <w:tab w:val="left" w:pos="912"/>
              </w:tabs>
              <w:jc w:val="both"/>
              <w:rPr>
                <w:rFonts w:ascii="Arial" w:hAnsi="Arial" w:cs="Arial"/>
              </w:rPr>
            </w:pPr>
          </w:p>
        </w:tc>
        <w:tc>
          <w:tcPr>
            <w:tcW w:w="945" w:type="pct"/>
          </w:tcPr>
          <w:p w14:paraId="602EEDA5" w14:textId="77777777" w:rsidR="00EA05C9" w:rsidRPr="001408D1" w:rsidRDefault="00EA05C9" w:rsidP="006B0F81">
            <w:pPr>
              <w:pStyle w:val="Default"/>
              <w:spacing w:line="276" w:lineRule="auto"/>
              <w:jc w:val="both"/>
              <w:rPr>
                <w:color w:val="040404"/>
                <w:sz w:val="22"/>
                <w:szCs w:val="22"/>
              </w:rPr>
            </w:pPr>
            <w:r w:rsidRPr="001408D1">
              <w:rPr>
                <w:sz w:val="22"/>
                <w:szCs w:val="22"/>
              </w:rPr>
              <w:t>2.4.3</w:t>
            </w:r>
            <w:r w:rsidRPr="001408D1">
              <w:rPr>
                <w:sz w:val="22"/>
                <w:szCs w:val="22"/>
              </w:rPr>
              <w:tab/>
            </w:r>
            <w:r w:rsidRPr="001408D1">
              <w:rPr>
                <w:color w:val="040404"/>
                <w:sz w:val="22"/>
                <w:szCs w:val="22"/>
              </w:rPr>
              <w:t xml:space="preserve">Before being able to provide metering services for </w:t>
            </w:r>
            <w:r w:rsidRPr="001408D1">
              <w:rPr>
                <w:i/>
                <w:iCs/>
                <w:color w:val="040404"/>
                <w:sz w:val="22"/>
                <w:szCs w:val="22"/>
              </w:rPr>
              <w:t>Contestable Customers</w:t>
            </w:r>
            <w:r w:rsidRPr="001408D1">
              <w:rPr>
                <w:color w:val="040404"/>
                <w:sz w:val="22"/>
                <w:szCs w:val="22"/>
              </w:rPr>
              <w:t xml:space="preserve">, a </w:t>
            </w:r>
            <w:r w:rsidRPr="001408D1">
              <w:rPr>
                <w:i/>
                <w:iCs/>
                <w:color w:val="040404"/>
                <w:sz w:val="22"/>
                <w:szCs w:val="22"/>
              </w:rPr>
              <w:t xml:space="preserve">Retail Metering Services Provider </w:t>
            </w:r>
            <w:r w:rsidRPr="001408D1">
              <w:rPr>
                <w:color w:val="040404"/>
                <w:sz w:val="22"/>
                <w:szCs w:val="22"/>
              </w:rPr>
              <w:t xml:space="preserve">shall: </w:t>
            </w:r>
          </w:p>
          <w:p w14:paraId="035FB2C7" w14:textId="77777777" w:rsidR="00EA05C9" w:rsidRPr="001408D1" w:rsidRDefault="00EA05C9" w:rsidP="006B0F81">
            <w:pPr>
              <w:pStyle w:val="Default"/>
              <w:spacing w:line="276" w:lineRule="auto"/>
              <w:jc w:val="both"/>
              <w:rPr>
                <w:color w:val="040404"/>
                <w:sz w:val="22"/>
                <w:szCs w:val="22"/>
              </w:rPr>
            </w:pPr>
          </w:p>
          <w:p w14:paraId="095A3BFC" w14:textId="77777777" w:rsidR="00EA05C9" w:rsidRPr="001408D1" w:rsidRDefault="00EA05C9" w:rsidP="006B0F81">
            <w:pPr>
              <w:pStyle w:val="Default"/>
              <w:spacing w:line="276" w:lineRule="auto"/>
              <w:jc w:val="both"/>
              <w:rPr>
                <w:sz w:val="22"/>
                <w:szCs w:val="22"/>
              </w:rPr>
            </w:pPr>
            <w:r w:rsidRPr="001408D1">
              <w:rPr>
                <w:color w:val="040404"/>
                <w:sz w:val="22"/>
                <w:szCs w:val="22"/>
              </w:rPr>
              <w:t xml:space="preserve">2.4.3.1 Hold license as a </w:t>
            </w:r>
            <w:r w:rsidRPr="001408D1">
              <w:rPr>
                <w:i/>
                <w:iCs/>
                <w:color w:val="040404"/>
                <w:sz w:val="22"/>
                <w:szCs w:val="22"/>
              </w:rPr>
              <w:t xml:space="preserve">Retail Metering Services Provider </w:t>
            </w:r>
            <w:r w:rsidRPr="001408D1">
              <w:rPr>
                <w:color w:val="040404"/>
                <w:sz w:val="22"/>
                <w:szCs w:val="22"/>
              </w:rPr>
              <w:t xml:space="preserve">issued by the </w:t>
            </w:r>
            <w:r w:rsidRPr="001408D1">
              <w:rPr>
                <w:i/>
                <w:iCs/>
                <w:color w:val="040404"/>
                <w:sz w:val="22"/>
                <w:szCs w:val="22"/>
              </w:rPr>
              <w:t>ERC</w:t>
            </w:r>
            <w:r w:rsidRPr="001408D1">
              <w:rPr>
                <w:color w:val="040404"/>
                <w:sz w:val="22"/>
                <w:szCs w:val="22"/>
              </w:rPr>
              <w:t xml:space="preserve">; and </w:t>
            </w:r>
          </w:p>
          <w:p w14:paraId="65BBF528" w14:textId="77777777" w:rsidR="00EA05C9" w:rsidRPr="001408D1" w:rsidRDefault="00EA05C9" w:rsidP="006B0F81">
            <w:pPr>
              <w:pStyle w:val="Default"/>
              <w:spacing w:line="276" w:lineRule="auto"/>
              <w:jc w:val="both"/>
              <w:rPr>
                <w:color w:val="040404"/>
                <w:sz w:val="22"/>
                <w:szCs w:val="22"/>
              </w:rPr>
            </w:pPr>
          </w:p>
          <w:p w14:paraId="76B8EBBA" w14:textId="77777777" w:rsidR="00EA05C9" w:rsidRPr="001408D1" w:rsidRDefault="00EA05C9" w:rsidP="006B0F81">
            <w:pPr>
              <w:pStyle w:val="Default"/>
              <w:spacing w:line="276" w:lineRule="auto"/>
              <w:jc w:val="both"/>
              <w:rPr>
                <w:color w:val="040404"/>
                <w:sz w:val="22"/>
                <w:szCs w:val="22"/>
              </w:rPr>
            </w:pPr>
            <w:r w:rsidRPr="001408D1">
              <w:rPr>
                <w:color w:val="040404"/>
                <w:sz w:val="22"/>
                <w:szCs w:val="22"/>
              </w:rPr>
              <w:t xml:space="preserve">2.4.3.2 Register in the </w:t>
            </w:r>
            <w:r w:rsidRPr="001408D1">
              <w:rPr>
                <w:i/>
                <w:iCs/>
                <w:color w:val="040404"/>
                <w:sz w:val="22"/>
                <w:szCs w:val="22"/>
              </w:rPr>
              <w:t xml:space="preserve">WESM </w:t>
            </w:r>
            <w:r w:rsidRPr="001408D1">
              <w:rPr>
                <w:color w:val="040404"/>
                <w:sz w:val="22"/>
                <w:szCs w:val="22"/>
              </w:rPr>
              <w:t xml:space="preserve">as a </w:t>
            </w:r>
            <w:r w:rsidRPr="001408D1">
              <w:rPr>
                <w:i/>
                <w:iCs/>
                <w:color w:val="040404"/>
                <w:sz w:val="22"/>
                <w:szCs w:val="22"/>
              </w:rPr>
              <w:t xml:space="preserve">Retail Metering Services Provider </w:t>
            </w:r>
            <w:r w:rsidRPr="001408D1">
              <w:rPr>
                <w:color w:val="040404"/>
                <w:sz w:val="22"/>
                <w:szCs w:val="22"/>
              </w:rPr>
              <w:t xml:space="preserve">and shall fulfil all such registration requirements as set out in the </w:t>
            </w:r>
            <w:r w:rsidRPr="001408D1">
              <w:rPr>
                <w:i/>
                <w:iCs/>
                <w:color w:val="040404"/>
                <w:sz w:val="22"/>
                <w:szCs w:val="22"/>
              </w:rPr>
              <w:t xml:space="preserve">WESM Rules </w:t>
            </w:r>
            <w:r w:rsidRPr="001408D1">
              <w:rPr>
                <w:color w:val="040404"/>
                <w:sz w:val="22"/>
                <w:szCs w:val="22"/>
              </w:rPr>
              <w:t xml:space="preserve">Chapter 2 and relevant </w:t>
            </w:r>
            <w:r w:rsidRPr="001408D1">
              <w:rPr>
                <w:i/>
                <w:iCs/>
                <w:color w:val="040404"/>
                <w:sz w:val="22"/>
                <w:szCs w:val="22"/>
              </w:rPr>
              <w:t>Market Manual</w:t>
            </w:r>
            <w:r w:rsidRPr="001408D1">
              <w:rPr>
                <w:color w:val="040404"/>
                <w:sz w:val="22"/>
                <w:szCs w:val="22"/>
              </w:rPr>
              <w:t xml:space="preserve">. </w:t>
            </w:r>
          </w:p>
          <w:p w14:paraId="2F382380" w14:textId="77777777" w:rsidR="00EA05C9" w:rsidRPr="001408D1" w:rsidRDefault="00EA05C9" w:rsidP="006B0F81">
            <w:pPr>
              <w:pStyle w:val="Default"/>
              <w:spacing w:line="276" w:lineRule="auto"/>
              <w:jc w:val="both"/>
              <w:rPr>
                <w:color w:val="040404"/>
                <w:sz w:val="22"/>
                <w:szCs w:val="22"/>
              </w:rPr>
            </w:pPr>
          </w:p>
          <w:p w14:paraId="17B6B2C1" w14:textId="77777777" w:rsidR="00EA05C9" w:rsidRPr="001408D1" w:rsidRDefault="00EA05C9" w:rsidP="006B0F81">
            <w:pPr>
              <w:pStyle w:val="Default"/>
              <w:spacing w:line="276" w:lineRule="auto"/>
              <w:jc w:val="both"/>
              <w:rPr>
                <w:color w:val="040404"/>
                <w:sz w:val="22"/>
                <w:szCs w:val="22"/>
              </w:rPr>
            </w:pPr>
            <w:r w:rsidRPr="001408D1">
              <w:rPr>
                <w:color w:val="040404"/>
                <w:sz w:val="22"/>
                <w:szCs w:val="22"/>
              </w:rPr>
              <w:t xml:space="preserve">2.4.4 At the commencement of </w:t>
            </w:r>
            <w:r w:rsidRPr="001408D1">
              <w:rPr>
                <w:i/>
                <w:iCs/>
                <w:color w:val="040404"/>
                <w:sz w:val="22"/>
                <w:szCs w:val="22"/>
              </w:rPr>
              <w:t xml:space="preserve">retail competition </w:t>
            </w:r>
          </w:p>
          <w:p w14:paraId="1AB14A38" w14:textId="77777777" w:rsidR="00EA05C9" w:rsidRPr="001408D1" w:rsidRDefault="00EA05C9" w:rsidP="006B0F81">
            <w:pPr>
              <w:spacing w:line="276" w:lineRule="auto"/>
              <w:jc w:val="both"/>
              <w:rPr>
                <w:rFonts w:ascii="Arial" w:hAnsi="Arial" w:cs="Arial"/>
              </w:rPr>
            </w:pPr>
          </w:p>
        </w:tc>
        <w:tc>
          <w:tcPr>
            <w:tcW w:w="946" w:type="pct"/>
          </w:tcPr>
          <w:p w14:paraId="56F45401" w14:textId="77777777" w:rsidR="00EA05C9" w:rsidRPr="001408D1" w:rsidRDefault="00EA05C9" w:rsidP="006B0F81">
            <w:pPr>
              <w:spacing w:line="276" w:lineRule="auto"/>
              <w:jc w:val="both"/>
              <w:rPr>
                <w:rFonts w:ascii="Arial" w:hAnsi="Arial" w:cs="Arial"/>
              </w:rPr>
            </w:pPr>
            <w:r w:rsidRPr="001408D1">
              <w:rPr>
                <w:rFonts w:ascii="Arial" w:hAnsi="Arial" w:cs="Arial"/>
                <w:strike/>
              </w:rPr>
              <w:t>2.4.3</w:t>
            </w:r>
            <w:r w:rsidRPr="001408D1">
              <w:rPr>
                <w:rFonts w:ascii="Arial" w:hAnsi="Arial" w:cs="Arial"/>
              </w:rPr>
              <w:t xml:space="preserve">  </w:t>
            </w:r>
            <w:r w:rsidRPr="001408D1">
              <w:rPr>
                <w:rFonts w:ascii="Arial" w:hAnsi="Arial" w:cs="Arial"/>
                <w:b/>
                <w:bCs/>
                <w:u w:val="single"/>
              </w:rPr>
              <w:t>2.4.4</w:t>
            </w:r>
            <w:r w:rsidRPr="001408D1">
              <w:rPr>
                <w:rFonts w:ascii="Arial" w:hAnsi="Arial" w:cs="Arial"/>
              </w:rPr>
              <w:t xml:space="preserve">      </w:t>
            </w:r>
            <w:bookmarkStart w:id="33" w:name="_Hlk106109352"/>
            <w:r w:rsidRPr="001408D1">
              <w:rPr>
                <w:rFonts w:ascii="Arial" w:hAnsi="Arial" w:cs="Arial"/>
              </w:rPr>
              <w:t xml:space="preserve">Before </w:t>
            </w:r>
            <w:r w:rsidRPr="001408D1">
              <w:rPr>
                <w:rFonts w:ascii="Arial" w:hAnsi="Arial" w:cs="Arial"/>
                <w:color w:val="040404"/>
              </w:rPr>
              <w:t xml:space="preserve">being able </w:t>
            </w:r>
            <w:r w:rsidRPr="001408D1">
              <w:rPr>
                <w:rFonts w:ascii="Arial" w:hAnsi="Arial" w:cs="Arial"/>
              </w:rPr>
              <w:t xml:space="preserve">to provide metering services for </w:t>
            </w:r>
            <w:r w:rsidRPr="001408D1">
              <w:rPr>
                <w:rFonts w:ascii="Arial" w:hAnsi="Arial" w:cs="Arial"/>
                <w:i/>
                <w:iCs/>
                <w:strike/>
              </w:rPr>
              <w:t>Contestable</w:t>
            </w:r>
            <w:r w:rsidRPr="001408D1">
              <w:rPr>
                <w:rFonts w:ascii="Arial" w:hAnsi="Arial" w:cs="Arial"/>
                <w:i/>
                <w:iCs/>
              </w:rPr>
              <w:t xml:space="preserve"> </w:t>
            </w:r>
            <w:r w:rsidRPr="001408D1">
              <w:rPr>
                <w:rFonts w:ascii="Arial" w:hAnsi="Arial" w:cs="Arial"/>
                <w:b/>
                <w:i/>
                <w:iCs/>
                <w:u w:val="single"/>
              </w:rPr>
              <w:t>Retail</w:t>
            </w:r>
            <w:r w:rsidRPr="001408D1">
              <w:rPr>
                <w:rFonts w:ascii="Arial" w:hAnsi="Arial" w:cs="Arial"/>
                <w:i/>
                <w:iCs/>
              </w:rPr>
              <w:t xml:space="preserve"> Customers</w:t>
            </w:r>
            <w:r w:rsidRPr="001408D1">
              <w:rPr>
                <w:rFonts w:ascii="Arial" w:hAnsi="Arial" w:cs="Arial"/>
              </w:rPr>
              <w:t xml:space="preserve">, a </w:t>
            </w:r>
            <w:r w:rsidRPr="001408D1">
              <w:rPr>
                <w:rFonts w:ascii="Arial" w:hAnsi="Arial" w:cs="Arial"/>
                <w:i/>
                <w:iCs/>
              </w:rPr>
              <w:t xml:space="preserve">Retail Metering Services Provider </w:t>
            </w:r>
            <w:r w:rsidRPr="001408D1">
              <w:rPr>
                <w:rFonts w:ascii="Arial" w:hAnsi="Arial" w:cs="Arial"/>
              </w:rPr>
              <w:t>shall: </w:t>
            </w:r>
          </w:p>
          <w:bookmarkEnd w:id="33"/>
          <w:p w14:paraId="7647858C" w14:textId="77777777" w:rsidR="00EA05C9" w:rsidRPr="001408D1" w:rsidRDefault="00EA05C9" w:rsidP="006B0F81">
            <w:pPr>
              <w:spacing w:line="276" w:lineRule="auto"/>
              <w:jc w:val="both"/>
              <w:rPr>
                <w:rFonts w:ascii="Arial" w:hAnsi="Arial" w:cs="Arial"/>
              </w:rPr>
            </w:pPr>
            <w:r w:rsidRPr="001408D1">
              <w:rPr>
                <w:rFonts w:ascii="Arial" w:hAnsi="Arial" w:cs="Arial"/>
                <w:strike/>
                <w:lang w:val="en-NZ"/>
              </w:rPr>
              <w:t>2.4.3.1</w:t>
            </w:r>
            <w:r w:rsidRPr="001408D1">
              <w:rPr>
                <w:rFonts w:ascii="Arial" w:hAnsi="Arial" w:cs="Arial"/>
                <w:lang w:val="en-NZ"/>
              </w:rPr>
              <w:t xml:space="preserve"> </w:t>
            </w:r>
            <w:r w:rsidRPr="001408D1">
              <w:rPr>
                <w:rFonts w:ascii="Arial" w:hAnsi="Arial" w:cs="Arial"/>
                <w:b/>
                <w:bCs/>
                <w:u w:val="single"/>
                <w:lang w:val="en-NZ"/>
              </w:rPr>
              <w:t xml:space="preserve">2.4.4.1 </w:t>
            </w:r>
            <w:bookmarkStart w:id="34" w:name="_Hlk106109386"/>
            <w:r w:rsidRPr="001408D1">
              <w:rPr>
                <w:rFonts w:ascii="Arial" w:hAnsi="Arial" w:cs="Arial"/>
                <w:lang w:val="en-NZ"/>
              </w:rPr>
              <w:t xml:space="preserve">Hold license as a </w:t>
            </w:r>
            <w:r w:rsidRPr="001408D1">
              <w:rPr>
                <w:rFonts w:ascii="Arial" w:hAnsi="Arial" w:cs="Arial"/>
                <w:i/>
                <w:iCs/>
                <w:lang w:val="en-NZ"/>
              </w:rPr>
              <w:t xml:space="preserve">Retail Metering Services Provider </w:t>
            </w:r>
            <w:r w:rsidRPr="001408D1">
              <w:rPr>
                <w:rFonts w:ascii="Arial" w:hAnsi="Arial" w:cs="Arial"/>
                <w:lang w:val="en-NZ"/>
              </w:rPr>
              <w:t xml:space="preserve">issued by the </w:t>
            </w:r>
            <w:r w:rsidRPr="001408D1">
              <w:rPr>
                <w:rFonts w:ascii="Arial" w:hAnsi="Arial" w:cs="Arial"/>
                <w:i/>
                <w:iCs/>
                <w:lang w:val="en-NZ"/>
              </w:rPr>
              <w:t>ERC</w:t>
            </w:r>
            <w:r w:rsidRPr="001408D1">
              <w:rPr>
                <w:rFonts w:ascii="Arial" w:hAnsi="Arial" w:cs="Arial"/>
                <w:lang w:val="en-NZ"/>
              </w:rPr>
              <w:t>; and </w:t>
            </w:r>
          </w:p>
          <w:bookmarkEnd w:id="34"/>
          <w:p w14:paraId="30DB4E3C" w14:textId="77777777" w:rsidR="00EA05C9" w:rsidRPr="001408D1" w:rsidRDefault="00EA05C9" w:rsidP="006B0F81">
            <w:pPr>
              <w:spacing w:line="276" w:lineRule="auto"/>
              <w:jc w:val="both"/>
              <w:rPr>
                <w:rFonts w:ascii="Arial" w:hAnsi="Arial" w:cs="Arial"/>
              </w:rPr>
            </w:pPr>
            <w:r w:rsidRPr="001408D1">
              <w:rPr>
                <w:rFonts w:ascii="Arial" w:hAnsi="Arial" w:cs="Arial"/>
                <w:strike/>
                <w:lang w:val="en-NZ"/>
              </w:rPr>
              <w:t>2.4.3.</w:t>
            </w:r>
            <w:r w:rsidRPr="001408D1">
              <w:rPr>
                <w:rFonts w:ascii="Arial" w:hAnsi="Arial" w:cs="Arial"/>
                <w:lang w:val="en-NZ"/>
              </w:rPr>
              <w:t xml:space="preserve">2 </w:t>
            </w:r>
            <w:r w:rsidRPr="001408D1">
              <w:rPr>
                <w:rFonts w:ascii="Arial" w:hAnsi="Arial" w:cs="Arial"/>
                <w:b/>
                <w:bCs/>
                <w:u w:val="single"/>
                <w:lang w:val="en-NZ"/>
              </w:rPr>
              <w:t xml:space="preserve">2.4.4.2 </w:t>
            </w:r>
            <w:bookmarkStart w:id="35" w:name="_Hlk106109405"/>
            <w:r w:rsidRPr="001408D1">
              <w:rPr>
                <w:rFonts w:ascii="Arial" w:hAnsi="Arial" w:cs="Arial"/>
                <w:lang w:val="en-NZ"/>
              </w:rPr>
              <w:t xml:space="preserve">Register in the </w:t>
            </w:r>
            <w:r w:rsidRPr="001408D1">
              <w:rPr>
                <w:rFonts w:ascii="Arial" w:hAnsi="Arial" w:cs="Arial"/>
                <w:i/>
                <w:iCs/>
                <w:lang w:val="en-NZ"/>
              </w:rPr>
              <w:t>WESM</w:t>
            </w:r>
            <w:r w:rsidRPr="001408D1">
              <w:rPr>
                <w:rFonts w:ascii="Arial" w:hAnsi="Arial" w:cs="Arial"/>
                <w:lang w:val="en-NZ"/>
              </w:rPr>
              <w:t xml:space="preserve"> as a </w:t>
            </w:r>
            <w:r w:rsidRPr="001408D1">
              <w:rPr>
                <w:rFonts w:ascii="Arial" w:hAnsi="Arial" w:cs="Arial"/>
                <w:i/>
                <w:iCs/>
                <w:lang w:val="en-NZ"/>
              </w:rPr>
              <w:t xml:space="preserve">Retail Metering Services Provider </w:t>
            </w:r>
            <w:r w:rsidRPr="001408D1">
              <w:rPr>
                <w:rFonts w:ascii="Arial" w:hAnsi="Arial" w:cs="Arial"/>
                <w:lang w:val="en-NZ"/>
              </w:rPr>
              <w:t xml:space="preserve">and shall fulfil all such registration requirements as set out in the </w:t>
            </w:r>
            <w:r w:rsidRPr="001408D1">
              <w:rPr>
                <w:rFonts w:ascii="Arial" w:hAnsi="Arial" w:cs="Arial"/>
                <w:i/>
                <w:iCs/>
                <w:lang w:val="en-NZ"/>
              </w:rPr>
              <w:t>WESM Rules</w:t>
            </w:r>
            <w:r w:rsidRPr="001408D1">
              <w:rPr>
                <w:rFonts w:ascii="Arial" w:hAnsi="Arial" w:cs="Arial"/>
                <w:lang w:val="en-NZ"/>
              </w:rPr>
              <w:t xml:space="preserve"> Chapter 2 and relevant </w:t>
            </w:r>
            <w:r w:rsidRPr="001408D1">
              <w:rPr>
                <w:rFonts w:ascii="Arial" w:hAnsi="Arial" w:cs="Arial"/>
                <w:i/>
                <w:iCs/>
                <w:lang w:val="en-NZ"/>
              </w:rPr>
              <w:t>Market Manual</w:t>
            </w:r>
            <w:r w:rsidRPr="001408D1">
              <w:rPr>
                <w:rFonts w:ascii="Arial" w:hAnsi="Arial" w:cs="Arial"/>
                <w:lang w:val="en-NZ"/>
              </w:rPr>
              <w:t>. </w:t>
            </w:r>
          </w:p>
          <w:bookmarkEnd w:id="35"/>
          <w:p w14:paraId="1E790C7B" w14:textId="77777777" w:rsidR="00EA05C9" w:rsidRPr="001408D1" w:rsidRDefault="00EA05C9" w:rsidP="006B0F81">
            <w:pPr>
              <w:spacing w:line="276" w:lineRule="auto"/>
              <w:jc w:val="both"/>
              <w:rPr>
                <w:rFonts w:ascii="Arial" w:hAnsi="Arial" w:cs="Arial"/>
              </w:rPr>
            </w:pPr>
          </w:p>
        </w:tc>
        <w:tc>
          <w:tcPr>
            <w:tcW w:w="846" w:type="pct"/>
          </w:tcPr>
          <w:p w14:paraId="68552FBB" w14:textId="77777777" w:rsidR="00EA05C9" w:rsidRPr="001408D1" w:rsidRDefault="00EA05C9" w:rsidP="00076776">
            <w:pPr>
              <w:pStyle w:val="ListParagraph"/>
              <w:numPr>
                <w:ilvl w:val="0"/>
                <w:numId w:val="15"/>
              </w:numPr>
              <w:spacing w:after="160" w:line="276" w:lineRule="auto"/>
              <w:ind w:left="360"/>
              <w:jc w:val="both"/>
              <w:rPr>
                <w:rFonts w:ascii="Arial" w:hAnsi="Arial" w:cs="Arial"/>
                <w:sz w:val="22"/>
                <w:szCs w:val="22"/>
              </w:rPr>
            </w:pPr>
            <w:r w:rsidRPr="001408D1">
              <w:rPr>
                <w:rFonts w:ascii="Arial" w:hAnsi="Arial" w:cs="Arial"/>
                <w:sz w:val="22"/>
                <w:szCs w:val="22"/>
              </w:rPr>
              <w:t xml:space="preserve">Generalized to </w:t>
            </w:r>
            <w:r w:rsidRPr="001408D1">
              <w:rPr>
                <w:rFonts w:ascii="Arial" w:hAnsi="Arial" w:cs="Arial"/>
                <w:i/>
                <w:iCs/>
                <w:sz w:val="22"/>
                <w:szCs w:val="22"/>
              </w:rPr>
              <w:t xml:space="preserve">Retail Customers </w:t>
            </w:r>
            <w:r w:rsidRPr="001408D1">
              <w:rPr>
                <w:rFonts w:ascii="Arial" w:hAnsi="Arial" w:cs="Arial"/>
                <w:sz w:val="22"/>
                <w:szCs w:val="22"/>
              </w:rPr>
              <w:t>to include GEOP End-Users</w:t>
            </w:r>
          </w:p>
          <w:p w14:paraId="24E07EC3" w14:textId="27151444" w:rsidR="00EA05C9" w:rsidRPr="001408D1" w:rsidRDefault="00EA05C9" w:rsidP="006B0F81">
            <w:pPr>
              <w:spacing w:line="276" w:lineRule="auto"/>
              <w:jc w:val="both"/>
              <w:rPr>
                <w:rFonts w:ascii="Arial" w:hAnsi="Arial" w:cs="Arial"/>
              </w:rPr>
            </w:pPr>
            <w:r w:rsidRPr="001408D1">
              <w:rPr>
                <w:rFonts w:ascii="Arial" w:hAnsi="Arial" w:cs="Arial"/>
              </w:rPr>
              <w:t>Re-numbering</w:t>
            </w:r>
          </w:p>
        </w:tc>
        <w:tc>
          <w:tcPr>
            <w:tcW w:w="844" w:type="pct"/>
            <w:shd w:val="clear" w:color="auto" w:fill="FFFFFF" w:themeFill="background1"/>
          </w:tcPr>
          <w:p w14:paraId="536BBB88" w14:textId="77777777" w:rsidR="00EA05C9" w:rsidRPr="001408D1" w:rsidRDefault="00EA05C9"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67062F30" w14:textId="77777777" w:rsidR="00EA05C9" w:rsidRPr="001408D1" w:rsidRDefault="00EA05C9" w:rsidP="006B0F81">
            <w:pPr>
              <w:spacing w:line="276" w:lineRule="auto"/>
              <w:jc w:val="both"/>
              <w:rPr>
                <w:rFonts w:ascii="Arial" w:hAnsi="Arial" w:cs="Arial"/>
              </w:rPr>
            </w:pPr>
          </w:p>
        </w:tc>
      </w:tr>
      <w:tr w:rsidR="00EA05C9" w:rsidRPr="001408D1" w14:paraId="2DDA5C99" w14:textId="77777777" w:rsidTr="00DC2A2A">
        <w:tc>
          <w:tcPr>
            <w:tcW w:w="580" w:type="pct"/>
          </w:tcPr>
          <w:p w14:paraId="257927BE" w14:textId="77777777" w:rsidR="00EA05C9" w:rsidRPr="001408D1" w:rsidRDefault="00EA05C9" w:rsidP="006B0F81">
            <w:pPr>
              <w:spacing w:line="276" w:lineRule="auto"/>
              <w:jc w:val="both"/>
              <w:rPr>
                <w:rFonts w:ascii="Arial" w:hAnsi="Arial" w:cs="Arial"/>
              </w:rPr>
            </w:pPr>
            <w:r w:rsidRPr="001408D1">
              <w:rPr>
                <w:rFonts w:ascii="Arial" w:hAnsi="Arial" w:cs="Arial"/>
              </w:rPr>
              <w:t xml:space="preserve">SUPPLIERS AND RETAIL METERING </w:t>
            </w:r>
            <w:r w:rsidRPr="001408D1">
              <w:rPr>
                <w:rFonts w:ascii="Arial" w:hAnsi="Arial" w:cs="Arial"/>
              </w:rPr>
              <w:lastRenderedPageBreak/>
              <w:t xml:space="preserve">SERVICES PROVIDERS </w:t>
            </w:r>
          </w:p>
          <w:p w14:paraId="146DABB7" w14:textId="77777777" w:rsidR="00EA05C9" w:rsidRPr="001408D1" w:rsidRDefault="00EA05C9" w:rsidP="006B0F81">
            <w:pPr>
              <w:tabs>
                <w:tab w:val="left" w:pos="912"/>
              </w:tabs>
              <w:jc w:val="both"/>
              <w:rPr>
                <w:rFonts w:ascii="Arial" w:hAnsi="Arial" w:cs="Arial"/>
              </w:rPr>
            </w:pPr>
          </w:p>
        </w:tc>
        <w:tc>
          <w:tcPr>
            <w:tcW w:w="945" w:type="pct"/>
          </w:tcPr>
          <w:p w14:paraId="4E613690" w14:textId="2A9E73AD" w:rsidR="00EA05C9" w:rsidRPr="001408D1" w:rsidRDefault="00EA05C9" w:rsidP="006B0F81">
            <w:pPr>
              <w:spacing w:line="276" w:lineRule="auto"/>
              <w:jc w:val="both"/>
              <w:rPr>
                <w:rFonts w:ascii="Arial" w:hAnsi="Arial" w:cs="Arial"/>
              </w:rPr>
            </w:pPr>
            <w:r w:rsidRPr="001408D1">
              <w:rPr>
                <w:rFonts w:ascii="Arial" w:hAnsi="Arial" w:cs="Arial"/>
              </w:rPr>
              <w:lastRenderedPageBreak/>
              <w:t>2.4.4</w:t>
            </w:r>
            <w:r w:rsidRPr="001408D1">
              <w:rPr>
                <w:rFonts w:ascii="Arial" w:hAnsi="Arial" w:cs="Arial"/>
              </w:rPr>
              <w:tab/>
              <w:t xml:space="preserve">At the commencement of </w:t>
            </w:r>
            <w:r w:rsidRPr="001408D1">
              <w:rPr>
                <w:rFonts w:ascii="Arial" w:hAnsi="Arial" w:cs="Arial"/>
                <w:i/>
              </w:rPr>
              <w:t>retail competition</w:t>
            </w:r>
            <w:r w:rsidRPr="001408D1">
              <w:rPr>
                <w:rFonts w:ascii="Arial" w:hAnsi="Arial" w:cs="Arial"/>
              </w:rPr>
              <w:t xml:space="preserve">, the </w:t>
            </w:r>
            <w:r w:rsidRPr="001408D1">
              <w:rPr>
                <w:rFonts w:ascii="Arial" w:hAnsi="Arial" w:cs="Arial"/>
                <w:i/>
              </w:rPr>
              <w:t>Distribution Utilities</w:t>
            </w:r>
            <w:r w:rsidRPr="001408D1">
              <w:rPr>
                <w:rFonts w:ascii="Arial" w:hAnsi="Arial" w:cs="Arial"/>
              </w:rPr>
              <w:t xml:space="preserve"> shall serve </w:t>
            </w:r>
            <w:r w:rsidRPr="001408D1">
              <w:rPr>
                <w:rFonts w:ascii="Arial" w:hAnsi="Arial" w:cs="Arial"/>
              </w:rPr>
              <w:lastRenderedPageBreak/>
              <w:t xml:space="preserve">as the default </w:t>
            </w:r>
            <w:r w:rsidRPr="001408D1">
              <w:rPr>
                <w:rFonts w:ascii="Arial" w:hAnsi="Arial" w:cs="Arial"/>
                <w:i/>
              </w:rPr>
              <w:t>Retail Metering Services Provider</w:t>
            </w:r>
            <w:r w:rsidRPr="001408D1">
              <w:rPr>
                <w:rFonts w:ascii="Arial" w:hAnsi="Arial" w:cs="Arial"/>
              </w:rPr>
              <w:t xml:space="preserve"> for </w:t>
            </w:r>
            <w:r w:rsidRPr="001408D1">
              <w:rPr>
                <w:rFonts w:ascii="Arial" w:hAnsi="Arial" w:cs="Arial"/>
                <w:i/>
              </w:rPr>
              <w:t>Contestable Customers</w:t>
            </w:r>
            <w:r w:rsidRPr="001408D1">
              <w:rPr>
                <w:rFonts w:ascii="Arial" w:hAnsi="Arial" w:cs="Arial"/>
              </w:rPr>
              <w:t xml:space="preserve"> with service addresses located within their franchise area, and as such, are deemed registered in the </w:t>
            </w:r>
            <w:r w:rsidRPr="001408D1">
              <w:rPr>
                <w:rFonts w:ascii="Arial" w:hAnsi="Arial" w:cs="Arial"/>
                <w:i/>
              </w:rPr>
              <w:t>WESM</w:t>
            </w:r>
            <w:r w:rsidRPr="001408D1">
              <w:rPr>
                <w:rFonts w:ascii="Arial" w:hAnsi="Arial" w:cs="Arial"/>
              </w:rPr>
              <w:t xml:space="preserve"> without need of complying with the requirements set in Clause 2.4.3 of this Chapter 2.</w:t>
            </w:r>
          </w:p>
        </w:tc>
        <w:tc>
          <w:tcPr>
            <w:tcW w:w="946" w:type="pct"/>
          </w:tcPr>
          <w:p w14:paraId="02771D2A" w14:textId="1BC8721E" w:rsidR="00EA05C9" w:rsidRPr="001408D1" w:rsidRDefault="00EA05C9" w:rsidP="006B0F81">
            <w:pPr>
              <w:spacing w:line="276" w:lineRule="auto"/>
              <w:jc w:val="both"/>
              <w:rPr>
                <w:rFonts w:ascii="Arial" w:hAnsi="Arial" w:cs="Arial"/>
              </w:rPr>
            </w:pPr>
            <w:r w:rsidRPr="001408D1">
              <w:rPr>
                <w:rFonts w:ascii="Arial" w:hAnsi="Arial" w:cs="Arial"/>
                <w:bCs/>
                <w:strike/>
              </w:rPr>
              <w:lastRenderedPageBreak/>
              <w:t>2.4.4</w:t>
            </w:r>
            <w:r w:rsidRPr="001408D1">
              <w:rPr>
                <w:rFonts w:ascii="Arial" w:hAnsi="Arial" w:cs="Arial"/>
                <w:bCs/>
              </w:rPr>
              <w:t xml:space="preserve"> </w:t>
            </w:r>
            <w:r w:rsidRPr="001408D1">
              <w:rPr>
                <w:rFonts w:ascii="Arial" w:hAnsi="Arial" w:cs="Arial"/>
                <w:b/>
                <w:u w:val="single"/>
              </w:rPr>
              <w:t>2.4.5</w:t>
            </w:r>
            <w:r w:rsidRPr="001408D1">
              <w:rPr>
                <w:rFonts w:ascii="Arial" w:hAnsi="Arial" w:cs="Arial"/>
                <w:bCs/>
              </w:rPr>
              <w:tab/>
            </w:r>
            <w:r w:rsidRPr="001408D1">
              <w:rPr>
                <w:rFonts w:ascii="Arial" w:hAnsi="Arial" w:cs="Arial"/>
                <w:bCs/>
                <w:strike/>
              </w:rPr>
              <w:t>At the commencement of retail competition, the</w:t>
            </w:r>
            <w:r w:rsidRPr="001408D1">
              <w:rPr>
                <w:rFonts w:ascii="Arial" w:hAnsi="Arial" w:cs="Arial"/>
                <w:bCs/>
              </w:rPr>
              <w:t xml:space="preserve"> </w:t>
            </w:r>
            <w:bookmarkStart w:id="36" w:name="_Hlk106109483"/>
            <w:r w:rsidRPr="001408D1">
              <w:rPr>
                <w:rFonts w:ascii="Arial" w:hAnsi="Arial" w:cs="Arial"/>
                <w:bCs/>
              </w:rPr>
              <w:t xml:space="preserve">Distribution </w:t>
            </w:r>
            <w:r w:rsidRPr="001408D1">
              <w:rPr>
                <w:rFonts w:ascii="Arial" w:hAnsi="Arial" w:cs="Arial"/>
                <w:bCs/>
              </w:rPr>
              <w:lastRenderedPageBreak/>
              <w:t xml:space="preserve">Utilities shall serve as the default Retail Metering Services Provider for </w:t>
            </w:r>
            <w:r w:rsidRPr="001408D1">
              <w:rPr>
                <w:rFonts w:ascii="Arial" w:hAnsi="Arial" w:cs="Arial"/>
                <w:bCs/>
                <w:strike/>
              </w:rPr>
              <w:t xml:space="preserve">Contestable </w:t>
            </w:r>
            <w:r w:rsidRPr="001408D1">
              <w:rPr>
                <w:rFonts w:ascii="Arial" w:hAnsi="Arial" w:cs="Arial"/>
                <w:b/>
                <w:i/>
                <w:u w:val="single"/>
              </w:rPr>
              <w:t>Retail</w:t>
            </w:r>
            <w:r w:rsidRPr="001408D1">
              <w:rPr>
                <w:rFonts w:ascii="Arial" w:hAnsi="Arial" w:cs="Arial"/>
                <w:b/>
              </w:rPr>
              <w:t xml:space="preserve"> </w:t>
            </w:r>
            <w:r w:rsidRPr="001408D1">
              <w:rPr>
                <w:rFonts w:ascii="Arial" w:hAnsi="Arial" w:cs="Arial"/>
                <w:bCs/>
                <w:i/>
              </w:rPr>
              <w:t>Customers</w:t>
            </w:r>
            <w:r w:rsidRPr="001408D1">
              <w:rPr>
                <w:rFonts w:ascii="Arial" w:hAnsi="Arial" w:cs="Arial"/>
                <w:bCs/>
              </w:rPr>
              <w:t xml:space="preserve"> with service addresses located within their franchise area, and </w:t>
            </w:r>
            <w:r w:rsidRPr="001408D1">
              <w:rPr>
                <w:rFonts w:ascii="Arial" w:hAnsi="Arial" w:cs="Arial"/>
                <w:bCs/>
                <w:strike/>
              </w:rPr>
              <w:t>as such, are deemed</w:t>
            </w:r>
            <w:r w:rsidRPr="001408D1">
              <w:rPr>
                <w:rFonts w:ascii="Arial" w:hAnsi="Arial" w:cs="Arial"/>
                <w:bCs/>
              </w:rPr>
              <w:t xml:space="preserve"> </w:t>
            </w:r>
            <w:r w:rsidRPr="001408D1">
              <w:rPr>
                <w:rFonts w:ascii="Arial" w:hAnsi="Arial" w:cs="Arial"/>
                <w:b/>
                <w:u w:val="single"/>
              </w:rPr>
              <w:t>shall</w:t>
            </w:r>
            <w:r w:rsidRPr="001408D1">
              <w:rPr>
                <w:rFonts w:ascii="Arial" w:hAnsi="Arial" w:cs="Arial"/>
                <w:bCs/>
              </w:rPr>
              <w:t xml:space="preserve"> register</w:t>
            </w:r>
            <w:r w:rsidRPr="001408D1">
              <w:rPr>
                <w:rFonts w:ascii="Arial" w:hAnsi="Arial" w:cs="Arial"/>
                <w:bCs/>
                <w:strike/>
              </w:rPr>
              <w:t>ed</w:t>
            </w:r>
            <w:r w:rsidRPr="001408D1">
              <w:rPr>
                <w:rFonts w:ascii="Arial" w:hAnsi="Arial" w:cs="Arial"/>
                <w:bCs/>
              </w:rPr>
              <w:t xml:space="preserve"> in the </w:t>
            </w:r>
            <w:r w:rsidRPr="001408D1">
              <w:rPr>
                <w:rFonts w:ascii="Arial" w:hAnsi="Arial" w:cs="Arial"/>
                <w:bCs/>
                <w:i/>
              </w:rPr>
              <w:t>WESM</w:t>
            </w:r>
            <w:r w:rsidRPr="001408D1">
              <w:rPr>
                <w:rFonts w:ascii="Arial" w:hAnsi="Arial" w:cs="Arial"/>
                <w:bCs/>
              </w:rPr>
              <w:t xml:space="preserve"> </w:t>
            </w:r>
            <w:bookmarkStart w:id="37" w:name="_Hlk106109492"/>
            <w:bookmarkEnd w:id="36"/>
            <w:r w:rsidRPr="001408D1">
              <w:rPr>
                <w:rFonts w:ascii="Arial" w:hAnsi="Arial" w:cs="Arial"/>
                <w:bCs/>
                <w:strike/>
              </w:rPr>
              <w:t>without need of complying</w:t>
            </w:r>
            <w:r w:rsidRPr="001408D1">
              <w:rPr>
                <w:rFonts w:ascii="Arial" w:hAnsi="Arial" w:cs="Arial"/>
                <w:bCs/>
              </w:rPr>
              <w:t xml:space="preserve"> </w:t>
            </w:r>
            <w:r w:rsidRPr="001408D1">
              <w:rPr>
                <w:rFonts w:ascii="Arial" w:hAnsi="Arial" w:cs="Arial"/>
                <w:b/>
                <w:u w:val="single"/>
              </w:rPr>
              <w:t>in accordance</w:t>
            </w:r>
            <w:r w:rsidRPr="001408D1">
              <w:rPr>
                <w:rFonts w:ascii="Arial" w:hAnsi="Arial" w:cs="Arial"/>
                <w:bCs/>
              </w:rPr>
              <w:t xml:space="preserve"> with the requirements set in Clause 2.4.3 of this Chapter 2. </w:t>
            </w:r>
            <w:r w:rsidRPr="001408D1">
              <w:rPr>
                <w:rFonts w:ascii="Arial" w:hAnsi="Arial" w:cs="Arial"/>
                <w:b/>
                <w:u w:val="single"/>
              </w:rPr>
              <w:t xml:space="preserve">The </w:t>
            </w:r>
            <w:r w:rsidRPr="001408D1">
              <w:rPr>
                <w:rFonts w:ascii="Arial" w:hAnsi="Arial" w:cs="Arial"/>
                <w:b/>
                <w:i/>
                <w:iCs/>
                <w:u w:val="single"/>
              </w:rPr>
              <w:t xml:space="preserve">Market Operator </w:t>
            </w:r>
            <w:r w:rsidRPr="001408D1">
              <w:rPr>
                <w:rFonts w:ascii="Arial" w:hAnsi="Arial" w:cs="Arial"/>
                <w:b/>
                <w:u w:val="single"/>
              </w:rPr>
              <w:t xml:space="preserve">may also require existing </w:t>
            </w:r>
            <w:r w:rsidRPr="001408D1">
              <w:rPr>
                <w:rFonts w:ascii="Arial" w:hAnsi="Arial" w:cs="Arial"/>
                <w:b/>
                <w:i/>
                <w:iCs/>
                <w:u w:val="single"/>
              </w:rPr>
              <w:t>Retail Metering Services Providers</w:t>
            </w:r>
            <w:r w:rsidRPr="001408D1">
              <w:rPr>
                <w:rFonts w:ascii="Arial" w:hAnsi="Arial" w:cs="Arial"/>
                <w:b/>
                <w:u w:val="single"/>
              </w:rPr>
              <w:t xml:space="preserve"> currently serving </w:t>
            </w:r>
            <w:r w:rsidRPr="001408D1">
              <w:rPr>
                <w:rFonts w:ascii="Arial" w:hAnsi="Arial" w:cs="Arial"/>
                <w:b/>
                <w:i/>
                <w:iCs/>
                <w:u w:val="single"/>
              </w:rPr>
              <w:t xml:space="preserve">Contestable Customers </w:t>
            </w:r>
            <w:r w:rsidRPr="001408D1">
              <w:rPr>
                <w:rFonts w:ascii="Arial" w:hAnsi="Arial" w:cs="Arial"/>
                <w:b/>
                <w:u w:val="single"/>
              </w:rPr>
              <w:t xml:space="preserve">who intends to provide service to </w:t>
            </w:r>
            <w:r w:rsidRPr="001408D1">
              <w:rPr>
                <w:rFonts w:ascii="Arial" w:hAnsi="Arial" w:cs="Arial"/>
                <w:b/>
                <w:i/>
                <w:iCs/>
                <w:u w:val="single"/>
              </w:rPr>
              <w:t xml:space="preserve">GEOP End-Users </w:t>
            </w:r>
            <w:r w:rsidRPr="001408D1">
              <w:rPr>
                <w:rFonts w:ascii="Arial" w:hAnsi="Arial" w:cs="Arial"/>
                <w:b/>
                <w:u w:val="single"/>
              </w:rPr>
              <w:t>to submit registration requirements.</w:t>
            </w:r>
            <w:bookmarkEnd w:id="37"/>
          </w:p>
        </w:tc>
        <w:tc>
          <w:tcPr>
            <w:tcW w:w="846" w:type="pct"/>
          </w:tcPr>
          <w:p w14:paraId="73CE9A33" w14:textId="77777777" w:rsidR="00EA05C9" w:rsidRPr="001408D1" w:rsidRDefault="00EA05C9" w:rsidP="00076776">
            <w:pPr>
              <w:pStyle w:val="ListParagraph"/>
              <w:numPr>
                <w:ilvl w:val="0"/>
                <w:numId w:val="16"/>
              </w:numPr>
              <w:spacing w:after="160" w:line="276" w:lineRule="auto"/>
              <w:ind w:left="205" w:hanging="205"/>
              <w:jc w:val="both"/>
              <w:rPr>
                <w:rFonts w:ascii="Arial" w:hAnsi="Arial" w:cs="Arial"/>
                <w:sz w:val="22"/>
                <w:szCs w:val="22"/>
              </w:rPr>
            </w:pPr>
            <w:r w:rsidRPr="001408D1">
              <w:rPr>
                <w:rFonts w:ascii="Arial" w:hAnsi="Arial" w:cs="Arial"/>
                <w:sz w:val="22"/>
                <w:szCs w:val="22"/>
              </w:rPr>
              <w:lastRenderedPageBreak/>
              <w:t>Removed the introductory term as retail competition as commenced already</w:t>
            </w:r>
          </w:p>
          <w:p w14:paraId="57FE844C" w14:textId="77777777" w:rsidR="00EA05C9" w:rsidRPr="001408D1" w:rsidRDefault="00EA05C9" w:rsidP="006B0F81">
            <w:pPr>
              <w:pStyle w:val="ListParagraph"/>
              <w:spacing w:line="276" w:lineRule="auto"/>
              <w:ind w:left="205"/>
              <w:jc w:val="both"/>
              <w:rPr>
                <w:rFonts w:ascii="Arial" w:hAnsi="Arial" w:cs="Arial"/>
                <w:sz w:val="22"/>
                <w:szCs w:val="22"/>
              </w:rPr>
            </w:pPr>
          </w:p>
          <w:p w14:paraId="2EA6887C" w14:textId="5A26357E" w:rsidR="00EA05C9" w:rsidRPr="001408D1" w:rsidRDefault="00EA05C9" w:rsidP="006B0F81">
            <w:pPr>
              <w:spacing w:line="276" w:lineRule="auto"/>
              <w:jc w:val="both"/>
              <w:rPr>
                <w:rFonts w:ascii="Arial" w:hAnsi="Arial" w:cs="Arial"/>
              </w:rPr>
            </w:pPr>
            <w:r w:rsidRPr="001408D1">
              <w:rPr>
                <w:rFonts w:ascii="Arial" w:hAnsi="Arial" w:cs="Arial"/>
              </w:rPr>
              <w:t xml:space="preserve">Change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                                                        </w:t>
            </w:r>
          </w:p>
        </w:tc>
        <w:tc>
          <w:tcPr>
            <w:tcW w:w="844" w:type="pct"/>
            <w:shd w:val="clear" w:color="auto" w:fill="FFFFFF" w:themeFill="background1"/>
          </w:tcPr>
          <w:p w14:paraId="45CEC7AE" w14:textId="77777777" w:rsidR="00EA05C9" w:rsidRPr="001408D1" w:rsidRDefault="00EA05C9"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28CF2565" w14:textId="77777777" w:rsidR="00EA05C9" w:rsidRPr="001408D1" w:rsidRDefault="00EA05C9" w:rsidP="006B0F81">
            <w:pPr>
              <w:spacing w:line="276" w:lineRule="auto"/>
              <w:jc w:val="both"/>
              <w:rPr>
                <w:rFonts w:ascii="Arial" w:hAnsi="Arial" w:cs="Arial"/>
              </w:rPr>
            </w:pPr>
          </w:p>
        </w:tc>
      </w:tr>
      <w:tr w:rsidR="00EA05C9" w:rsidRPr="001408D1" w14:paraId="1F579F01" w14:textId="77777777" w:rsidTr="00DC2A2A">
        <w:tc>
          <w:tcPr>
            <w:tcW w:w="580" w:type="pct"/>
          </w:tcPr>
          <w:p w14:paraId="3F26421C" w14:textId="77777777" w:rsidR="00EA05C9" w:rsidRPr="001408D1" w:rsidRDefault="00EA05C9" w:rsidP="006B0F81">
            <w:pPr>
              <w:tabs>
                <w:tab w:val="left" w:pos="912"/>
              </w:tabs>
              <w:jc w:val="both"/>
              <w:rPr>
                <w:rFonts w:ascii="Arial" w:hAnsi="Arial" w:cs="Arial"/>
              </w:rPr>
            </w:pPr>
            <w:r w:rsidRPr="001408D1">
              <w:rPr>
                <w:rFonts w:ascii="Arial" w:hAnsi="Arial" w:cs="Arial"/>
              </w:rPr>
              <w:t>REGISTRATION PROCESS</w:t>
            </w:r>
          </w:p>
          <w:p w14:paraId="08494418" w14:textId="77777777" w:rsidR="00A226F4" w:rsidRPr="001408D1" w:rsidRDefault="00A226F4" w:rsidP="006B0F81">
            <w:pPr>
              <w:tabs>
                <w:tab w:val="left" w:pos="912"/>
              </w:tabs>
              <w:jc w:val="both"/>
              <w:rPr>
                <w:rFonts w:ascii="Arial" w:hAnsi="Arial" w:cs="Arial"/>
              </w:rPr>
            </w:pPr>
          </w:p>
          <w:p w14:paraId="4CD178F1" w14:textId="0F05059B" w:rsidR="00A226F4" w:rsidRPr="001408D1" w:rsidRDefault="00A226F4" w:rsidP="006B0F81">
            <w:pPr>
              <w:tabs>
                <w:tab w:val="left" w:pos="912"/>
              </w:tabs>
              <w:jc w:val="both"/>
              <w:rPr>
                <w:rFonts w:ascii="Arial" w:hAnsi="Arial" w:cs="Arial"/>
              </w:rPr>
            </w:pPr>
          </w:p>
        </w:tc>
        <w:tc>
          <w:tcPr>
            <w:tcW w:w="945" w:type="pct"/>
          </w:tcPr>
          <w:p w14:paraId="0F709125" w14:textId="4D09064C" w:rsidR="00A226F4" w:rsidRPr="001408D1" w:rsidRDefault="00A226F4" w:rsidP="006B0F81">
            <w:pPr>
              <w:spacing w:line="276" w:lineRule="auto"/>
              <w:jc w:val="both"/>
              <w:rPr>
                <w:rFonts w:ascii="Arial" w:hAnsi="Arial" w:cs="Arial"/>
              </w:rPr>
            </w:pPr>
            <w:r w:rsidRPr="001408D1">
              <w:rPr>
                <w:rFonts w:ascii="Arial" w:hAnsi="Arial" w:cs="Arial"/>
              </w:rPr>
              <w:t>2.5</w:t>
            </w:r>
          </w:p>
          <w:p w14:paraId="5849F9F4" w14:textId="7EAEB55C" w:rsidR="00EA05C9" w:rsidRPr="001408D1" w:rsidRDefault="00EA05C9" w:rsidP="006B0F81">
            <w:pPr>
              <w:spacing w:line="276" w:lineRule="auto"/>
              <w:jc w:val="both"/>
              <w:rPr>
                <w:rFonts w:ascii="Arial" w:hAnsi="Arial" w:cs="Arial"/>
              </w:rPr>
            </w:pPr>
            <w:r w:rsidRPr="001408D1">
              <w:rPr>
                <w:rFonts w:ascii="Arial" w:hAnsi="Arial" w:cs="Arial"/>
              </w:rPr>
              <w:t xml:space="preserve">The </w:t>
            </w:r>
            <w:r w:rsidRPr="001408D1">
              <w:rPr>
                <w:rFonts w:ascii="Arial" w:hAnsi="Arial" w:cs="Arial"/>
                <w:i/>
                <w:iCs/>
              </w:rPr>
              <w:t>Central Registration Body</w:t>
            </w:r>
            <w:r w:rsidRPr="001408D1">
              <w:rPr>
                <w:rFonts w:ascii="Arial" w:hAnsi="Arial" w:cs="Arial"/>
              </w:rPr>
              <w:t xml:space="preserve"> shall prepare and publish a </w:t>
            </w:r>
            <w:r w:rsidRPr="001408D1">
              <w:rPr>
                <w:rFonts w:ascii="Arial" w:hAnsi="Arial" w:cs="Arial"/>
                <w:i/>
                <w:iCs/>
              </w:rPr>
              <w:t xml:space="preserve">Market Manual </w:t>
            </w:r>
            <w:r w:rsidRPr="001408D1">
              <w:rPr>
                <w:rFonts w:ascii="Arial" w:hAnsi="Arial" w:cs="Arial"/>
              </w:rPr>
              <w:t xml:space="preserve">in accordance with Chapter 8 of the </w:t>
            </w:r>
            <w:r w:rsidRPr="001408D1">
              <w:rPr>
                <w:rFonts w:ascii="Arial" w:hAnsi="Arial" w:cs="Arial"/>
                <w:i/>
                <w:iCs/>
              </w:rPr>
              <w:t>WESM Rules</w:t>
            </w:r>
            <w:r w:rsidRPr="001408D1">
              <w:rPr>
                <w:rFonts w:ascii="Arial" w:hAnsi="Arial" w:cs="Arial"/>
              </w:rPr>
              <w:t xml:space="preserve"> which sets out:</w:t>
            </w:r>
          </w:p>
          <w:p w14:paraId="2906F942" w14:textId="77777777" w:rsidR="00EA05C9" w:rsidRPr="001408D1" w:rsidRDefault="00EA05C9" w:rsidP="006B0F81">
            <w:pPr>
              <w:spacing w:line="276" w:lineRule="auto"/>
              <w:jc w:val="both"/>
              <w:rPr>
                <w:rFonts w:ascii="Arial" w:hAnsi="Arial" w:cs="Arial"/>
              </w:rPr>
            </w:pPr>
            <w:r w:rsidRPr="001408D1">
              <w:rPr>
                <w:rFonts w:ascii="Arial" w:hAnsi="Arial" w:cs="Arial"/>
              </w:rPr>
              <w:t>2.5.1</w:t>
            </w:r>
            <w:r w:rsidRPr="001408D1">
              <w:rPr>
                <w:rFonts w:ascii="Arial" w:hAnsi="Arial" w:cs="Arial"/>
              </w:rPr>
              <w:tab/>
              <w:t xml:space="preserve">The requirements and procedures which </w:t>
            </w:r>
            <w:r w:rsidRPr="001408D1">
              <w:rPr>
                <w:rFonts w:ascii="Arial" w:hAnsi="Arial" w:cs="Arial"/>
                <w:i/>
              </w:rPr>
              <w:t>Suppliers</w:t>
            </w:r>
            <w:r w:rsidRPr="001408D1">
              <w:rPr>
                <w:rFonts w:ascii="Arial" w:hAnsi="Arial" w:cs="Arial"/>
              </w:rPr>
              <w:t xml:space="preserve">, </w:t>
            </w:r>
            <w:r w:rsidRPr="001408D1">
              <w:rPr>
                <w:rFonts w:ascii="Arial" w:hAnsi="Arial" w:cs="Arial"/>
                <w:i/>
              </w:rPr>
              <w:lastRenderedPageBreak/>
              <w:t>Contestable Customers</w:t>
            </w:r>
            <w:r w:rsidRPr="001408D1">
              <w:rPr>
                <w:rFonts w:ascii="Arial" w:hAnsi="Arial" w:cs="Arial"/>
              </w:rPr>
              <w:t xml:space="preserve"> and </w:t>
            </w:r>
            <w:r w:rsidRPr="001408D1">
              <w:rPr>
                <w:rFonts w:ascii="Arial" w:hAnsi="Arial" w:cs="Arial"/>
                <w:i/>
              </w:rPr>
              <w:t>Retail Metering Services Providers</w:t>
            </w:r>
            <w:r w:rsidRPr="001408D1">
              <w:rPr>
                <w:rFonts w:ascii="Arial" w:hAnsi="Arial" w:cs="Arial"/>
              </w:rPr>
              <w:t xml:space="preserve"> shall follow to enable registration in the </w:t>
            </w:r>
            <w:r w:rsidRPr="001408D1">
              <w:rPr>
                <w:rFonts w:ascii="Arial" w:hAnsi="Arial" w:cs="Arial"/>
                <w:i/>
              </w:rPr>
              <w:t>WESM</w:t>
            </w:r>
            <w:r w:rsidRPr="001408D1">
              <w:rPr>
                <w:rFonts w:ascii="Arial" w:hAnsi="Arial" w:cs="Arial"/>
              </w:rPr>
              <w:t xml:space="preserve">, which requirements and procedures shall be consistent with relevant provisions of </w:t>
            </w:r>
            <w:r w:rsidRPr="001408D1">
              <w:rPr>
                <w:rFonts w:ascii="Arial" w:hAnsi="Arial" w:cs="Arial"/>
                <w:i/>
              </w:rPr>
              <w:t>WESM</w:t>
            </w:r>
            <w:r w:rsidRPr="001408D1">
              <w:rPr>
                <w:rFonts w:ascii="Arial" w:hAnsi="Arial" w:cs="Arial"/>
              </w:rPr>
              <w:t xml:space="preserve"> </w:t>
            </w:r>
            <w:r w:rsidRPr="001408D1">
              <w:rPr>
                <w:rFonts w:ascii="Arial" w:hAnsi="Arial" w:cs="Arial"/>
                <w:i/>
              </w:rPr>
              <w:t>Rules</w:t>
            </w:r>
            <w:r w:rsidRPr="001408D1">
              <w:rPr>
                <w:rFonts w:ascii="Arial" w:hAnsi="Arial" w:cs="Arial"/>
              </w:rPr>
              <w:t xml:space="preserve"> Chapter 2.</w:t>
            </w:r>
          </w:p>
          <w:p w14:paraId="1B1988A6" w14:textId="0B9516DF" w:rsidR="00EA05C9" w:rsidRPr="001408D1" w:rsidRDefault="00EA05C9" w:rsidP="006B0F81">
            <w:pPr>
              <w:spacing w:line="276" w:lineRule="auto"/>
              <w:jc w:val="both"/>
              <w:rPr>
                <w:rFonts w:ascii="Arial" w:hAnsi="Arial" w:cs="Arial"/>
              </w:rPr>
            </w:pPr>
            <w:r w:rsidRPr="001408D1">
              <w:rPr>
                <w:rFonts w:ascii="Arial" w:hAnsi="Arial" w:cs="Arial"/>
              </w:rPr>
              <w:t>2.5.2</w:t>
            </w:r>
            <w:r w:rsidRPr="001408D1">
              <w:rPr>
                <w:rFonts w:ascii="Arial" w:hAnsi="Arial" w:cs="Arial"/>
              </w:rPr>
              <w:tab/>
              <w:t xml:space="preserve">The data required to be provided to the </w:t>
            </w:r>
            <w:r w:rsidRPr="001408D1">
              <w:rPr>
                <w:rFonts w:ascii="Arial" w:hAnsi="Arial" w:cs="Arial"/>
                <w:i/>
              </w:rPr>
              <w:t>Central Registration Body</w:t>
            </w:r>
            <w:r w:rsidRPr="001408D1">
              <w:rPr>
                <w:rFonts w:ascii="Arial" w:hAnsi="Arial" w:cs="Arial"/>
              </w:rPr>
              <w:t xml:space="preserve"> for registration as a </w:t>
            </w:r>
            <w:r w:rsidRPr="001408D1">
              <w:rPr>
                <w:rFonts w:ascii="Arial" w:hAnsi="Arial" w:cs="Arial"/>
                <w:i/>
              </w:rPr>
              <w:t>Supplier</w:t>
            </w:r>
            <w:r w:rsidRPr="001408D1">
              <w:rPr>
                <w:rFonts w:ascii="Arial" w:hAnsi="Arial" w:cs="Arial"/>
              </w:rPr>
              <w:t xml:space="preserve">, </w:t>
            </w:r>
            <w:r w:rsidRPr="001408D1">
              <w:rPr>
                <w:rFonts w:ascii="Arial" w:hAnsi="Arial" w:cs="Arial"/>
                <w:i/>
              </w:rPr>
              <w:t>Contestable Customer</w:t>
            </w:r>
            <w:r w:rsidRPr="001408D1">
              <w:rPr>
                <w:rFonts w:ascii="Arial" w:hAnsi="Arial" w:cs="Arial"/>
              </w:rPr>
              <w:t xml:space="preserve">, or </w:t>
            </w:r>
            <w:r w:rsidRPr="001408D1">
              <w:rPr>
                <w:rFonts w:ascii="Arial" w:hAnsi="Arial" w:cs="Arial"/>
                <w:i/>
              </w:rPr>
              <w:t>Retail Metering Services Provider</w:t>
            </w:r>
            <w:r w:rsidRPr="001408D1">
              <w:rPr>
                <w:rFonts w:ascii="Arial" w:hAnsi="Arial" w:cs="Arial"/>
              </w:rPr>
              <w:t>.</w:t>
            </w:r>
          </w:p>
        </w:tc>
        <w:tc>
          <w:tcPr>
            <w:tcW w:w="946" w:type="pct"/>
          </w:tcPr>
          <w:p w14:paraId="072D5504" w14:textId="0671DFAC" w:rsidR="00A226F4" w:rsidRPr="001408D1" w:rsidRDefault="00A226F4" w:rsidP="006B0F81">
            <w:pPr>
              <w:spacing w:line="276" w:lineRule="auto"/>
              <w:jc w:val="both"/>
              <w:rPr>
                <w:rFonts w:ascii="Arial" w:hAnsi="Arial" w:cs="Arial"/>
              </w:rPr>
            </w:pPr>
            <w:bookmarkStart w:id="38" w:name="_Hlk106109525"/>
            <w:r w:rsidRPr="001408D1">
              <w:rPr>
                <w:rFonts w:ascii="Arial" w:hAnsi="Arial" w:cs="Arial"/>
              </w:rPr>
              <w:lastRenderedPageBreak/>
              <w:t>2.5</w:t>
            </w:r>
          </w:p>
          <w:p w14:paraId="719B1DD5" w14:textId="4EB4BFC2" w:rsidR="00EA05C9" w:rsidRPr="001408D1" w:rsidRDefault="00EA05C9" w:rsidP="006B0F81">
            <w:pPr>
              <w:spacing w:line="276" w:lineRule="auto"/>
              <w:jc w:val="both"/>
              <w:rPr>
                <w:rFonts w:ascii="Arial" w:hAnsi="Arial" w:cs="Arial"/>
              </w:rPr>
            </w:pPr>
            <w:r w:rsidRPr="001408D1">
              <w:rPr>
                <w:rFonts w:ascii="Arial" w:hAnsi="Arial" w:cs="Arial"/>
              </w:rPr>
              <w:t xml:space="preserve">The </w:t>
            </w:r>
            <w:r w:rsidRPr="001408D1">
              <w:rPr>
                <w:rFonts w:ascii="Arial" w:hAnsi="Arial" w:cs="Arial"/>
                <w:i/>
                <w:iCs/>
              </w:rPr>
              <w:t>Central Registration Body</w:t>
            </w:r>
            <w:r w:rsidRPr="001408D1">
              <w:rPr>
                <w:rFonts w:ascii="Arial" w:hAnsi="Arial" w:cs="Arial"/>
              </w:rPr>
              <w:t xml:space="preserve"> shall prepare and publish a </w:t>
            </w:r>
            <w:r w:rsidRPr="001408D1">
              <w:rPr>
                <w:rFonts w:ascii="Arial" w:hAnsi="Arial" w:cs="Arial"/>
                <w:i/>
                <w:iCs/>
              </w:rPr>
              <w:t xml:space="preserve">Market Manual </w:t>
            </w:r>
            <w:r w:rsidRPr="001408D1">
              <w:rPr>
                <w:rFonts w:ascii="Arial" w:hAnsi="Arial" w:cs="Arial"/>
              </w:rPr>
              <w:t xml:space="preserve">in accordance with Chapter 8 of the </w:t>
            </w:r>
            <w:r w:rsidRPr="001408D1">
              <w:rPr>
                <w:rFonts w:ascii="Arial" w:hAnsi="Arial" w:cs="Arial"/>
                <w:i/>
                <w:iCs/>
              </w:rPr>
              <w:t>WESM Rules</w:t>
            </w:r>
            <w:r w:rsidRPr="001408D1">
              <w:rPr>
                <w:rFonts w:ascii="Arial" w:hAnsi="Arial" w:cs="Arial"/>
              </w:rPr>
              <w:t xml:space="preserve"> which sets out:</w:t>
            </w:r>
          </w:p>
          <w:bookmarkEnd w:id="38"/>
          <w:p w14:paraId="66D476C1" w14:textId="77777777" w:rsidR="00EA05C9" w:rsidRPr="001408D1" w:rsidRDefault="00EA05C9" w:rsidP="006B0F81">
            <w:pPr>
              <w:spacing w:line="276" w:lineRule="auto"/>
              <w:jc w:val="both"/>
              <w:rPr>
                <w:rFonts w:ascii="Arial" w:hAnsi="Arial" w:cs="Arial"/>
              </w:rPr>
            </w:pPr>
            <w:r w:rsidRPr="001408D1">
              <w:rPr>
                <w:rFonts w:ascii="Arial" w:hAnsi="Arial" w:cs="Arial"/>
              </w:rPr>
              <w:t>2.5.1</w:t>
            </w:r>
            <w:r w:rsidRPr="001408D1">
              <w:rPr>
                <w:rFonts w:ascii="Arial" w:hAnsi="Arial" w:cs="Arial"/>
              </w:rPr>
              <w:tab/>
            </w:r>
            <w:bookmarkStart w:id="39" w:name="_Hlk106109598"/>
            <w:r w:rsidRPr="001408D1">
              <w:rPr>
                <w:rFonts w:ascii="Arial" w:hAnsi="Arial" w:cs="Arial"/>
              </w:rPr>
              <w:t xml:space="preserve">The requirements and procedures which </w:t>
            </w:r>
            <w:r w:rsidRPr="001408D1">
              <w:rPr>
                <w:rFonts w:ascii="Arial" w:hAnsi="Arial" w:cs="Arial"/>
                <w:b/>
                <w:bCs/>
                <w:u w:val="single"/>
              </w:rPr>
              <w:t xml:space="preserve">Retail </w:t>
            </w:r>
            <w:r w:rsidRPr="001408D1">
              <w:rPr>
                <w:rFonts w:ascii="Arial" w:hAnsi="Arial" w:cs="Arial"/>
                <w:b/>
                <w:bCs/>
                <w:u w:val="single"/>
              </w:rPr>
              <w:lastRenderedPageBreak/>
              <w:t>Electricity</w:t>
            </w:r>
            <w:r w:rsidRPr="001408D1">
              <w:rPr>
                <w:rFonts w:ascii="Arial" w:hAnsi="Arial" w:cs="Arial"/>
              </w:rPr>
              <w:t xml:space="preserve"> </w:t>
            </w:r>
            <w:r w:rsidRPr="001408D1">
              <w:rPr>
                <w:rFonts w:ascii="Arial" w:hAnsi="Arial" w:cs="Arial"/>
                <w:i/>
              </w:rPr>
              <w:t>Suppliers</w:t>
            </w:r>
            <w:r w:rsidRPr="001408D1">
              <w:rPr>
                <w:rFonts w:ascii="Arial" w:hAnsi="Arial" w:cs="Arial"/>
              </w:rPr>
              <w:t xml:space="preserve">, </w:t>
            </w:r>
            <w:r w:rsidRPr="001408D1">
              <w:rPr>
                <w:rFonts w:ascii="Arial" w:hAnsi="Arial" w:cs="Arial"/>
                <w:i/>
              </w:rPr>
              <w:t>Contestable Customers</w:t>
            </w:r>
            <w:r w:rsidRPr="001408D1">
              <w:rPr>
                <w:rFonts w:ascii="Arial" w:hAnsi="Arial" w:cs="Arial"/>
              </w:rPr>
              <w:t xml:space="preserve"> and </w:t>
            </w:r>
            <w:r w:rsidRPr="001408D1">
              <w:rPr>
                <w:rFonts w:ascii="Arial" w:hAnsi="Arial" w:cs="Arial"/>
                <w:i/>
              </w:rPr>
              <w:t>Retail Metering Services Providers</w:t>
            </w:r>
            <w:r w:rsidRPr="001408D1">
              <w:rPr>
                <w:rFonts w:ascii="Arial" w:hAnsi="Arial" w:cs="Arial"/>
              </w:rPr>
              <w:t xml:space="preserve"> shall follow to enable registration in the </w:t>
            </w:r>
            <w:r w:rsidRPr="001408D1">
              <w:rPr>
                <w:rFonts w:ascii="Arial" w:hAnsi="Arial" w:cs="Arial"/>
                <w:i/>
              </w:rPr>
              <w:t>WESM</w:t>
            </w:r>
            <w:r w:rsidRPr="001408D1">
              <w:rPr>
                <w:rFonts w:ascii="Arial" w:hAnsi="Arial" w:cs="Arial"/>
              </w:rPr>
              <w:t xml:space="preserve">, which requirements and procedures shall be consistent with relevant provisions of </w:t>
            </w:r>
            <w:r w:rsidRPr="001408D1">
              <w:rPr>
                <w:rFonts w:ascii="Arial" w:hAnsi="Arial" w:cs="Arial"/>
                <w:i/>
              </w:rPr>
              <w:t>WESM</w:t>
            </w:r>
            <w:r w:rsidRPr="001408D1">
              <w:rPr>
                <w:rFonts w:ascii="Arial" w:hAnsi="Arial" w:cs="Arial"/>
              </w:rPr>
              <w:t xml:space="preserve"> </w:t>
            </w:r>
            <w:r w:rsidRPr="001408D1">
              <w:rPr>
                <w:rFonts w:ascii="Arial" w:hAnsi="Arial" w:cs="Arial"/>
                <w:i/>
              </w:rPr>
              <w:t>Rules</w:t>
            </w:r>
            <w:r w:rsidRPr="001408D1">
              <w:rPr>
                <w:rFonts w:ascii="Arial" w:hAnsi="Arial" w:cs="Arial"/>
              </w:rPr>
              <w:t xml:space="preserve"> Chapter 2.</w:t>
            </w:r>
          </w:p>
          <w:bookmarkEnd w:id="39"/>
          <w:p w14:paraId="7FDCA60C" w14:textId="77777777" w:rsidR="00EA05C9" w:rsidRPr="001408D1" w:rsidRDefault="00EA05C9" w:rsidP="006B0F81">
            <w:pPr>
              <w:spacing w:line="276" w:lineRule="auto"/>
              <w:jc w:val="both"/>
              <w:rPr>
                <w:rFonts w:ascii="Arial" w:hAnsi="Arial" w:cs="Arial"/>
                <w:u w:val="single"/>
                <w:lang w:val="en-NZ"/>
              </w:rPr>
            </w:pPr>
            <w:r w:rsidRPr="001408D1">
              <w:rPr>
                <w:rFonts w:ascii="Arial" w:hAnsi="Arial" w:cs="Arial"/>
                <w:b/>
                <w:bCs/>
                <w:u w:val="single"/>
                <w:lang w:val="en-NZ"/>
              </w:rPr>
              <w:t xml:space="preserve">2.5.2   </w:t>
            </w:r>
            <w:bookmarkStart w:id="40" w:name="_Hlk106109642"/>
            <w:r w:rsidRPr="001408D1">
              <w:rPr>
                <w:rFonts w:ascii="Arial" w:hAnsi="Arial" w:cs="Arial"/>
                <w:b/>
                <w:bCs/>
                <w:u w:val="single"/>
                <w:lang w:val="en-NZ"/>
              </w:rPr>
              <w:t xml:space="preserve">The requirements and procedures which </w:t>
            </w:r>
            <w:r w:rsidRPr="001408D1">
              <w:rPr>
                <w:rFonts w:ascii="Arial" w:hAnsi="Arial" w:cs="Arial"/>
                <w:b/>
                <w:bCs/>
                <w:i/>
                <w:iCs/>
                <w:u w:val="single"/>
                <w:lang w:val="en-NZ"/>
              </w:rPr>
              <w:t>Renewable Energy Suppliers</w:t>
            </w:r>
            <w:r w:rsidRPr="001408D1">
              <w:rPr>
                <w:rFonts w:ascii="Arial" w:hAnsi="Arial" w:cs="Arial"/>
                <w:b/>
                <w:bCs/>
                <w:u w:val="single"/>
                <w:lang w:val="en-NZ"/>
              </w:rPr>
              <w:t xml:space="preserve">, </w:t>
            </w:r>
            <w:r w:rsidRPr="001408D1">
              <w:rPr>
                <w:rFonts w:ascii="Arial" w:hAnsi="Arial" w:cs="Arial"/>
                <w:b/>
                <w:bCs/>
                <w:i/>
                <w:iCs/>
                <w:u w:val="single"/>
                <w:lang w:val="en-NZ"/>
              </w:rPr>
              <w:t>Retail Customers</w:t>
            </w:r>
            <w:r w:rsidRPr="001408D1">
              <w:rPr>
                <w:rFonts w:ascii="Arial" w:hAnsi="Arial" w:cs="Arial"/>
                <w:b/>
                <w:bCs/>
                <w:u w:val="single"/>
                <w:lang w:val="en-NZ"/>
              </w:rPr>
              <w:t xml:space="preserve"> and </w:t>
            </w:r>
            <w:r w:rsidRPr="001408D1">
              <w:rPr>
                <w:rFonts w:ascii="Arial" w:hAnsi="Arial" w:cs="Arial"/>
                <w:b/>
                <w:bCs/>
                <w:i/>
                <w:iCs/>
                <w:u w:val="single"/>
                <w:lang w:val="en-NZ"/>
              </w:rPr>
              <w:t>Retail Metering Services Providers</w:t>
            </w:r>
            <w:r w:rsidRPr="001408D1">
              <w:rPr>
                <w:rFonts w:ascii="Arial" w:hAnsi="Arial" w:cs="Arial"/>
                <w:b/>
                <w:bCs/>
                <w:u w:val="single"/>
                <w:lang w:val="en-NZ"/>
              </w:rPr>
              <w:t xml:space="preserve"> shall comply with to </w:t>
            </w:r>
            <w:r w:rsidRPr="001408D1">
              <w:rPr>
                <w:rFonts w:ascii="Arial" w:hAnsi="Arial" w:cs="Arial"/>
                <w:b/>
                <w:bCs/>
                <w:u w:val="single"/>
              </w:rPr>
              <w:t xml:space="preserve">enable registration in the </w:t>
            </w:r>
            <w:r w:rsidRPr="001408D1">
              <w:rPr>
                <w:rFonts w:ascii="Arial" w:hAnsi="Arial" w:cs="Arial"/>
                <w:b/>
                <w:bCs/>
                <w:i/>
                <w:u w:val="single"/>
              </w:rPr>
              <w:t xml:space="preserve">WESM; </w:t>
            </w:r>
            <w:r w:rsidRPr="001408D1">
              <w:rPr>
                <w:rFonts w:ascii="Arial" w:hAnsi="Arial" w:cs="Arial"/>
                <w:b/>
                <w:bCs/>
                <w:u w:val="single"/>
                <w:lang w:val="en-NZ"/>
              </w:rPr>
              <w:t>and</w:t>
            </w:r>
          </w:p>
          <w:bookmarkEnd w:id="40"/>
          <w:p w14:paraId="3D9C0CA4" w14:textId="4EDB15B1" w:rsidR="00EA05C9" w:rsidRPr="001408D1" w:rsidRDefault="00EA05C9" w:rsidP="006B0F81">
            <w:pPr>
              <w:spacing w:line="276" w:lineRule="auto"/>
              <w:jc w:val="both"/>
              <w:rPr>
                <w:rFonts w:ascii="Arial" w:hAnsi="Arial" w:cs="Arial"/>
              </w:rPr>
            </w:pPr>
            <w:r w:rsidRPr="001408D1">
              <w:rPr>
                <w:rFonts w:ascii="Arial" w:hAnsi="Arial" w:cs="Arial"/>
                <w:strike/>
              </w:rPr>
              <w:t>2.5.2</w:t>
            </w:r>
            <w:r w:rsidRPr="001408D1">
              <w:rPr>
                <w:rFonts w:ascii="Arial" w:hAnsi="Arial" w:cs="Arial"/>
              </w:rPr>
              <w:t xml:space="preserve"> </w:t>
            </w:r>
            <w:r w:rsidRPr="001408D1">
              <w:rPr>
                <w:rFonts w:ascii="Arial" w:hAnsi="Arial" w:cs="Arial"/>
                <w:b/>
                <w:bCs/>
                <w:u w:val="single"/>
              </w:rPr>
              <w:t>2.5.3</w:t>
            </w:r>
            <w:r w:rsidRPr="001408D1">
              <w:rPr>
                <w:rFonts w:ascii="Arial" w:hAnsi="Arial" w:cs="Arial"/>
              </w:rPr>
              <w:tab/>
            </w:r>
            <w:bookmarkStart w:id="41" w:name="_Hlk106109673"/>
            <w:r w:rsidRPr="001408D1">
              <w:rPr>
                <w:rFonts w:ascii="Arial" w:hAnsi="Arial" w:cs="Arial"/>
              </w:rPr>
              <w:t xml:space="preserve">The data required to be provided to the </w:t>
            </w:r>
            <w:r w:rsidRPr="001408D1">
              <w:rPr>
                <w:rFonts w:ascii="Arial" w:hAnsi="Arial" w:cs="Arial"/>
                <w:i/>
              </w:rPr>
              <w:t>Central Registration Body</w:t>
            </w:r>
            <w:r w:rsidRPr="001408D1">
              <w:rPr>
                <w:rFonts w:ascii="Arial" w:hAnsi="Arial" w:cs="Arial"/>
              </w:rPr>
              <w:t xml:space="preserve"> for registration as a </w:t>
            </w:r>
            <w:r w:rsidRPr="001408D1">
              <w:rPr>
                <w:rFonts w:ascii="Arial" w:hAnsi="Arial" w:cs="Arial"/>
                <w:i/>
              </w:rPr>
              <w:t>Supplier</w:t>
            </w:r>
            <w:r w:rsidRPr="001408D1">
              <w:rPr>
                <w:rFonts w:ascii="Arial" w:hAnsi="Arial" w:cs="Arial"/>
              </w:rPr>
              <w:t xml:space="preserve">, </w:t>
            </w:r>
            <w:r w:rsidRPr="001408D1">
              <w:rPr>
                <w:rFonts w:ascii="Arial" w:hAnsi="Arial" w:cs="Arial"/>
                <w:i/>
                <w:strike/>
              </w:rPr>
              <w:t xml:space="preserve">Contestable </w:t>
            </w:r>
            <w:r w:rsidRPr="001408D1">
              <w:rPr>
                <w:rFonts w:ascii="Arial" w:hAnsi="Arial" w:cs="Arial"/>
                <w:b/>
                <w:bCs/>
                <w:i/>
                <w:u w:val="single"/>
              </w:rPr>
              <w:t xml:space="preserve">Retail </w:t>
            </w:r>
            <w:r w:rsidRPr="001408D1">
              <w:rPr>
                <w:rFonts w:ascii="Arial" w:hAnsi="Arial" w:cs="Arial"/>
                <w:i/>
              </w:rPr>
              <w:t>Customer</w:t>
            </w:r>
            <w:r w:rsidRPr="001408D1">
              <w:rPr>
                <w:rFonts w:ascii="Arial" w:hAnsi="Arial" w:cs="Arial"/>
              </w:rPr>
              <w:t xml:space="preserve">, or </w:t>
            </w:r>
            <w:r w:rsidRPr="001408D1">
              <w:rPr>
                <w:rFonts w:ascii="Arial" w:hAnsi="Arial" w:cs="Arial"/>
                <w:i/>
              </w:rPr>
              <w:t>Retail Metering Services Provider</w:t>
            </w:r>
            <w:r w:rsidRPr="001408D1">
              <w:rPr>
                <w:rFonts w:ascii="Arial" w:hAnsi="Arial" w:cs="Arial"/>
              </w:rPr>
              <w:t>.</w:t>
            </w:r>
            <w:bookmarkEnd w:id="41"/>
          </w:p>
        </w:tc>
        <w:tc>
          <w:tcPr>
            <w:tcW w:w="846" w:type="pct"/>
          </w:tcPr>
          <w:p w14:paraId="269DBC3B" w14:textId="45DC008A" w:rsidR="00EA05C9" w:rsidRPr="001408D1" w:rsidRDefault="00EA05C9" w:rsidP="006B0F81">
            <w:pPr>
              <w:spacing w:line="276" w:lineRule="auto"/>
              <w:jc w:val="both"/>
              <w:rPr>
                <w:rFonts w:ascii="Arial" w:hAnsi="Arial" w:cs="Arial"/>
              </w:rPr>
            </w:pPr>
            <w:r w:rsidRPr="001408D1">
              <w:rPr>
                <w:rFonts w:ascii="Arial" w:hAnsi="Arial" w:cs="Arial"/>
              </w:rPr>
              <w:lastRenderedPageBreak/>
              <w:t>This is to provide basis for the new GEOP Manual</w:t>
            </w:r>
          </w:p>
        </w:tc>
        <w:tc>
          <w:tcPr>
            <w:tcW w:w="844" w:type="pct"/>
            <w:shd w:val="clear" w:color="auto" w:fill="FFFFFF" w:themeFill="background1"/>
          </w:tcPr>
          <w:p w14:paraId="0C4AF64F" w14:textId="77777777" w:rsidR="00EA05C9" w:rsidRPr="001408D1" w:rsidRDefault="00EA05C9"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32D7E421" w14:textId="77777777" w:rsidR="00EA05C9" w:rsidRPr="001408D1" w:rsidRDefault="00EA05C9" w:rsidP="006B0F81">
            <w:pPr>
              <w:spacing w:line="276" w:lineRule="auto"/>
              <w:jc w:val="both"/>
              <w:rPr>
                <w:rFonts w:ascii="Arial" w:hAnsi="Arial" w:cs="Arial"/>
              </w:rPr>
            </w:pPr>
          </w:p>
        </w:tc>
      </w:tr>
      <w:tr w:rsidR="00A226F4" w:rsidRPr="001408D1" w14:paraId="64B07112" w14:textId="77777777" w:rsidTr="00DC2A2A">
        <w:tc>
          <w:tcPr>
            <w:tcW w:w="580" w:type="pct"/>
          </w:tcPr>
          <w:p w14:paraId="0497AA1C" w14:textId="2F4105A5" w:rsidR="00A226F4" w:rsidRPr="001408D1" w:rsidRDefault="00A226F4" w:rsidP="006B0F81">
            <w:pPr>
              <w:tabs>
                <w:tab w:val="left" w:pos="912"/>
              </w:tabs>
              <w:jc w:val="both"/>
              <w:rPr>
                <w:rFonts w:ascii="Arial" w:hAnsi="Arial" w:cs="Arial"/>
              </w:rPr>
            </w:pPr>
            <w:r w:rsidRPr="001408D1">
              <w:rPr>
                <w:rFonts w:ascii="Arial" w:hAnsi="Arial" w:cs="Arial"/>
              </w:rPr>
              <w:t xml:space="preserve">SUSPENSION, DE-REGISTRATION AND CESSATION </w:t>
            </w:r>
            <w:r w:rsidRPr="001408D1">
              <w:rPr>
                <w:rFonts w:ascii="Arial" w:hAnsi="Arial" w:cs="Arial"/>
              </w:rPr>
              <w:lastRenderedPageBreak/>
              <w:t>OF MEMBERSHIP</w:t>
            </w:r>
          </w:p>
        </w:tc>
        <w:tc>
          <w:tcPr>
            <w:tcW w:w="945" w:type="pct"/>
          </w:tcPr>
          <w:p w14:paraId="4965B8F5" w14:textId="08BF1301" w:rsidR="00A226F4" w:rsidRPr="001408D1" w:rsidRDefault="00A226F4" w:rsidP="006B0F81">
            <w:pPr>
              <w:jc w:val="both"/>
              <w:rPr>
                <w:rFonts w:ascii="Arial" w:hAnsi="Arial" w:cs="Arial"/>
              </w:rPr>
            </w:pPr>
            <w:r w:rsidRPr="001408D1">
              <w:rPr>
                <w:rFonts w:ascii="Arial" w:hAnsi="Arial" w:cs="Arial"/>
              </w:rPr>
              <w:lastRenderedPageBreak/>
              <w:t xml:space="preserve">2.6 The suspension, de-registration and cessation of the membership of </w:t>
            </w:r>
            <w:r w:rsidRPr="001408D1">
              <w:rPr>
                <w:rFonts w:ascii="Arial" w:hAnsi="Arial" w:cs="Arial"/>
                <w:i/>
              </w:rPr>
              <w:t>Suppliers</w:t>
            </w:r>
            <w:r w:rsidRPr="001408D1">
              <w:rPr>
                <w:rFonts w:ascii="Arial" w:hAnsi="Arial" w:cs="Arial"/>
              </w:rPr>
              <w:t xml:space="preserve"> and </w:t>
            </w:r>
            <w:r w:rsidRPr="001408D1">
              <w:rPr>
                <w:rFonts w:ascii="Arial" w:hAnsi="Arial" w:cs="Arial"/>
                <w:i/>
              </w:rPr>
              <w:t>Contestable Customers</w:t>
            </w:r>
            <w:r w:rsidRPr="001408D1">
              <w:rPr>
                <w:rFonts w:ascii="Arial" w:hAnsi="Arial" w:cs="Arial"/>
              </w:rPr>
              <w:t xml:space="preserve"> in </w:t>
            </w:r>
            <w:r w:rsidRPr="001408D1">
              <w:rPr>
                <w:rFonts w:ascii="Arial" w:hAnsi="Arial" w:cs="Arial"/>
              </w:rPr>
              <w:lastRenderedPageBreak/>
              <w:t xml:space="preserve">the </w:t>
            </w:r>
            <w:r w:rsidRPr="001408D1">
              <w:rPr>
                <w:rFonts w:ascii="Arial" w:hAnsi="Arial" w:cs="Arial"/>
                <w:i/>
              </w:rPr>
              <w:t>WESM</w:t>
            </w:r>
            <w:r w:rsidRPr="001408D1">
              <w:rPr>
                <w:rFonts w:ascii="Arial" w:hAnsi="Arial" w:cs="Arial"/>
              </w:rPr>
              <w:t xml:space="preserve"> shall be governed by the </w:t>
            </w:r>
            <w:r w:rsidRPr="001408D1">
              <w:rPr>
                <w:rFonts w:ascii="Arial" w:hAnsi="Arial" w:cs="Arial"/>
                <w:i/>
              </w:rPr>
              <w:t>WESM Rules</w:t>
            </w:r>
            <w:r w:rsidRPr="001408D1">
              <w:rPr>
                <w:rFonts w:ascii="Arial" w:hAnsi="Arial" w:cs="Arial"/>
              </w:rPr>
              <w:t xml:space="preserve"> and </w:t>
            </w:r>
            <w:r w:rsidRPr="001408D1">
              <w:rPr>
                <w:rFonts w:ascii="Arial" w:hAnsi="Arial" w:cs="Arial"/>
                <w:i/>
              </w:rPr>
              <w:t>relevant Market Manuals</w:t>
            </w:r>
            <w:r w:rsidRPr="001408D1">
              <w:rPr>
                <w:rFonts w:ascii="Arial" w:hAnsi="Arial" w:cs="Arial"/>
              </w:rPr>
              <w:t>.</w:t>
            </w:r>
          </w:p>
        </w:tc>
        <w:tc>
          <w:tcPr>
            <w:tcW w:w="946" w:type="pct"/>
          </w:tcPr>
          <w:p w14:paraId="732C17CB" w14:textId="77777777" w:rsidR="00A226F4" w:rsidRPr="001408D1" w:rsidRDefault="00A226F4" w:rsidP="006B0F81">
            <w:pPr>
              <w:spacing w:line="276" w:lineRule="auto"/>
              <w:jc w:val="both"/>
              <w:rPr>
                <w:rFonts w:ascii="Arial" w:hAnsi="Arial" w:cs="Arial"/>
              </w:rPr>
            </w:pPr>
            <w:r w:rsidRPr="001408D1">
              <w:rPr>
                <w:rFonts w:ascii="Arial" w:hAnsi="Arial" w:cs="Arial"/>
                <w:strike/>
              </w:rPr>
              <w:lastRenderedPageBreak/>
              <w:t>2.6</w:t>
            </w:r>
            <w:r w:rsidRPr="001408D1">
              <w:rPr>
                <w:rFonts w:ascii="Arial" w:hAnsi="Arial" w:cs="Arial"/>
              </w:rPr>
              <w:t xml:space="preserve"> </w:t>
            </w:r>
            <w:r w:rsidRPr="001408D1">
              <w:rPr>
                <w:rFonts w:ascii="Arial" w:hAnsi="Arial" w:cs="Arial"/>
                <w:b/>
                <w:bCs/>
                <w:u w:val="single"/>
              </w:rPr>
              <w:t>2.6.1</w:t>
            </w:r>
            <w:r w:rsidRPr="001408D1">
              <w:rPr>
                <w:rFonts w:ascii="Arial" w:hAnsi="Arial" w:cs="Arial"/>
              </w:rPr>
              <w:t xml:space="preserve"> </w:t>
            </w:r>
            <w:bookmarkStart w:id="42" w:name="_Hlk106109770"/>
            <w:r w:rsidRPr="001408D1">
              <w:rPr>
                <w:rFonts w:ascii="Arial" w:hAnsi="Arial" w:cs="Arial"/>
              </w:rPr>
              <w:t xml:space="preserve">The suspension, de-registration and cessation of the membership of </w:t>
            </w:r>
            <w:r w:rsidRPr="001408D1">
              <w:rPr>
                <w:rFonts w:ascii="Arial" w:hAnsi="Arial" w:cs="Arial"/>
                <w:i/>
              </w:rPr>
              <w:t xml:space="preserve">Suppliers, </w:t>
            </w:r>
            <w:r w:rsidRPr="001408D1">
              <w:rPr>
                <w:rFonts w:ascii="Arial" w:hAnsi="Arial" w:cs="Arial"/>
                <w:b/>
                <w:bCs/>
                <w:i/>
                <w:u w:val="single"/>
              </w:rPr>
              <w:t xml:space="preserve">Retail Metering Services </w:t>
            </w:r>
            <w:r w:rsidRPr="001408D1">
              <w:rPr>
                <w:rFonts w:ascii="Arial" w:hAnsi="Arial" w:cs="Arial"/>
                <w:b/>
                <w:bCs/>
                <w:i/>
                <w:u w:val="single"/>
              </w:rPr>
              <w:lastRenderedPageBreak/>
              <w:t>Providers</w:t>
            </w:r>
            <w:r w:rsidRPr="001408D1">
              <w:rPr>
                <w:rFonts w:ascii="Arial" w:hAnsi="Arial" w:cs="Arial"/>
              </w:rPr>
              <w:t xml:space="preserve"> and </w:t>
            </w:r>
            <w:r w:rsidRPr="001408D1">
              <w:rPr>
                <w:rFonts w:ascii="Arial" w:hAnsi="Arial" w:cs="Arial"/>
                <w:b/>
                <w:i/>
                <w:u w:val="single"/>
              </w:rPr>
              <w:t>Retail</w:t>
            </w:r>
            <w:r w:rsidRPr="001408D1">
              <w:rPr>
                <w:rFonts w:ascii="Arial" w:hAnsi="Arial" w:cs="Arial"/>
                <w:b/>
                <w:u w:val="single"/>
              </w:rPr>
              <w:t xml:space="preserve"> </w:t>
            </w:r>
            <w:r w:rsidRPr="001408D1">
              <w:rPr>
                <w:rFonts w:ascii="Arial" w:hAnsi="Arial" w:cs="Arial"/>
                <w:i/>
                <w:strike/>
              </w:rPr>
              <w:t>Contestable</w:t>
            </w:r>
            <w:r w:rsidRPr="001408D1">
              <w:rPr>
                <w:rFonts w:ascii="Arial" w:hAnsi="Arial" w:cs="Arial"/>
                <w:i/>
              </w:rPr>
              <w:t xml:space="preserve"> Customers</w:t>
            </w:r>
            <w:r w:rsidRPr="001408D1">
              <w:rPr>
                <w:rFonts w:ascii="Arial" w:hAnsi="Arial" w:cs="Arial"/>
              </w:rPr>
              <w:t xml:space="preserve"> </w:t>
            </w:r>
            <w:r w:rsidRPr="001408D1">
              <w:rPr>
                <w:rFonts w:ascii="Arial" w:hAnsi="Arial" w:cs="Arial"/>
                <w:b/>
                <w:bCs/>
                <w:u w:val="single"/>
              </w:rPr>
              <w:t xml:space="preserve">that are registered </w:t>
            </w:r>
            <w:r w:rsidRPr="001408D1">
              <w:rPr>
                <w:rFonts w:ascii="Arial" w:hAnsi="Arial" w:cs="Arial"/>
              </w:rPr>
              <w:t xml:space="preserve">in the </w:t>
            </w:r>
            <w:r w:rsidRPr="001408D1">
              <w:rPr>
                <w:rFonts w:ascii="Arial" w:hAnsi="Arial" w:cs="Arial"/>
                <w:i/>
              </w:rPr>
              <w:t>WESM</w:t>
            </w:r>
            <w:r w:rsidRPr="001408D1">
              <w:rPr>
                <w:rFonts w:ascii="Arial" w:hAnsi="Arial" w:cs="Arial"/>
              </w:rPr>
              <w:t xml:space="preserve"> shall be governed by the </w:t>
            </w:r>
            <w:r w:rsidRPr="001408D1">
              <w:rPr>
                <w:rFonts w:ascii="Arial" w:hAnsi="Arial" w:cs="Arial"/>
                <w:i/>
              </w:rPr>
              <w:t>WESM Rules</w:t>
            </w:r>
            <w:r w:rsidRPr="001408D1">
              <w:rPr>
                <w:rFonts w:ascii="Arial" w:hAnsi="Arial" w:cs="Arial"/>
              </w:rPr>
              <w:t xml:space="preserve"> and relevant </w:t>
            </w:r>
            <w:r w:rsidRPr="001408D1">
              <w:rPr>
                <w:rFonts w:ascii="Arial" w:hAnsi="Arial" w:cs="Arial"/>
                <w:i/>
              </w:rPr>
              <w:t>Market Manuals</w:t>
            </w:r>
            <w:r w:rsidRPr="001408D1">
              <w:rPr>
                <w:rFonts w:ascii="Arial" w:hAnsi="Arial" w:cs="Arial"/>
              </w:rPr>
              <w:t>.</w:t>
            </w:r>
          </w:p>
          <w:bookmarkEnd w:id="42"/>
          <w:p w14:paraId="5E755F1A" w14:textId="7D99AFB8" w:rsidR="00A226F4" w:rsidRPr="001408D1" w:rsidRDefault="00A226F4" w:rsidP="006B0F81">
            <w:pPr>
              <w:spacing w:line="276" w:lineRule="auto"/>
              <w:jc w:val="both"/>
              <w:rPr>
                <w:rFonts w:ascii="Arial" w:hAnsi="Arial" w:cs="Arial"/>
              </w:rPr>
            </w:pPr>
            <w:r w:rsidRPr="001408D1">
              <w:rPr>
                <w:rFonts w:ascii="Arial" w:hAnsi="Arial" w:cs="Arial"/>
                <w:b/>
                <w:bCs/>
                <w:u w:val="single"/>
              </w:rPr>
              <w:t xml:space="preserve">2.6.2 </w:t>
            </w:r>
            <w:bookmarkStart w:id="43" w:name="_Hlk106109846"/>
            <w:r w:rsidRPr="001408D1">
              <w:rPr>
                <w:rFonts w:ascii="Arial" w:hAnsi="Arial" w:cs="Arial"/>
                <w:b/>
                <w:bCs/>
                <w:u w:val="single"/>
              </w:rPr>
              <w:t xml:space="preserve">The </w:t>
            </w:r>
            <w:r w:rsidRPr="001408D1">
              <w:rPr>
                <w:rFonts w:ascii="Arial" w:hAnsi="Arial" w:cs="Arial"/>
                <w:b/>
                <w:u w:val="single"/>
              </w:rPr>
              <w:t>cessation</w:t>
            </w:r>
            <w:r w:rsidRPr="001408D1">
              <w:rPr>
                <w:rFonts w:ascii="Arial" w:hAnsi="Arial" w:cs="Arial"/>
                <w:b/>
                <w:bCs/>
                <w:u w:val="single"/>
              </w:rPr>
              <w:t xml:space="preserve"> of the membership of </w:t>
            </w:r>
            <w:r w:rsidRPr="001408D1">
              <w:rPr>
                <w:rFonts w:ascii="Arial" w:hAnsi="Arial" w:cs="Arial"/>
                <w:b/>
                <w:bCs/>
                <w:i/>
                <w:iCs/>
                <w:u w:val="single"/>
              </w:rPr>
              <w:t xml:space="preserve">Retail Customers </w:t>
            </w:r>
            <w:r w:rsidRPr="001408D1">
              <w:rPr>
                <w:rFonts w:ascii="Arial" w:hAnsi="Arial" w:cs="Arial"/>
                <w:b/>
                <w:bCs/>
                <w:u w:val="single"/>
              </w:rPr>
              <w:t xml:space="preserve">that are </w:t>
            </w:r>
            <w:r w:rsidRPr="001408D1">
              <w:rPr>
                <w:rFonts w:ascii="Arial" w:hAnsi="Arial" w:cs="Arial"/>
                <w:b/>
                <w:u w:val="single"/>
              </w:rPr>
              <w:t xml:space="preserve">registered with the </w:t>
            </w:r>
            <w:r w:rsidRPr="001408D1">
              <w:rPr>
                <w:rFonts w:ascii="Arial" w:hAnsi="Arial" w:cs="Arial"/>
                <w:b/>
                <w:i/>
                <w:u w:val="single"/>
              </w:rPr>
              <w:t>Central Registration Body</w:t>
            </w:r>
            <w:r w:rsidRPr="001408D1">
              <w:rPr>
                <w:rFonts w:ascii="Arial" w:hAnsi="Arial" w:cs="Arial"/>
                <w:b/>
                <w:bCs/>
                <w:i/>
                <w:iCs/>
                <w:u w:val="single"/>
              </w:rPr>
              <w:t xml:space="preserve"> </w:t>
            </w:r>
            <w:r w:rsidRPr="001408D1">
              <w:rPr>
                <w:rFonts w:ascii="Arial" w:hAnsi="Arial" w:cs="Arial"/>
                <w:b/>
                <w:bCs/>
                <w:u w:val="single"/>
              </w:rPr>
              <w:t xml:space="preserve">only shall be governed by a relevant </w:t>
            </w:r>
            <w:r w:rsidRPr="001408D1">
              <w:rPr>
                <w:rFonts w:ascii="Arial" w:hAnsi="Arial" w:cs="Arial"/>
                <w:b/>
                <w:bCs/>
                <w:i/>
                <w:iCs/>
                <w:u w:val="single"/>
              </w:rPr>
              <w:t>Market Manual.</w:t>
            </w:r>
            <w:bookmarkEnd w:id="43"/>
          </w:p>
        </w:tc>
        <w:tc>
          <w:tcPr>
            <w:tcW w:w="846" w:type="pct"/>
          </w:tcPr>
          <w:p w14:paraId="0BF7121E" w14:textId="77777777" w:rsidR="00A226F4" w:rsidRPr="001408D1" w:rsidRDefault="00A226F4" w:rsidP="006B0F81">
            <w:pPr>
              <w:spacing w:line="276" w:lineRule="auto"/>
              <w:jc w:val="both"/>
              <w:rPr>
                <w:rFonts w:ascii="Arial" w:hAnsi="Arial" w:cs="Arial"/>
              </w:rPr>
            </w:pPr>
            <w:r w:rsidRPr="001408D1">
              <w:rPr>
                <w:rFonts w:ascii="Arial" w:hAnsi="Arial" w:cs="Arial"/>
              </w:rPr>
              <w:lastRenderedPageBreak/>
              <w:t xml:space="preserve">Generalized to </w:t>
            </w:r>
            <w:r w:rsidRPr="001408D1">
              <w:rPr>
                <w:rFonts w:ascii="Arial" w:hAnsi="Arial" w:cs="Arial"/>
                <w:b/>
                <w:bCs/>
                <w:i/>
                <w:iCs/>
              </w:rPr>
              <w:t xml:space="preserve">Retail Customers </w:t>
            </w:r>
            <w:r w:rsidRPr="001408D1">
              <w:rPr>
                <w:rFonts w:ascii="Arial" w:hAnsi="Arial" w:cs="Arial"/>
              </w:rPr>
              <w:t>to include GEOP End-Users</w:t>
            </w:r>
          </w:p>
          <w:p w14:paraId="207ECE82" w14:textId="77777777" w:rsidR="00A226F4" w:rsidRPr="001408D1" w:rsidRDefault="00A226F4" w:rsidP="006B0F81">
            <w:pPr>
              <w:spacing w:line="276" w:lineRule="auto"/>
              <w:jc w:val="both"/>
              <w:rPr>
                <w:rFonts w:ascii="Arial" w:hAnsi="Arial" w:cs="Arial"/>
              </w:rPr>
            </w:pPr>
          </w:p>
          <w:p w14:paraId="3BC52140" w14:textId="77777777" w:rsidR="00A226F4" w:rsidRPr="001408D1" w:rsidRDefault="00A226F4" w:rsidP="006B0F81">
            <w:pPr>
              <w:spacing w:line="276" w:lineRule="auto"/>
              <w:jc w:val="both"/>
              <w:rPr>
                <w:rFonts w:ascii="Arial" w:hAnsi="Arial" w:cs="Arial"/>
              </w:rPr>
            </w:pPr>
          </w:p>
          <w:p w14:paraId="57CE48F4" w14:textId="14996DCB" w:rsidR="00A226F4" w:rsidRPr="001408D1" w:rsidRDefault="00A226F4" w:rsidP="006B0F81">
            <w:pPr>
              <w:spacing w:line="276" w:lineRule="auto"/>
              <w:jc w:val="both"/>
              <w:rPr>
                <w:rFonts w:ascii="Arial" w:hAnsi="Arial" w:cs="Arial"/>
              </w:rPr>
            </w:pPr>
            <w:r w:rsidRPr="001408D1">
              <w:rPr>
                <w:rFonts w:ascii="Arial" w:hAnsi="Arial" w:cs="Arial"/>
              </w:rPr>
              <w:t>Added Clause 2.6.2 to cover the process for cessation of membership of CRB-only registered participants. The detailed procedures are contained in the Retail Manual on Registration Criteria and Procedures.</w:t>
            </w:r>
          </w:p>
        </w:tc>
        <w:tc>
          <w:tcPr>
            <w:tcW w:w="844" w:type="pct"/>
            <w:shd w:val="clear" w:color="auto" w:fill="FFFFFF" w:themeFill="background1"/>
          </w:tcPr>
          <w:p w14:paraId="1FD190AF" w14:textId="77777777" w:rsidR="00A226F4" w:rsidRPr="001408D1" w:rsidRDefault="00A226F4"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45A84D76" w14:textId="77777777" w:rsidR="00A226F4" w:rsidRPr="001408D1" w:rsidRDefault="00A226F4" w:rsidP="006B0F81">
            <w:pPr>
              <w:spacing w:line="276" w:lineRule="auto"/>
              <w:jc w:val="both"/>
              <w:rPr>
                <w:rFonts w:ascii="Arial" w:hAnsi="Arial" w:cs="Arial"/>
              </w:rPr>
            </w:pPr>
          </w:p>
        </w:tc>
      </w:tr>
      <w:tr w:rsidR="00AA7F4B" w:rsidRPr="001408D1" w14:paraId="1CE88206" w14:textId="77777777" w:rsidTr="00DC2A2A">
        <w:tc>
          <w:tcPr>
            <w:tcW w:w="580" w:type="pct"/>
          </w:tcPr>
          <w:p w14:paraId="22F023BB" w14:textId="77777777" w:rsidR="00AA7F4B" w:rsidRPr="001408D1" w:rsidRDefault="00AA7F4B" w:rsidP="006B0F81">
            <w:pPr>
              <w:tabs>
                <w:tab w:val="left" w:pos="912"/>
              </w:tabs>
              <w:jc w:val="both"/>
              <w:rPr>
                <w:rFonts w:ascii="Arial" w:hAnsi="Arial" w:cs="Arial"/>
              </w:rPr>
            </w:pPr>
            <w:r w:rsidRPr="001408D1">
              <w:rPr>
                <w:rFonts w:ascii="Arial" w:hAnsi="Arial" w:cs="Arial"/>
              </w:rPr>
              <w:t>SCOPE OF CHAPTER 3</w:t>
            </w:r>
          </w:p>
          <w:p w14:paraId="5E8E8677" w14:textId="77777777" w:rsidR="00AA7F4B" w:rsidRPr="001408D1" w:rsidRDefault="00AA7F4B" w:rsidP="006B0F81">
            <w:pPr>
              <w:tabs>
                <w:tab w:val="left" w:pos="912"/>
              </w:tabs>
              <w:jc w:val="both"/>
              <w:rPr>
                <w:rFonts w:ascii="Arial" w:hAnsi="Arial" w:cs="Arial"/>
              </w:rPr>
            </w:pPr>
          </w:p>
          <w:p w14:paraId="76C0264B" w14:textId="1D372463" w:rsidR="00AA7F4B" w:rsidRPr="001408D1" w:rsidRDefault="00AA7F4B" w:rsidP="006B0F81">
            <w:pPr>
              <w:tabs>
                <w:tab w:val="left" w:pos="912"/>
              </w:tabs>
              <w:jc w:val="both"/>
              <w:rPr>
                <w:rFonts w:ascii="Arial" w:hAnsi="Arial" w:cs="Arial"/>
              </w:rPr>
            </w:pPr>
          </w:p>
        </w:tc>
        <w:tc>
          <w:tcPr>
            <w:tcW w:w="945" w:type="pct"/>
          </w:tcPr>
          <w:p w14:paraId="18241B51" w14:textId="77777777" w:rsidR="00AA7F4B" w:rsidRPr="001408D1" w:rsidRDefault="00AA7F4B" w:rsidP="006B0F81">
            <w:pPr>
              <w:spacing w:line="276" w:lineRule="auto"/>
              <w:jc w:val="both"/>
              <w:rPr>
                <w:rFonts w:ascii="Arial" w:hAnsi="Arial" w:cs="Arial"/>
              </w:rPr>
            </w:pPr>
            <w:r w:rsidRPr="001408D1">
              <w:rPr>
                <w:rFonts w:ascii="Arial" w:hAnsi="Arial" w:cs="Arial"/>
              </w:rPr>
              <w:t>This chapter sets out the rules which govern operation of the market pertaining to the following and related matters:</w:t>
            </w:r>
          </w:p>
          <w:p w14:paraId="3C38AED2" w14:textId="77777777" w:rsidR="00AA7F4B" w:rsidRPr="001408D1" w:rsidRDefault="00AA7F4B" w:rsidP="006B0F81">
            <w:pPr>
              <w:spacing w:line="276" w:lineRule="auto"/>
              <w:jc w:val="both"/>
              <w:rPr>
                <w:rFonts w:ascii="Arial" w:hAnsi="Arial" w:cs="Arial"/>
                <w:i/>
              </w:rPr>
            </w:pPr>
            <w:r w:rsidRPr="001408D1">
              <w:rPr>
                <w:rFonts w:ascii="Arial" w:hAnsi="Arial" w:cs="Arial"/>
              </w:rPr>
              <w:t>3.1.1</w:t>
            </w:r>
            <w:r w:rsidRPr="001408D1">
              <w:rPr>
                <w:rFonts w:ascii="Arial" w:hAnsi="Arial" w:cs="Arial"/>
              </w:rPr>
              <w:tab/>
              <w:t xml:space="preserve">Switching of </w:t>
            </w:r>
            <w:r w:rsidRPr="001408D1">
              <w:rPr>
                <w:rFonts w:ascii="Arial" w:hAnsi="Arial" w:cs="Arial"/>
                <w:i/>
              </w:rPr>
              <w:t xml:space="preserve">Suppliers </w:t>
            </w:r>
            <w:r w:rsidRPr="001408D1">
              <w:rPr>
                <w:rFonts w:ascii="Arial" w:hAnsi="Arial" w:cs="Arial"/>
              </w:rPr>
              <w:t xml:space="preserve">by </w:t>
            </w:r>
            <w:r w:rsidRPr="001408D1">
              <w:rPr>
                <w:rFonts w:ascii="Arial" w:hAnsi="Arial" w:cs="Arial"/>
                <w:i/>
              </w:rPr>
              <w:t>Contestable Customers</w:t>
            </w:r>
          </w:p>
          <w:p w14:paraId="65977133" w14:textId="77777777" w:rsidR="00AA7F4B" w:rsidRPr="001408D1" w:rsidRDefault="00AA7F4B" w:rsidP="006B0F81">
            <w:pPr>
              <w:spacing w:line="276" w:lineRule="auto"/>
              <w:jc w:val="both"/>
              <w:rPr>
                <w:rFonts w:ascii="Arial" w:hAnsi="Arial" w:cs="Arial"/>
              </w:rPr>
            </w:pPr>
            <w:r w:rsidRPr="001408D1">
              <w:rPr>
                <w:rFonts w:ascii="Arial" w:hAnsi="Arial" w:cs="Arial"/>
              </w:rPr>
              <w:t>3.1.2</w:t>
            </w:r>
            <w:r w:rsidRPr="001408D1">
              <w:rPr>
                <w:rFonts w:ascii="Arial" w:hAnsi="Arial" w:cs="Arial"/>
              </w:rPr>
              <w:tab/>
              <w:t xml:space="preserve">Settlement of the transactions of </w:t>
            </w:r>
            <w:r w:rsidRPr="001408D1">
              <w:rPr>
                <w:rFonts w:ascii="Arial" w:hAnsi="Arial" w:cs="Arial"/>
                <w:i/>
              </w:rPr>
              <w:t>Suppliers</w:t>
            </w:r>
            <w:r w:rsidRPr="001408D1">
              <w:rPr>
                <w:rFonts w:ascii="Arial" w:hAnsi="Arial" w:cs="Arial"/>
              </w:rPr>
              <w:t xml:space="preserve"> and </w:t>
            </w:r>
            <w:r w:rsidRPr="001408D1">
              <w:rPr>
                <w:rFonts w:ascii="Arial" w:hAnsi="Arial" w:cs="Arial"/>
                <w:i/>
              </w:rPr>
              <w:t>Contestable Customers</w:t>
            </w:r>
            <w:r w:rsidRPr="001408D1">
              <w:rPr>
                <w:rFonts w:ascii="Arial" w:hAnsi="Arial" w:cs="Arial"/>
              </w:rPr>
              <w:t xml:space="preserve"> in the </w:t>
            </w:r>
            <w:r w:rsidRPr="001408D1">
              <w:rPr>
                <w:rFonts w:ascii="Arial" w:hAnsi="Arial" w:cs="Arial"/>
                <w:i/>
              </w:rPr>
              <w:t>WESM</w:t>
            </w:r>
            <w:r w:rsidRPr="001408D1">
              <w:rPr>
                <w:rFonts w:ascii="Arial" w:hAnsi="Arial" w:cs="Arial"/>
              </w:rPr>
              <w:t>; and</w:t>
            </w:r>
          </w:p>
          <w:p w14:paraId="448A07A1" w14:textId="7DDE933B" w:rsidR="00AA7F4B" w:rsidRPr="001408D1" w:rsidRDefault="00AA7F4B" w:rsidP="006B0F81">
            <w:pPr>
              <w:jc w:val="both"/>
              <w:rPr>
                <w:rFonts w:ascii="Arial" w:hAnsi="Arial" w:cs="Arial"/>
              </w:rPr>
            </w:pPr>
            <w:r w:rsidRPr="001408D1">
              <w:rPr>
                <w:rFonts w:ascii="Arial" w:hAnsi="Arial" w:cs="Arial"/>
              </w:rPr>
              <w:t>xxx</w:t>
            </w:r>
          </w:p>
        </w:tc>
        <w:tc>
          <w:tcPr>
            <w:tcW w:w="946" w:type="pct"/>
          </w:tcPr>
          <w:p w14:paraId="5EC3393D" w14:textId="77777777" w:rsidR="00AA7F4B" w:rsidRPr="001408D1" w:rsidRDefault="00AA7F4B" w:rsidP="006B0F81">
            <w:pPr>
              <w:spacing w:line="276" w:lineRule="auto"/>
              <w:jc w:val="both"/>
              <w:rPr>
                <w:rFonts w:ascii="Arial" w:hAnsi="Arial" w:cs="Arial"/>
              </w:rPr>
            </w:pPr>
            <w:bookmarkStart w:id="44" w:name="_Hlk106110049"/>
            <w:r w:rsidRPr="001408D1">
              <w:rPr>
                <w:rFonts w:ascii="Arial" w:hAnsi="Arial" w:cs="Arial"/>
              </w:rPr>
              <w:t>This chapter sets out the rules which govern operation of the market pertaining to the following and related matters:</w:t>
            </w:r>
          </w:p>
          <w:bookmarkEnd w:id="44"/>
          <w:p w14:paraId="0277CE47" w14:textId="77777777" w:rsidR="00AA7F4B" w:rsidRPr="001408D1" w:rsidRDefault="00AA7F4B" w:rsidP="006B0F81">
            <w:pPr>
              <w:tabs>
                <w:tab w:val="left" w:pos="1222"/>
              </w:tabs>
              <w:spacing w:line="276" w:lineRule="auto"/>
              <w:jc w:val="both"/>
              <w:rPr>
                <w:rFonts w:ascii="Arial" w:hAnsi="Arial" w:cs="Arial"/>
              </w:rPr>
            </w:pPr>
            <w:r w:rsidRPr="001408D1">
              <w:rPr>
                <w:rFonts w:ascii="Arial" w:hAnsi="Arial" w:cs="Arial"/>
              </w:rPr>
              <w:t xml:space="preserve">3.1.1 </w:t>
            </w:r>
            <w:bookmarkStart w:id="45" w:name="_Hlk106110073"/>
            <w:r w:rsidRPr="001408D1">
              <w:rPr>
                <w:rFonts w:ascii="Arial" w:hAnsi="Arial" w:cs="Arial"/>
              </w:rPr>
              <w:t xml:space="preserve">Switching of </w:t>
            </w:r>
            <w:r w:rsidRPr="001408D1">
              <w:rPr>
                <w:rFonts w:ascii="Arial" w:hAnsi="Arial" w:cs="Arial"/>
                <w:i/>
              </w:rPr>
              <w:t>Suppliers</w:t>
            </w:r>
            <w:r w:rsidRPr="001408D1">
              <w:rPr>
                <w:rFonts w:ascii="Arial" w:hAnsi="Arial" w:cs="Arial"/>
              </w:rPr>
              <w:t xml:space="preserve"> by </w:t>
            </w:r>
            <w:r w:rsidRPr="001408D1">
              <w:rPr>
                <w:rFonts w:ascii="Arial" w:hAnsi="Arial" w:cs="Arial"/>
                <w:i/>
                <w:strike/>
              </w:rPr>
              <w:t>Contestable</w:t>
            </w:r>
            <w:r w:rsidRPr="001408D1">
              <w:rPr>
                <w:rFonts w:ascii="Arial" w:hAnsi="Arial" w:cs="Arial"/>
                <w:b/>
                <w:i/>
              </w:rPr>
              <w:t xml:space="preserve"> </w:t>
            </w:r>
            <w:r w:rsidRPr="001408D1">
              <w:rPr>
                <w:rFonts w:ascii="Arial" w:hAnsi="Arial" w:cs="Arial"/>
                <w:b/>
                <w:i/>
                <w:u w:val="single"/>
              </w:rPr>
              <w:t>Retail</w:t>
            </w:r>
            <w:r w:rsidRPr="001408D1">
              <w:rPr>
                <w:rFonts w:ascii="Arial" w:hAnsi="Arial" w:cs="Arial"/>
              </w:rPr>
              <w:t xml:space="preserve"> Customers</w:t>
            </w:r>
          </w:p>
          <w:bookmarkEnd w:id="45"/>
          <w:p w14:paraId="49312999" w14:textId="77777777" w:rsidR="00AA7F4B" w:rsidRPr="001408D1" w:rsidRDefault="00AA7F4B" w:rsidP="006B0F81">
            <w:pPr>
              <w:tabs>
                <w:tab w:val="left" w:pos="1222"/>
              </w:tabs>
              <w:spacing w:line="276" w:lineRule="auto"/>
              <w:jc w:val="both"/>
              <w:rPr>
                <w:rFonts w:ascii="Arial" w:hAnsi="Arial" w:cs="Arial"/>
              </w:rPr>
            </w:pPr>
            <w:r w:rsidRPr="001408D1">
              <w:rPr>
                <w:rFonts w:ascii="Arial" w:hAnsi="Arial" w:cs="Arial"/>
              </w:rPr>
              <w:t xml:space="preserve">3.1.2 </w:t>
            </w:r>
            <w:bookmarkStart w:id="46" w:name="_Hlk106110119"/>
            <w:r w:rsidRPr="001408D1">
              <w:rPr>
                <w:rFonts w:ascii="Arial" w:hAnsi="Arial" w:cs="Arial"/>
              </w:rPr>
              <w:t xml:space="preserve">Settlement of the transactions of </w:t>
            </w:r>
            <w:r w:rsidRPr="001408D1">
              <w:rPr>
                <w:rFonts w:ascii="Arial" w:hAnsi="Arial" w:cs="Arial"/>
                <w:i/>
              </w:rPr>
              <w:t>Suppliers</w:t>
            </w:r>
            <w:r w:rsidRPr="001408D1">
              <w:rPr>
                <w:rFonts w:ascii="Arial" w:hAnsi="Arial" w:cs="Arial"/>
              </w:rPr>
              <w:t xml:space="preserve"> and </w:t>
            </w:r>
            <w:r w:rsidRPr="001408D1">
              <w:rPr>
                <w:rFonts w:ascii="Arial" w:hAnsi="Arial" w:cs="Arial"/>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in the </w:t>
            </w:r>
            <w:r w:rsidRPr="001408D1">
              <w:rPr>
                <w:rFonts w:ascii="Arial" w:hAnsi="Arial" w:cs="Arial"/>
                <w:i/>
              </w:rPr>
              <w:t>WESM</w:t>
            </w:r>
            <w:r w:rsidRPr="001408D1">
              <w:rPr>
                <w:rFonts w:ascii="Arial" w:hAnsi="Arial" w:cs="Arial"/>
              </w:rPr>
              <w:t>; and</w:t>
            </w:r>
          </w:p>
          <w:bookmarkEnd w:id="46"/>
          <w:p w14:paraId="7E53730B" w14:textId="7E15A813" w:rsidR="00AA7F4B" w:rsidRPr="001408D1" w:rsidRDefault="00AA7F4B" w:rsidP="006B0F81">
            <w:pPr>
              <w:spacing w:line="276" w:lineRule="auto"/>
              <w:jc w:val="both"/>
              <w:rPr>
                <w:rFonts w:ascii="Arial" w:hAnsi="Arial" w:cs="Arial"/>
                <w:strike/>
              </w:rPr>
            </w:pPr>
            <w:r w:rsidRPr="001408D1">
              <w:rPr>
                <w:rFonts w:ascii="Arial" w:hAnsi="Arial" w:cs="Arial"/>
              </w:rPr>
              <w:t>xxx</w:t>
            </w:r>
          </w:p>
        </w:tc>
        <w:tc>
          <w:tcPr>
            <w:tcW w:w="846" w:type="pct"/>
          </w:tcPr>
          <w:p w14:paraId="627158BE" w14:textId="1FDDDB6A" w:rsidR="00AA7F4B" w:rsidRPr="001408D1" w:rsidRDefault="00AA7F4B" w:rsidP="006B0F81">
            <w:pPr>
              <w:spacing w:line="276" w:lineRule="auto"/>
              <w:jc w:val="both"/>
              <w:rPr>
                <w:rFonts w:ascii="Arial" w:hAnsi="Arial" w:cs="Arial"/>
              </w:rPr>
            </w:pPr>
            <w:r w:rsidRPr="001408D1">
              <w:rPr>
                <w:rFonts w:ascii="Arial" w:hAnsi="Arial" w:cs="Arial"/>
              </w:rPr>
              <w:t xml:space="preserve">Generalized to </w:t>
            </w:r>
            <w:r w:rsidRPr="001408D1">
              <w:rPr>
                <w:rFonts w:ascii="Arial" w:hAnsi="Arial" w:cs="Arial"/>
                <w:b/>
                <w:bCs/>
                <w:i/>
                <w:iCs/>
              </w:rPr>
              <w:t>Retail Customers</w:t>
            </w:r>
            <w:r w:rsidRPr="001408D1">
              <w:rPr>
                <w:rFonts w:ascii="Arial" w:hAnsi="Arial" w:cs="Arial"/>
              </w:rPr>
              <w:t xml:space="preserve"> to include GEOP End-Users</w:t>
            </w:r>
          </w:p>
        </w:tc>
        <w:tc>
          <w:tcPr>
            <w:tcW w:w="844" w:type="pct"/>
            <w:shd w:val="clear" w:color="auto" w:fill="FFFFFF" w:themeFill="background1"/>
          </w:tcPr>
          <w:p w14:paraId="316652A8" w14:textId="77777777" w:rsidR="00AA7F4B" w:rsidRPr="001408D1" w:rsidRDefault="00AA7F4B"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3D7DC482" w14:textId="77777777" w:rsidR="00AA7F4B" w:rsidRPr="001408D1" w:rsidRDefault="00AA7F4B" w:rsidP="006B0F81">
            <w:pPr>
              <w:spacing w:line="276" w:lineRule="auto"/>
              <w:jc w:val="both"/>
              <w:rPr>
                <w:rFonts w:ascii="Arial" w:hAnsi="Arial" w:cs="Arial"/>
              </w:rPr>
            </w:pPr>
          </w:p>
        </w:tc>
      </w:tr>
      <w:tr w:rsidR="00AA7F4B" w:rsidRPr="001408D1" w14:paraId="01DD75A5" w14:textId="77777777" w:rsidTr="00DC2A2A">
        <w:tc>
          <w:tcPr>
            <w:tcW w:w="580" w:type="pct"/>
          </w:tcPr>
          <w:p w14:paraId="1EF4D304" w14:textId="77777777" w:rsidR="00AA7F4B" w:rsidRPr="001408D1" w:rsidRDefault="00AA7F4B" w:rsidP="006B0F81">
            <w:pPr>
              <w:tabs>
                <w:tab w:val="left" w:pos="912"/>
              </w:tabs>
              <w:jc w:val="both"/>
              <w:rPr>
                <w:rFonts w:ascii="Arial" w:hAnsi="Arial" w:cs="Arial"/>
              </w:rPr>
            </w:pPr>
            <w:r w:rsidRPr="001408D1">
              <w:rPr>
                <w:rFonts w:ascii="Arial" w:hAnsi="Arial" w:cs="Arial"/>
              </w:rPr>
              <w:t>CONTESTABLE CUSTOMER TRANSACTIONS\</w:t>
            </w:r>
          </w:p>
          <w:p w14:paraId="62E0880C" w14:textId="77777777" w:rsidR="00AA7F4B" w:rsidRPr="001408D1" w:rsidRDefault="00AA7F4B" w:rsidP="006B0F81">
            <w:pPr>
              <w:tabs>
                <w:tab w:val="left" w:pos="912"/>
              </w:tabs>
              <w:jc w:val="both"/>
              <w:rPr>
                <w:rFonts w:ascii="Arial" w:hAnsi="Arial" w:cs="Arial"/>
              </w:rPr>
            </w:pPr>
          </w:p>
          <w:p w14:paraId="2D0E2C08" w14:textId="5AD010E5" w:rsidR="00AA7F4B" w:rsidRPr="001408D1" w:rsidRDefault="00AA7F4B" w:rsidP="006B0F81">
            <w:pPr>
              <w:tabs>
                <w:tab w:val="left" w:pos="912"/>
              </w:tabs>
              <w:jc w:val="both"/>
              <w:rPr>
                <w:rFonts w:ascii="Arial" w:hAnsi="Arial" w:cs="Arial"/>
              </w:rPr>
            </w:pPr>
            <w:r w:rsidRPr="001408D1">
              <w:rPr>
                <w:rFonts w:ascii="Arial" w:hAnsi="Arial" w:cs="Arial"/>
              </w:rPr>
              <w:lastRenderedPageBreak/>
              <w:t>3.2</w:t>
            </w:r>
          </w:p>
        </w:tc>
        <w:tc>
          <w:tcPr>
            <w:tcW w:w="945" w:type="pct"/>
          </w:tcPr>
          <w:p w14:paraId="13BBEF46" w14:textId="3C856E2B" w:rsidR="00AA7F4B" w:rsidRPr="001408D1" w:rsidRDefault="00AA7F4B" w:rsidP="006B0F81">
            <w:pPr>
              <w:jc w:val="both"/>
              <w:rPr>
                <w:rFonts w:ascii="Arial" w:hAnsi="Arial" w:cs="Arial"/>
              </w:rPr>
            </w:pPr>
            <w:r w:rsidRPr="001408D1">
              <w:rPr>
                <w:rFonts w:ascii="Arial" w:hAnsi="Arial" w:cs="Arial"/>
              </w:rPr>
              <w:lastRenderedPageBreak/>
              <w:t>CONTESTABLE CUSTOMER TRANSACTIONS</w:t>
            </w:r>
          </w:p>
        </w:tc>
        <w:tc>
          <w:tcPr>
            <w:tcW w:w="946" w:type="pct"/>
          </w:tcPr>
          <w:p w14:paraId="2BD70508" w14:textId="65E0292E" w:rsidR="00AA7F4B" w:rsidRPr="001408D1" w:rsidRDefault="00AA7F4B" w:rsidP="006B0F81">
            <w:pPr>
              <w:spacing w:line="276" w:lineRule="auto"/>
              <w:jc w:val="both"/>
              <w:rPr>
                <w:rFonts w:ascii="Arial" w:hAnsi="Arial" w:cs="Arial"/>
                <w:strike/>
              </w:rPr>
            </w:pPr>
            <w:r w:rsidRPr="001408D1">
              <w:rPr>
                <w:rFonts w:ascii="Arial" w:hAnsi="Arial" w:cs="Arial"/>
                <w:strike/>
              </w:rPr>
              <w:t>CONTESTABLE</w:t>
            </w:r>
            <w:r w:rsidRPr="001408D1">
              <w:rPr>
                <w:rFonts w:ascii="Arial" w:hAnsi="Arial" w:cs="Arial"/>
              </w:rPr>
              <w:t xml:space="preserve"> </w:t>
            </w:r>
            <w:r w:rsidRPr="001408D1">
              <w:rPr>
                <w:rFonts w:ascii="Arial" w:hAnsi="Arial" w:cs="Arial"/>
                <w:b/>
                <w:u w:val="single"/>
              </w:rPr>
              <w:t>RETAIL</w:t>
            </w:r>
            <w:r w:rsidRPr="001408D1">
              <w:rPr>
                <w:rFonts w:ascii="Arial" w:hAnsi="Arial" w:cs="Arial"/>
                <w:b/>
              </w:rPr>
              <w:t xml:space="preserve"> </w:t>
            </w:r>
            <w:r w:rsidRPr="001408D1">
              <w:rPr>
                <w:rFonts w:ascii="Arial" w:hAnsi="Arial" w:cs="Arial"/>
              </w:rPr>
              <w:t>CUSTOMER TRANSACTIONS</w:t>
            </w:r>
          </w:p>
        </w:tc>
        <w:tc>
          <w:tcPr>
            <w:tcW w:w="846" w:type="pct"/>
          </w:tcPr>
          <w:p w14:paraId="72E8CB03" w14:textId="6398C770" w:rsidR="00AA7F4B" w:rsidRPr="001408D1" w:rsidRDefault="00AA7F4B" w:rsidP="006B0F81">
            <w:pPr>
              <w:spacing w:line="276" w:lineRule="auto"/>
              <w:jc w:val="both"/>
              <w:rPr>
                <w:rFonts w:ascii="Arial" w:hAnsi="Arial" w:cs="Arial"/>
              </w:rPr>
            </w:pPr>
            <w:r w:rsidRPr="001408D1">
              <w:rPr>
                <w:rFonts w:ascii="Arial" w:hAnsi="Arial" w:cs="Arial"/>
              </w:rPr>
              <w:t xml:space="preserve">Generalized to </w:t>
            </w:r>
            <w:r w:rsidRPr="001408D1">
              <w:rPr>
                <w:rFonts w:ascii="Arial" w:hAnsi="Arial" w:cs="Arial"/>
                <w:b/>
                <w:bCs/>
                <w:i/>
                <w:iCs/>
              </w:rPr>
              <w:t>Retail Customers</w:t>
            </w:r>
            <w:r w:rsidRPr="001408D1">
              <w:rPr>
                <w:rFonts w:ascii="Arial" w:hAnsi="Arial" w:cs="Arial"/>
              </w:rPr>
              <w:t xml:space="preserve"> to include GEOP End-Users</w:t>
            </w:r>
          </w:p>
        </w:tc>
        <w:tc>
          <w:tcPr>
            <w:tcW w:w="844" w:type="pct"/>
            <w:shd w:val="clear" w:color="auto" w:fill="FFFFFF" w:themeFill="background1"/>
          </w:tcPr>
          <w:p w14:paraId="67C11A63" w14:textId="77777777" w:rsidR="00AA7F4B" w:rsidRPr="001408D1" w:rsidRDefault="00AA7F4B"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761E422B" w14:textId="77777777" w:rsidR="00AA7F4B" w:rsidRPr="001408D1" w:rsidRDefault="00AA7F4B" w:rsidP="006B0F81">
            <w:pPr>
              <w:spacing w:line="276" w:lineRule="auto"/>
              <w:jc w:val="both"/>
              <w:rPr>
                <w:rFonts w:ascii="Arial" w:hAnsi="Arial" w:cs="Arial"/>
              </w:rPr>
            </w:pPr>
          </w:p>
        </w:tc>
      </w:tr>
      <w:tr w:rsidR="00AA7F4B" w:rsidRPr="001408D1" w14:paraId="55941EB7" w14:textId="77777777" w:rsidTr="00DC2A2A">
        <w:tc>
          <w:tcPr>
            <w:tcW w:w="580" w:type="pct"/>
          </w:tcPr>
          <w:p w14:paraId="5BF1663B" w14:textId="77777777" w:rsidR="00AA7F4B" w:rsidRPr="001408D1" w:rsidRDefault="00AA7F4B" w:rsidP="006B0F81">
            <w:pPr>
              <w:tabs>
                <w:tab w:val="left" w:pos="912"/>
              </w:tabs>
              <w:jc w:val="both"/>
              <w:rPr>
                <w:rFonts w:ascii="Arial" w:hAnsi="Arial" w:cs="Arial"/>
              </w:rPr>
            </w:pPr>
          </w:p>
        </w:tc>
        <w:tc>
          <w:tcPr>
            <w:tcW w:w="945" w:type="pct"/>
          </w:tcPr>
          <w:p w14:paraId="56EBC9C3" w14:textId="594E805A" w:rsidR="00AA7F4B" w:rsidRPr="001408D1" w:rsidRDefault="00AA7F4B" w:rsidP="006B0F81">
            <w:pPr>
              <w:jc w:val="both"/>
              <w:rPr>
                <w:rFonts w:ascii="Arial" w:hAnsi="Arial" w:cs="Arial"/>
              </w:rPr>
            </w:pPr>
            <w:r w:rsidRPr="001408D1">
              <w:rPr>
                <w:rFonts w:ascii="Arial" w:hAnsi="Arial" w:cs="Arial"/>
              </w:rPr>
              <w:t>3.2.1.1</w:t>
            </w:r>
            <w:r w:rsidRPr="001408D1">
              <w:rPr>
                <w:rFonts w:ascii="Arial" w:hAnsi="Arial" w:cs="Arial"/>
              </w:rPr>
              <w:tab/>
              <w:t xml:space="preserve">Switching shall apply to the commercial transfer of a </w:t>
            </w:r>
            <w:r w:rsidRPr="001408D1">
              <w:rPr>
                <w:rFonts w:ascii="Arial" w:hAnsi="Arial" w:cs="Arial"/>
                <w:i/>
              </w:rPr>
              <w:t>Contestable Customer</w:t>
            </w:r>
            <w:r w:rsidRPr="001408D1">
              <w:rPr>
                <w:rFonts w:ascii="Arial" w:hAnsi="Arial" w:cs="Arial"/>
              </w:rPr>
              <w:t xml:space="preserve"> from one </w:t>
            </w:r>
            <w:r w:rsidRPr="001408D1">
              <w:rPr>
                <w:rFonts w:ascii="Arial" w:hAnsi="Arial" w:cs="Arial"/>
                <w:i/>
              </w:rPr>
              <w:t>Supplier</w:t>
            </w:r>
            <w:r w:rsidRPr="001408D1">
              <w:rPr>
                <w:rFonts w:ascii="Arial" w:hAnsi="Arial" w:cs="Arial"/>
              </w:rPr>
              <w:t xml:space="preserve"> to another, other than a transfer to a </w:t>
            </w:r>
            <w:r w:rsidRPr="001408D1">
              <w:rPr>
                <w:rFonts w:ascii="Arial" w:hAnsi="Arial" w:cs="Arial"/>
                <w:i/>
              </w:rPr>
              <w:t>Supplier of Last Resort</w:t>
            </w:r>
            <w:r w:rsidRPr="001408D1">
              <w:rPr>
                <w:rFonts w:ascii="Arial" w:hAnsi="Arial" w:cs="Arial"/>
              </w:rPr>
              <w:t xml:space="preserve"> in case of a last resort event for which section 3.4 of this Chapter 3 shall apply.</w:t>
            </w:r>
          </w:p>
        </w:tc>
        <w:tc>
          <w:tcPr>
            <w:tcW w:w="946" w:type="pct"/>
          </w:tcPr>
          <w:p w14:paraId="2EA81FFF" w14:textId="339ED87C" w:rsidR="00AA7F4B" w:rsidRPr="001408D1" w:rsidRDefault="00AA7F4B" w:rsidP="006B0F81">
            <w:pPr>
              <w:spacing w:line="276" w:lineRule="auto"/>
              <w:jc w:val="both"/>
              <w:rPr>
                <w:rFonts w:ascii="Arial" w:hAnsi="Arial" w:cs="Arial"/>
                <w:strike/>
              </w:rPr>
            </w:pPr>
            <w:r w:rsidRPr="001408D1">
              <w:rPr>
                <w:rFonts w:ascii="Arial" w:hAnsi="Arial" w:cs="Arial"/>
              </w:rPr>
              <w:t>3.2.1.1</w:t>
            </w:r>
            <w:r w:rsidRPr="001408D1">
              <w:rPr>
                <w:rFonts w:ascii="Arial" w:hAnsi="Arial" w:cs="Arial"/>
              </w:rPr>
              <w:tab/>
            </w:r>
            <w:bookmarkStart w:id="47" w:name="_Hlk106110702"/>
            <w:r w:rsidRPr="001408D1">
              <w:rPr>
                <w:rFonts w:ascii="Arial" w:hAnsi="Arial" w:cs="Arial"/>
              </w:rPr>
              <w:t xml:space="preserve">Switching shall apply to the commercial transfer of a </w:t>
            </w:r>
            <w:r w:rsidRPr="001408D1">
              <w:rPr>
                <w:rFonts w:ascii="Arial" w:hAnsi="Arial" w:cs="Arial"/>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from one </w:t>
            </w:r>
            <w:r w:rsidRPr="001408D1">
              <w:rPr>
                <w:rFonts w:ascii="Arial" w:hAnsi="Arial" w:cs="Arial"/>
                <w:i/>
              </w:rPr>
              <w:t>Supplier</w:t>
            </w:r>
            <w:r w:rsidRPr="001408D1">
              <w:rPr>
                <w:rFonts w:ascii="Arial" w:hAnsi="Arial" w:cs="Arial"/>
              </w:rPr>
              <w:t xml:space="preserve"> to another, other than a transfer to a </w:t>
            </w:r>
            <w:r w:rsidRPr="001408D1">
              <w:rPr>
                <w:rFonts w:ascii="Arial" w:hAnsi="Arial" w:cs="Arial"/>
                <w:i/>
              </w:rPr>
              <w:t>Supplier of Last Resort</w:t>
            </w:r>
            <w:r w:rsidRPr="001408D1">
              <w:rPr>
                <w:rFonts w:ascii="Arial" w:hAnsi="Arial" w:cs="Arial"/>
              </w:rPr>
              <w:t xml:space="preserve"> in case of a last resort event for which section 3.4 of this Chapter 3 shall apply.</w:t>
            </w:r>
            <w:bookmarkEnd w:id="47"/>
          </w:p>
        </w:tc>
        <w:tc>
          <w:tcPr>
            <w:tcW w:w="846" w:type="pct"/>
          </w:tcPr>
          <w:p w14:paraId="02E05188" w14:textId="6FE3D414" w:rsidR="00AA7F4B" w:rsidRPr="001408D1" w:rsidRDefault="00AA7F4B" w:rsidP="006B0F81">
            <w:pPr>
              <w:spacing w:line="276" w:lineRule="auto"/>
              <w:jc w:val="both"/>
              <w:rPr>
                <w:rFonts w:ascii="Arial" w:hAnsi="Arial" w:cs="Arial"/>
              </w:rPr>
            </w:pPr>
            <w:r w:rsidRPr="001408D1">
              <w:rPr>
                <w:rFonts w:ascii="Arial" w:hAnsi="Arial" w:cs="Arial"/>
              </w:rPr>
              <w:t xml:space="preserve">Generalized to </w:t>
            </w:r>
            <w:r w:rsidRPr="001408D1">
              <w:rPr>
                <w:rFonts w:ascii="Arial" w:hAnsi="Arial" w:cs="Arial"/>
                <w:b/>
                <w:bCs/>
                <w:i/>
                <w:iCs/>
              </w:rPr>
              <w:t>Retail Customers</w:t>
            </w:r>
            <w:r w:rsidRPr="001408D1">
              <w:rPr>
                <w:rFonts w:ascii="Arial" w:hAnsi="Arial" w:cs="Arial"/>
              </w:rPr>
              <w:t xml:space="preserve"> to include GEOP End-Users</w:t>
            </w:r>
          </w:p>
        </w:tc>
        <w:tc>
          <w:tcPr>
            <w:tcW w:w="844" w:type="pct"/>
            <w:shd w:val="clear" w:color="auto" w:fill="FFFFFF" w:themeFill="background1"/>
          </w:tcPr>
          <w:p w14:paraId="72A4845A" w14:textId="77777777" w:rsidR="00AA7F4B" w:rsidRPr="001408D1" w:rsidRDefault="00AA7F4B"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2C766882" w14:textId="77777777" w:rsidR="00AA7F4B" w:rsidRPr="001408D1" w:rsidRDefault="00AA7F4B" w:rsidP="006B0F81">
            <w:pPr>
              <w:spacing w:line="276" w:lineRule="auto"/>
              <w:jc w:val="both"/>
              <w:rPr>
                <w:rFonts w:ascii="Arial" w:hAnsi="Arial" w:cs="Arial"/>
              </w:rPr>
            </w:pPr>
          </w:p>
        </w:tc>
      </w:tr>
      <w:tr w:rsidR="00AA7F4B" w:rsidRPr="001408D1" w14:paraId="576A5DF3" w14:textId="77777777" w:rsidTr="00DC2A2A">
        <w:tc>
          <w:tcPr>
            <w:tcW w:w="580" w:type="pct"/>
          </w:tcPr>
          <w:p w14:paraId="48E7AB1C" w14:textId="77777777" w:rsidR="00AA7F4B" w:rsidRPr="001408D1" w:rsidRDefault="00AA7F4B" w:rsidP="006B0F81">
            <w:pPr>
              <w:tabs>
                <w:tab w:val="left" w:pos="912"/>
              </w:tabs>
              <w:jc w:val="both"/>
              <w:rPr>
                <w:rFonts w:ascii="Arial" w:hAnsi="Arial" w:cs="Arial"/>
              </w:rPr>
            </w:pPr>
          </w:p>
        </w:tc>
        <w:tc>
          <w:tcPr>
            <w:tcW w:w="945" w:type="pct"/>
          </w:tcPr>
          <w:p w14:paraId="6A713418" w14:textId="77777777" w:rsidR="00AA7F4B" w:rsidRPr="001408D1" w:rsidRDefault="00AA7F4B" w:rsidP="006B0F81">
            <w:pPr>
              <w:spacing w:line="276" w:lineRule="auto"/>
              <w:jc w:val="both"/>
              <w:rPr>
                <w:rFonts w:ascii="Arial" w:hAnsi="Arial" w:cs="Arial"/>
              </w:rPr>
            </w:pPr>
            <w:r w:rsidRPr="001408D1">
              <w:rPr>
                <w:rFonts w:ascii="Arial" w:hAnsi="Arial" w:cs="Arial"/>
              </w:rPr>
              <w:t>3.2.1.3</w:t>
            </w:r>
            <w:r w:rsidRPr="001408D1">
              <w:rPr>
                <w:rFonts w:ascii="Arial" w:hAnsi="Arial" w:cs="Arial"/>
              </w:rPr>
              <w:tab/>
              <w:t xml:space="preserve">A </w:t>
            </w:r>
            <w:r w:rsidRPr="001408D1">
              <w:rPr>
                <w:rFonts w:ascii="Arial" w:hAnsi="Arial" w:cs="Arial"/>
                <w:i/>
              </w:rPr>
              <w:t>Supplier</w:t>
            </w:r>
            <w:r w:rsidRPr="001408D1">
              <w:rPr>
                <w:rFonts w:ascii="Arial" w:hAnsi="Arial" w:cs="Arial"/>
              </w:rPr>
              <w:t xml:space="preserve"> may submit a </w:t>
            </w:r>
            <w:r w:rsidRPr="001408D1">
              <w:rPr>
                <w:rFonts w:ascii="Arial" w:hAnsi="Arial" w:cs="Arial"/>
                <w:i/>
              </w:rPr>
              <w:t>switch request</w:t>
            </w:r>
            <w:r w:rsidRPr="001408D1">
              <w:rPr>
                <w:rFonts w:ascii="Arial" w:hAnsi="Arial" w:cs="Arial"/>
              </w:rPr>
              <w:t xml:space="preserve"> to the </w:t>
            </w:r>
            <w:r w:rsidRPr="001408D1">
              <w:rPr>
                <w:rFonts w:ascii="Arial" w:hAnsi="Arial" w:cs="Arial"/>
                <w:i/>
              </w:rPr>
              <w:t>Central Registration Body</w:t>
            </w:r>
            <w:r w:rsidRPr="001408D1">
              <w:rPr>
                <w:rFonts w:ascii="Arial" w:hAnsi="Arial" w:cs="Arial"/>
              </w:rPr>
              <w:t xml:space="preserve"> if the following conditions are met: </w:t>
            </w:r>
          </w:p>
          <w:p w14:paraId="13E8768E" w14:textId="77777777" w:rsidR="00AA7F4B" w:rsidRPr="001408D1" w:rsidRDefault="00AA7F4B" w:rsidP="006B0F81">
            <w:pPr>
              <w:spacing w:line="276" w:lineRule="auto"/>
              <w:jc w:val="both"/>
              <w:rPr>
                <w:rFonts w:ascii="Arial" w:hAnsi="Arial" w:cs="Arial"/>
              </w:rPr>
            </w:pPr>
            <w:r w:rsidRPr="001408D1">
              <w:rPr>
                <w:rFonts w:ascii="Arial" w:hAnsi="Arial" w:cs="Arial"/>
              </w:rPr>
              <w:t>a)</w:t>
            </w:r>
            <w:r w:rsidRPr="001408D1">
              <w:rPr>
                <w:rFonts w:ascii="Arial" w:hAnsi="Arial" w:cs="Arial"/>
              </w:rPr>
              <w:tab/>
              <w:t xml:space="preserve">A supply contract has been entered into between the </w:t>
            </w:r>
            <w:r w:rsidRPr="001408D1">
              <w:rPr>
                <w:rFonts w:ascii="Arial" w:hAnsi="Arial" w:cs="Arial"/>
                <w:i/>
              </w:rPr>
              <w:t>Supplier</w:t>
            </w:r>
            <w:r w:rsidRPr="001408D1">
              <w:rPr>
                <w:rFonts w:ascii="Arial" w:hAnsi="Arial" w:cs="Arial"/>
              </w:rPr>
              <w:t xml:space="preserve"> and the </w:t>
            </w:r>
            <w:r w:rsidRPr="001408D1">
              <w:rPr>
                <w:rFonts w:ascii="Arial" w:hAnsi="Arial" w:cs="Arial"/>
                <w:i/>
              </w:rPr>
              <w:t>Contestable Customer</w:t>
            </w:r>
            <w:r w:rsidRPr="001408D1">
              <w:rPr>
                <w:rFonts w:ascii="Arial" w:hAnsi="Arial" w:cs="Arial"/>
              </w:rPr>
              <w:t xml:space="preserve"> for which the </w:t>
            </w:r>
            <w:r w:rsidRPr="001408D1">
              <w:rPr>
                <w:rFonts w:ascii="Arial" w:hAnsi="Arial" w:cs="Arial"/>
                <w:i/>
              </w:rPr>
              <w:t>Switch request</w:t>
            </w:r>
            <w:r w:rsidRPr="001408D1">
              <w:rPr>
                <w:rFonts w:ascii="Arial" w:hAnsi="Arial" w:cs="Arial"/>
              </w:rPr>
              <w:t xml:space="preserve"> is made; and </w:t>
            </w:r>
          </w:p>
          <w:p w14:paraId="5818E666" w14:textId="77777777" w:rsidR="00AA7F4B" w:rsidRPr="001408D1" w:rsidRDefault="00AA7F4B" w:rsidP="006B0F81">
            <w:pPr>
              <w:spacing w:line="276" w:lineRule="auto"/>
              <w:jc w:val="both"/>
              <w:rPr>
                <w:rFonts w:ascii="Arial" w:hAnsi="Arial" w:cs="Arial"/>
              </w:rPr>
            </w:pPr>
            <w:r w:rsidRPr="001408D1">
              <w:rPr>
                <w:rFonts w:ascii="Arial" w:hAnsi="Arial" w:cs="Arial"/>
              </w:rPr>
              <w:t>b)</w:t>
            </w:r>
            <w:r w:rsidRPr="001408D1">
              <w:rPr>
                <w:rFonts w:ascii="Arial" w:hAnsi="Arial" w:cs="Arial"/>
              </w:rPr>
              <w:tab/>
              <w:t xml:space="preserve">There is an existing and valid wheeling service agreement with the relevant </w:t>
            </w:r>
            <w:r w:rsidRPr="001408D1">
              <w:rPr>
                <w:rFonts w:ascii="Arial" w:hAnsi="Arial" w:cs="Arial"/>
                <w:i/>
              </w:rPr>
              <w:t>Distribution Utility</w:t>
            </w:r>
            <w:r w:rsidRPr="001408D1">
              <w:rPr>
                <w:rFonts w:ascii="Arial" w:hAnsi="Arial" w:cs="Arial"/>
              </w:rPr>
              <w:t xml:space="preserve"> or </w:t>
            </w:r>
            <w:r w:rsidRPr="001408D1">
              <w:rPr>
                <w:rFonts w:ascii="Arial" w:hAnsi="Arial" w:cs="Arial"/>
                <w:i/>
              </w:rPr>
              <w:t>Network Service Provider</w:t>
            </w:r>
            <w:r w:rsidRPr="001408D1">
              <w:rPr>
                <w:rFonts w:ascii="Arial" w:hAnsi="Arial" w:cs="Arial"/>
              </w:rPr>
              <w:t xml:space="preserve"> and a metering services agreement with a registered Metering Services Provider, covering the </w:t>
            </w:r>
            <w:r w:rsidRPr="001408D1">
              <w:rPr>
                <w:rFonts w:ascii="Arial" w:hAnsi="Arial" w:cs="Arial"/>
                <w:i/>
              </w:rPr>
              <w:t>Contestable Customer</w:t>
            </w:r>
            <w:r w:rsidRPr="001408D1">
              <w:rPr>
                <w:rFonts w:ascii="Arial" w:hAnsi="Arial" w:cs="Arial"/>
              </w:rPr>
              <w:t>.</w:t>
            </w:r>
          </w:p>
          <w:p w14:paraId="7A9C23AA" w14:textId="4E4BB577" w:rsidR="00AA7F4B" w:rsidRPr="001408D1" w:rsidRDefault="00AA7F4B" w:rsidP="006B0F81">
            <w:pPr>
              <w:jc w:val="both"/>
              <w:rPr>
                <w:rFonts w:ascii="Arial" w:hAnsi="Arial" w:cs="Arial"/>
              </w:rPr>
            </w:pPr>
            <w:r w:rsidRPr="001408D1">
              <w:rPr>
                <w:rFonts w:ascii="Arial" w:hAnsi="Arial" w:cs="Arial"/>
              </w:rPr>
              <w:lastRenderedPageBreak/>
              <w:t>c)</w:t>
            </w:r>
            <w:r w:rsidRPr="001408D1">
              <w:rPr>
                <w:rFonts w:ascii="Arial" w:hAnsi="Arial" w:cs="Arial"/>
              </w:rPr>
              <w:tab/>
              <w:t xml:space="preserve">The </w:t>
            </w:r>
            <w:r w:rsidRPr="001408D1">
              <w:rPr>
                <w:rFonts w:ascii="Arial" w:hAnsi="Arial" w:cs="Arial"/>
                <w:i/>
              </w:rPr>
              <w:t>Contestable Customer</w:t>
            </w:r>
            <w:r w:rsidRPr="001408D1">
              <w:rPr>
                <w:rFonts w:ascii="Arial" w:hAnsi="Arial" w:cs="Arial"/>
              </w:rPr>
              <w:t xml:space="preserve"> has no financial obligations with its </w:t>
            </w:r>
            <w:r w:rsidRPr="001408D1">
              <w:rPr>
                <w:rFonts w:ascii="Arial" w:hAnsi="Arial" w:cs="Arial"/>
                <w:i/>
              </w:rPr>
              <w:t>Network Service Provider</w:t>
            </w:r>
            <w:r w:rsidRPr="001408D1">
              <w:rPr>
                <w:rFonts w:ascii="Arial" w:hAnsi="Arial" w:cs="Arial"/>
              </w:rPr>
              <w:t xml:space="preserve">, in case of initial switch, or its incumbent </w:t>
            </w:r>
            <w:r w:rsidRPr="001408D1">
              <w:rPr>
                <w:rFonts w:ascii="Arial" w:hAnsi="Arial" w:cs="Arial"/>
                <w:i/>
              </w:rPr>
              <w:t>Supplier</w:t>
            </w:r>
            <w:r w:rsidRPr="001408D1">
              <w:rPr>
                <w:rFonts w:ascii="Arial" w:hAnsi="Arial" w:cs="Arial"/>
              </w:rPr>
              <w:t>.</w:t>
            </w:r>
          </w:p>
        </w:tc>
        <w:tc>
          <w:tcPr>
            <w:tcW w:w="946" w:type="pct"/>
          </w:tcPr>
          <w:p w14:paraId="497D6AF9" w14:textId="77777777" w:rsidR="00AA7F4B" w:rsidRPr="001408D1" w:rsidRDefault="00AA7F4B" w:rsidP="006B0F81">
            <w:pPr>
              <w:spacing w:line="276" w:lineRule="auto"/>
              <w:jc w:val="both"/>
              <w:rPr>
                <w:rFonts w:ascii="Arial" w:hAnsi="Arial" w:cs="Arial"/>
              </w:rPr>
            </w:pPr>
            <w:r w:rsidRPr="001408D1">
              <w:rPr>
                <w:rFonts w:ascii="Arial" w:hAnsi="Arial" w:cs="Arial"/>
              </w:rPr>
              <w:lastRenderedPageBreak/>
              <w:t>3.2.1.3</w:t>
            </w:r>
            <w:r w:rsidRPr="001408D1">
              <w:rPr>
                <w:rFonts w:ascii="Arial" w:hAnsi="Arial" w:cs="Arial"/>
              </w:rPr>
              <w:tab/>
            </w:r>
            <w:bookmarkStart w:id="48" w:name="_Hlk106110742"/>
            <w:r w:rsidRPr="001408D1">
              <w:rPr>
                <w:rFonts w:ascii="Arial" w:hAnsi="Arial" w:cs="Arial"/>
              </w:rPr>
              <w:t xml:space="preserve">A </w:t>
            </w:r>
            <w:r w:rsidRPr="001408D1">
              <w:rPr>
                <w:rFonts w:ascii="Arial" w:hAnsi="Arial" w:cs="Arial"/>
                <w:i/>
              </w:rPr>
              <w:t>Supplier</w:t>
            </w:r>
            <w:r w:rsidRPr="001408D1">
              <w:rPr>
                <w:rFonts w:ascii="Arial" w:hAnsi="Arial" w:cs="Arial"/>
              </w:rPr>
              <w:t xml:space="preserve"> may submit a switch request to the </w:t>
            </w:r>
            <w:r w:rsidRPr="001408D1">
              <w:rPr>
                <w:rFonts w:ascii="Arial" w:hAnsi="Arial" w:cs="Arial"/>
                <w:i/>
              </w:rPr>
              <w:t>Central Registration Body</w:t>
            </w:r>
            <w:r w:rsidRPr="001408D1">
              <w:rPr>
                <w:rFonts w:ascii="Arial" w:hAnsi="Arial" w:cs="Arial"/>
              </w:rPr>
              <w:t xml:space="preserve"> </w:t>
            </w:r>
            <w:r w:rsidRPr="001408D1">
              <w:rPr>
                <w:rFonts w:ascii="Arial" w:hAnsi="Arial" w:cs="Arial"/>
                <w:strike/>
              </w:rPr>
              <w:t>if</w:t>
            </w:r>
            <w:r w:rsidRPr="001408D1">
              <w:rPr>
                <w:rFonts w:ascii="Arial" w:hAnsi="Arial" w:cs="Arial"/>
              </w:rPr>
              <w:t xml:space="preserve"> </w:t>
            </w:r>
            <w:r w:rsidRPr="001408D1">
              <w:rPr>
                <w:rFonts w:ascii="Arial" w:hAnsi="Arial" w:cs="Arial"/>
                <w:b/>
                <w:u w:val="single"/>
              </w:rPr>
              <w:t>provided</w:t>
            </w:r>
            <w:r w:rsidRPr="001408D1">
              <w:rPr>
                <w:rFonts w:ascii="Arial" w:hAnsi="Arial" w:cs="Arial"/>
              </w:rPr>
              <w:t xml:space="preserve"> the following conditions are met: </w:t>
            </w:r>
            <w:bookmarkEnd w:id="48"/>
          </w:p>
          <w:p w14:paraId="6B7DBD01" w14:textId="77777777" w:rsidR="00AA7F4B" w:rsidRPr="001408D1" w:rsidRDefault="00AA7F4B" w:rsidP="006B0F81">
            <w:pPr>
              <w:spacing w:line="276" w:lineRule="auto"/>
              <w:jc w:val="both"/>
              <w:rPr>
                <w:rFonts w:ascii="Arial" w:hAnsi="Arial" w:cs="Arial"/>
              </w:rPr>
            </w:pPr>
            <w:r w:rsidRPr="001408D1">
              <w:rPr>
                <w:rFonts w:ascii="Arial" w:hAnsi="Arial" w:cs="Arial"/>
              </w:rPr>
              <w:t>a)</w:t>
            </w:r>
            <w:r w:rsidRPr="001408D1">
              <w:rPr>
                <w:rFonts w:ascii="Arial" w:hAnsi="Arial" w:cs="Arial"/>
              </w:rPr>
              <w:tab/>
            </w:r>
            <w:bookmarkStart w:id="49" w:name="_Hlk106110884"/>
            <w:r w:rsidRPr="001408D1">
              <w:rPr>
                <w:rFonts w:ascii="Arial" w:hAnsi="Arial" w:cs="Arial"/>
              </w:rPr>
              <w:t xml:space="preserve">A supply contract has been entered into between the </w:t>
            </w:r>
            <w:r w:rsidRPr="001408D1">
              <w:rPr>
                <w:rFonts w:ascii="Arial" w:hAnsi="Arial" w:cs="Arial"/>
                <w:i/>
              </w:rPr>
              <w:t>Supplier</w:t>
            </w:r>
            <w:r w:rsidRPr="001408D1">
              <w:rPr>
                <w:rFonts w:ascii="Arial" w:hAnsi="Arial" w:cs="Arial"/>
              </w:rPr>
              <w:t xml:space="preserve"> and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b/>
                <w:bCs/>
                <w:i/>
              </w:rPr>
              <w:t xml:space="preserve"> </w:t>
            </w:r>
            <w:r w:rsidRPr="001408D1">
              <w:rPr>
                <w:rFonts w:ascii="Arial" w:hAnsi="Arial" w:cs="Arial"/>
                <w:i/>
              </w:rPr>
              <w:t>Customer</w:t>
            </w:r>
            <w:r w:rsidRPr="001408D1">
              <w:rPr>
                <w:rFonts w:ascii="Arial" w:hAnsi="Arial" w:cs="Arial"/>
              </w:rPr>
              <w:t xml:space="preserve"> for which the </w:t>
            </w:r>
            <w:r w:rsidRPr="001408D1">
              <w:rPr>
                <w:rFonts w:ascii="Arial" w:hAnsi="Arial" w:cs="Arial"/>
                <w:i/>
              </w:rPr>
              <w:t>Switch request</w:t>
            </w:r>
            <w:r w:rsidRPr="001408D1">
              <w:rPr>
                <w:rFonts w:ascii="Arial" w:hAnsi="Arial" w:cs="Arial"/>
              </w:rPr>
              <w:t xml:space="preserve"> is made; </w:t>
            </w:r>
            <w:r w:rsidRPr="001408D1">
              <w:rPr>
                <w:rFonts w:ascii="Arial" w:hAnsi="Arial" w:cs="Arial"/>
                <w:shd w:val="clear" w:color="auto" w:fill="FFFF00"/>
              </w:rPr>
              <w:t xml:space="preserve">and </w:t>
            </w:r>
          </w:p>
          <w:p w14:paraId="51C8B471" w14:textId="77777777" w:rsidR="00AA7F4B" w:rsidRPr="001408D1" w:rsidRDefault="00AA7F4B" w:rsidP="006B0F81">
            <w:pPr>
              <w:spacing w:line="276" w:lineRule="auto"/>
              <w:jc w:val="both"/>
              <w:rPr>
                <w:rFonts w:ascii="Arial" w:hAnsi="Arial" w:cs="Arial"/>
                <w:i/>
              </w:rPr>
            </w:pPr>
            <w:r w:rsidRPr="001408D1">
              <w:rPr>
                <w:rFonts w:ascii="Arial" w:hAnsi="Arial" w:cs="Arial"/>
              </w:rPr>
              <w:t>b)</w:t>
            </w:r>
            <w:r w:rsidRPr="001408D1">
              <w:rPr>
                <w:rFonts w:ascii="Arial" w:hAnsi="Arial" w:cs="Arial"/>
              </w:rPr>
              <w:tab/>
              <w:t xml:space="preserve">There is an existing and valid wheeling service agreement with the relevant </w:t>
            </w:r>
            <w:r w:rsidRPr="001408D1">
              <w:rPr>
                <w:rFonts w:ascii="Arial" w:hAnsi="Arial" w:cs="Arial"/>
                <w:i/>
              </w:rPr>
              <w:t>Distribution Utility</w:t>
            </w:r>
            <w:r w:rsidRPr="001408D1">
              <w:rPr>
                <w:rFonts w:ascii="Arial" w:hAnsi="Arial" w:cs="Arial"/>
              </w:rPr>
              <w:t xml:space="preserve"> or </w:t>
            </w:r>
            <w:r w:rsidRPr="001408D1">
              <w:rPr>
                <w:rFonts w:ascii="Arial" w:hAnsi="Arial" w:cs="Arial"/>
                <w:i/>
              </w:rPr>
              <w:t>Network Service Provider</w:t>
            </w:r>
            <w:r w:rsidRPr="001408D1">
              <w:rPr>
                <w:rFonts w:ascii="Arial" w:hAnsi="Arial" w:cs="Arial"/>
              </w:rPr>
              <w:t xml:space="preserve"> and a </w:t>
            </w:r>
            <w:r w:rsidRPr="001408D1">
              <w:rPr>
                <w:rFonts w:ascii="Arial" w:hAnsi="Arial" w:cs="Arial"/>
                <w:i/>
              </w:rPr>
              <w:t>metering services</w:t>
            </w:r>
            <w:r w:rsidRPr="001408D1">
              <w:rPr>
                <w:rFonts w:ascii="Arial" w:hAnsi="Arial" w:cs="Arial"/>
              </w:rPr>
              <w:t xml:space="preserve"> agreement with a registered Metering </w:t>
            </w:r>
            <w:r w:rsidRPr="001408D1">
              <w:rPr>
                <w:rFonts w:ascii="Arial" w:hAnsi="Arial" w:cs="Arial"/>
              </w:rPr>
              <w:lastRenderedPageBreak/>
              <w:t xml:space="preserve">Services Provider, covering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p>
          <w:p w14:paraId="1BBF2E3E" w14:textId="77777777" w:rsidR="00AA7F4B" w:rsidRPr="001408D1" w:rsidRDefault="00AA7F4B" w:rsidP="006B0F81">
            <w:pPr>
              <w:spacing w:line="276" w:lineRule="auto"/>
              <w:jc w:val="both"/>
              <w:rPr>
                <w:rFonts w:ascii="Arial" w:hAnsi="Arial" w:cs="Arial"/>
                <w:b/>
                <w:bCs/>
                <w:u w:val="single"/>
              </w:rPr>
            </w:pPr>
            <w:r w:rsidRPr="001408D1">
              <w:rPr>
                <w:rFonts w:ascii="Arial" w:hAnsi="Arial" w:cs="Arial"/>
              </w:rPr>
              <w:t>c)</w:t>
            </w:r>
            <w:r w:rsidRPr="001408D1">
              <w:rPr>
                <w:rFonts w:ascii="Arial" w:hAnsi="Arial" w:cs="Arial"/>
              </w:rPr>
              <w:tab/>
              <w:t xml:space="preserve">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rPr>
              <w:t xml:space="preserve"> Customer has no financial obligations with its Network Service Provider, in case of initial switch, or its incumbent Supplier</w:t>
            </w:r>
            <w:r w:rsidRPr="001408D1">
              <w:rPr>
                <w:rFonts w:ascii="Arial" w:hAnsi="Arial" w:cs="Arial"/>
                <w:b/>
                <w:bCs/>
                <w:u w:val="single"/>
              </w:rPr>
              <w:t>;</w:t>
            </w:r>
            <w:r w:rsidRPr="001408D1">
              <w:rPr>
                <w:rFonts w:ascii="Arial" w:hAnsi="Arial" w:cs="Arial"/>
              </w:rPr>
              <w:t xml:space="preserve"> </w:t>
            </w:r>
            <w:r w:rsidRPr="001408D1">
              <w:rPr>
                <w:rFonts w:ascii="Arial" w:hAnsi="Arial" w:cs="Arial"/>
                <w:b/>
                <w:bCs/>
                <w:u w:val="single"/>
              </w:rPr>
              <w:t>and</w:t>
            </w:r>
          </w:p>
          <w:p w14:paraId="5311306F" w14:textId="105DB62D" w:rsidR="00AA7F4B" w:rsidRPr="001408D1" w:rsidRDefault="00AA7F4B" w:rsidP="006B0F81">
            <w:pPr>
              <w:spacing w:line="276" w:lineRule="auto"/>
              <w:jc w:val="both"/>
              <w:rPr>
                <w:rFonts w:ascii="Arial" w:hAnsi="Arial" w:cs="Arial"/>
                <w:strike/>
              </w:rPr>
            </w:pPr>
            <w:r w:rsidRPr="001408D1">
              <w:rPr>
                <w:rFonts w:ascii="Arial" w:hAnsi="Arial" w:cs="Arial"/>
                <w:b/>
                <w:bCs/>
                <w:u w:val="single"/>
              </w:rPr>
              <w:t xml:space="preserve">d)        Any other conditions as may be specified in issuances by the </w:t>
            </w:r>
            <w:r w:rsidRPr="001408D1">
              <w:rPr>
                <w:rFonts w:ascii="Arial" w:hAnsi="Arial" w:cs="Arial"/>
                <w:b/>
                <w:bCs/>
                <w:i/>
                <w:iCs/>
                <w:u w:val="single"/>
              </w:rPr>
              <w:t>DOE</w:t>
            </w:r>
            <w:r w:rsidRPr="001408D1">
              <w:rPr>
                <w:rFonts w:ascii="Arial" w:hAnsi="Arial" w:cs="Arial"/>
                <w:b/>
                <w:bCs/>
                <w:u w:val="single"/>
              </w:rPr>
              <w:t xml:space="preserve"> and the </w:t>
            </w:r>
            <w:r w:rsidRPr="001408D1">
              <w:rPr>
                <w:rFonts w:ascii="Arial" w:hAnsi="Arial" w:cs="Arial"/>
                <w:b/>
                <w:bCs/>
                <w:i/>
                <w:iCs/>
                <w:u w:val="single"/>
              </w:rPr>
              <w:t>ERC</w:t>
            </w:r>
            <w:r w:rsidRPr="001408D1">
              <w:rPr>
                <w:rFonts w:ascii="Arial" w:hAnsi="Arial" w:cs="Arial"/>
                <w:b/>
                <w:bCs/>
                <w:u w:val="single"/>
              </w:rPr>
              <w:t>.</w:t>
            </w:r>
            <w:bookmarkEnd w:id="49"/>
          </w:p>
        </w:tc>
        <w:tc>
          <w:tcPr>
            <w:tcW w:w="846" w:type="pct"/>
          </w:tcPr>
          <w:p w14:paraId="557BFFF1" w14:textId="762291EB" w:rsidR="00AA7F4B" w:rsidRPr="001408D1" w:rsidRDefault="00AA7F4B" w:rsidP="006B0F81">
            <w:pPr>
              <w:spacing w:line="276" w:lineRule="auto"/>
              <w:jc w:val="both"/>
              <w:rPr>
                <w:rFonts w:ascii="Arial" w:hAnsi="Arial" w:cs="Arial"/>
              </w:rPr>
            </w:pPr>
            <w:r w:rsidRPr="001408D1">
              <w:rPr>
                <w:rFonts w:ascii="Arial" w:hAnsi="Arial" w:cs="Arial"/>
              </w:rPr>
              <w:lastRenderedPageBreak/>
              <w:t xml:space="preserve">Generalized to </w:t>
            </w:r>
            <w:r w:rsidRPr="001408D1">
              <w:rPr>
                <w:rFonts w:ascii="Arial" w:hAnsi="Arial" w:cs="Arial"/>
                <w:b/>
                <w:bCs/>
                <w:i/>
                <w:iCs/>
              </w:rPr>
              <w:t>Retail Customers</w:t>
            </w:r>
            <w:r w:rsidRPr="001408D1">
              <w:rPr>
                <w:rFonts w:ascii="Arial" w:hAnsi="Arial" w:cs="Arial"/>
              </w:rPr>
              <w:t xml:space="preserve"> to include GEOP End-Users</w:t>
            </w:r>
          </w:p>
        </w:tc>
        <w:tc>
          <w:tcPr>
            <w:tcW w:w="844" w:type="pct"/>
            <w:shd w:val="clear" w:color="auto" w:fill="FFFFFF" w:themeFill="background1"/>
          </w:tcPr>
          <w:p w14:paraId="1116B6CA" w14:textId="77777777" w:rsidR="00AA7F4B" w:rsidRPr="001408D1" w:rsidRDefault="00AA7F4B"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2F6F2EFD" w14:textId="77777777" w:rsidR="00AA7F4B" w:rsidRPr="001408D1" w:rsidRDefault="00AA7F4B" w:rsidP="006B0F81">
            <w:pPr>
              <w:spacing w:line="276" w:lineRule="auto"/>
              <w:jc w:val="both"/>
              <w:rPr>
                <w:rFonts w:ascii="Arial" w:hAnsi="Arial" w:cs="Arial"/>
              </w:rPr>
            </w:pPr>
          </w:p>
        </w:tc>
      </w:tr>
      <w:tr w:rsidR="00AA7F4B" w:rsidRPr="001408D1" w14:paraId="16ED9132" w14:textId="77777777" w:rsidTr="00DC2A2A">
        <w:tc>
          <w:tcPr>
            <w:tcW w:w="580" w:type="pct"/>
          </w:tcPr>
          <w:p w14:paraId="3986CFAF" w14:textId="2F1A85E5" w:rsidR="00AA7F4B" w:rsidRPr="001408D1" w:rsidRDefault="00AA7F4B" w:rsidP="006B0F81">
            <w:pPr>
              <w:tabs>
                <w:tab w:val="left" w:pos="912"/>
              </w:tabs>
              <w:jc w:val="both"/>
              <w:rPr>
                <w:rFonts w:ascii="Arial" w:hAnsi="Arial" w:cs="Arial"/>
              </w:rPr>
            </w:pPr>
            <w:r w:rsidRPr="001408D1">
              <w:rPr>
                <w:rFonts w:ascii="Arial" w:hAnsi="Arial" w:cs="Arial"/>
              </w:rPr>
              <w:t>Conditions for Customer Switching</w:t>
            </w:r>
          </w:p>
        </w:tc>
        <w:tc>
          <w:tcPr>
            <w:tcW w:w="945" w:type="pct"/>
          </w:tcPr>
          <w:p w14:paraId="03DA4F2F" w14:textId="77E753D5" w:rsidR="00AA7F4B" w:rsidRPr="001408D1" w:rsidRDefault="00AA7F4B" w:rsidP="006B0F81">
            <w:pPr>
              <w:jc w:val="both"/>
              <w:rPr>
                <w:rFonts w:ascii="Arial" w:hAnsi="Arial" w:cs="Arial"/>
              </w:rPr>
            </w:pPr>
            <w:r w:rsidRPr="001408D1">
              <w:rPr>
                <w:rFonts w:ascii="Arial" w:hAnsi="Arial" w:cs="Arial"/>
              </w:rPr>
              <w:t>(new)</w:t>
            </w:r>
          </w:p>
        </w:tc>
        <w:tc>
          <w:tcPr>
            <w:tcW w:w="946" w:type="pct"/>
          </w:tcPr>
          <w:p w14:paraId="00880EEA" w14:textId="77777777" w:rsidR="00AA7F4B" w:rsidRPr="001408D1" w:rsidRDefault="00AA7F4B" w:rsidP="006B0F81">
            <w:pPr>
              <w:spacing w:line="276" w:lineRule="auto"/>
              <w:jc w:val="both"/>
              <w:rPr>
                <w:rFonts w:ascii="Arial" w:hAnsi="Arial" w:cs="Arial"/>
                <w:b/>
                <w:u w:val="single"/>
              </w:rPr>
            </w:pPr>
            <w:r w:rsidRPr="001408D1">
              <w:rPr>
                <w:rFonts w:ascii="Arial" w:hAnsi="Arial" w:cs="Arial"/>
                <w:b/>
                <w:u w:val="single"/>
              </w:rPr>
              <w:t>3.2.1.5</w:t>
            </w:r>
            <w:r w:rsidRPr="001408D1">
              <w:rPr>
                <w:rFonts w:ascii="Arial" w:hAnsi="Arial" w:cs="Arial"/>
                <w:b/>
                <w:u w:val="single"/>
              </w:rPr>
              <w:tab/>
            </w:r>
            <w:bookmarkStart w:id="50" w:name="_Hlk106110799"/>
            <w:r w:rsidRPr="001408D1">
              <w:rPr>
                <w:rFonts w:ascii="Arial" w:hAnsi="Arial" w:cs="Arial"/>
                <w:b/>
                <w:u w:val="single"/>
              </w:rPr>
              <w:t xml:space="preserve">Only the prospective </w:t>
            </w:r>
            <w:r w:rsidRPr="001408D1">
              <w:rPr>
                <w:rFonts w:ascii="Arial" w:hAnsi="Arial" w:cs="Arial"/>
                <w:b/>
                <w:i/>
                <w:u w:val="single"/>
              </w:rPr>
              <w:t>Renewable Energy Supplier</w:t>
            </w:r>
            <w:r w:rsidRPr="001408D1">
              <w:rPr>
                <w:rFonts w:ascii="Arial" w:hAnsi="Arial" w:cs="Arial"/>
                <w:b/>
                <w:u w:val="single"/>
              </w:rPr>
              <w:t xml:space="preserve"> may submit a switch request to the </w:t>
            </w:r>
            <w:r w:rsidRPr="001408D1">
              <w:rPr>
                <w:rFonts w:ascii="Arial" w:hAnsi="Arial" w:cs="Arial"/>
                <w:b/>
                <w:i/>
                <w:u w:val="single"/>
              </w:rPr>
              <w:t>Central Registration Body</w:t>
            </w:r>
            <w:r w:rsidRPr="001408D1">
              <w:rPr>
                <w:rFonts w:ascii="Arial" w:hAnsi="Arial" w:cs="Arial"/>
                <w:b/>
                <w:u w:val="single"/>
              </w:rPr>
              <w:t xml:space="preserve"> for GEOP End-User that wishes to participate in the </w:t>
            </w:r>
            <w:r w:rsidRPr="001408D1">
              <w:rPr>
                <w:rFonts w:ascii="Arial" w:hAnsi="Arial" w:cs="Arial"/>
                <w:b/>
                <w:i/>
                <w:u w:val="single"/>
              </w:rPr>
              <w:t>Green Energy Option Program</w:t>
            </w:r>
            <w:r w:rsidRPr="001408D1">
              <w:rPr>
                <w:rFonts w:ascii="Arial" w:hAnsi="Arial" w:cs="Arial"/>
                <w:b/>
                <w:u w:val="single"/>
              </w:rPr>
              <w:t>.</w:t>
            </w:r>
          </w:p>
          <w:bookmarkEnd w:id="50"/>
          <w:p w14:paraId="691C730C" w14:textId="77777777" w:rsidR="00AA7F4B" w:rsidRPr="001408D1" w:rsidRDefault="00AA7F4B" w:rsidP="006B0F81">
            <w:pPr>
              <w:spacing w:line="276" w:lineRule="auto"/>
              <w:jc w:val="both"/>
              <w:rPr>
                <w:rFonts w:ascii="Arial" w:hAnsi="Arial" w:cs="Arial"/>
                <w:strike/>
              </w:rPr>
            </w:pPr>
          </w:p>
        </w:tc>
        <w:tc>
          <w:tcPr>
            <w:tcW w:w="846" w:type="pct"/>
          </w:tcPr>
          <w:p w14:paraId="03767D50" w14:textId="7EB0D649" w:rsidR="00AA7F4B" w:rsidRPr="001408D1" w:rsidRDefault="00AA7F4B" w:rsidP="006B0F81">
            <w:pPr>
              <w:spacing w:line="276" w:lineRule="auto"/>
              <w:jc w:val="both"/>
              <w:rPr>
                <w:rFonts w:ascii="Arial" w:hAnsi="Arial" w:cs="Arial"/>
              </w:rPr>
            </w:pPr>
            <w:r w:rsidRPr="001408D1">
              <w:rPr>
                <w:rFonts w:ascii="Arial" w:hAnsi="Arial" w:cs="Arial"/>
              </w:rPr>
              <w:t>This is to clarify that only Renewable Energy Supplier may only switch Retail Customers that are GEOP End-users.</w:t>
            </w:r>
          </w:p>
        </w:tc>
        <w:tc>
          <w:tcPr>
            <w:tcW w:w="844" w:type="pct"/>
            <w:shd w:val="clear" w:color="auto" w:fill="FFFFFF" w:themeFill="background1"/>
          </w:tcPr>
          <w:p w14:paraId="73B21364" w14:textId="77777777" w:rsidR="00AA7F4B" w:rsidRPr="001408D1" w:rsidRDefault="00AA7F4B"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119EDF6A" w14:textId="77777777" w:rsidR="00AA7F4B" w:rsidRPr="001408D1" w:rsidRDefault="00AA7F4B" w:rsidP="006B0F81">
            <w:pPr>
              <w:spacing w:line="276" w:lineRule="auto"/>
              <w:jc w:val="both"/>
              <w:rPr>
                <w:rFonts w:ascii="Arial" w:hAnsi="Arial" w:cs="Arial"/>
              </w:rPr>
            </w:pPr>
          </w:p>
        </w:tc>
      </w:tr>
      <w:tr w:rsidR="000D054A" w:rsidRPr="001408D1" w14:paraId="57844C09" w14:textId="77777777" w:rsidTr="00DC2A2A">
        <w:tc>
          <w:tcPr>
            <w:tcW w:w="580" w:type="pct"/>
          </w:tcPr>
          <w:p w14:paraId="021B78CA" w14:textId="56AC00DC" w:rsidR="000D054A" w:rsidRPr="001408D1" w:rsidRDefault="000D054A" w:rsidP="006B0F81">
            <w:pPr>
              <w:tabs>
                <w:tab w:val="left" w:pos="912"/>
              </w:tabs>
              <w:jc w:val="both"/>
              <w:rPr>
                <w:rFonts w:ascii="Arial" w:hAnsi="Arial" w:cs="Arial"/>
              </w:rPr>
            </w:pPr>
            <w:r w:rsidRPr="001408D1">
              <w:rPr>
                <w:rFonts w:ascii="Arial" w:hAnsi="Arial" w:cs="Arial"/>
              </w:rPr>
              <w:t>Procedures for Switching</w:t>
            </w:r>
          </w:p>
        </w:tc>
        <w:tc>
          <w:tcPr>
            <w:tcW w:w="945" w:type="pct"/>
          </w:tcPr>
          <w:p w14:paraId="07A787BF" w14:textId="77777777" w:rsidR="000D054A" w:rsidRPr="001408D1" w:rsidRDefault="000D054A" w:rsidP="006B0F81">
            <w:pPr>
              <w:spacing w:line="276" w:lineRule="auto"/>
              <w:jc w:val="both"/>
              <w:rPr>
                <w:rFonts w:ascii="Arial" w:hAnsi="Arial" w:cs="Arial"/>
              </w:rPr>
            </w:pPr>
            <w:r w:rsidRPr="001408D1">
              <w:rPr>
                <w:rFonts w:ascii="Arial" w:hAnsi="Arial" w:cs="Arial"/>
              </w:rPr>
              <w:t>3.2.2.1</w:t>
            </w:r>
            <w:r w:rsidRPr="001408D1">
              <w:rPr>
                <w:rFonts w:ascii="Arial" w:hAnsi="Arial" w:cs="Arial"/>
              </w:rPr>
              <w:tab/>
              <w:t xml:space="preserve">Once all the conditions set forth in Clause 3.2.1.3 are met, the new </w:t>
            </w:r>
            <w:r w:rsidRPr="001408D1">
              <w:rPr>
                <w:rFonts w:ascii="Arial" w:hAnsi="Arial" w:cs="Arial"/>
                <w:i/>
              </w:rPr>
              <w:t>Supplier</w:t>
            </w:r>
            <w:r w:rsidRPr="001408D1">
              <w:rPr>
                <w:rFonts w:ascii="Arial" w:hAnsi="Arial" w:cs="Arial"/>
              </w:rPr>
              <w:t xml:space="preserve"> shall submit the </w:t>
            </w:r>
            <w:r w:rsidRPr="001408D1">
              <w:rPr>
                <w:rFonts w:ascii="Arial" w:hAnsi="Arial" w:cs="Arial"/>
                <w:i/>
              </w:rPr>
              <w:t>switch request</w:t>
            </w:r>
            <w:r w:rsidRPr="001408D1">
              <w:rPr>
                <w:rFonts w:ascii="Arial" w:hAnsi="Arial" w:cs="Arial"/>
              </w:rPr>
              <w:t xml:space="preserve"> to the </w:t>
            </w:r>
            <w:r w:rsidRPr="001408D1">
              <w:rPr>
                <w:rFonts w:ascii="Arial" w:hAnsi="Arial" w:cs="Arial"/>
                <w:i/>
              </w:rPr>
              <w:t>Central Registration Body</w:t>
            </w:r>
            <w:r w:rsidRPr="001408D1">
              <w:rPr>
                <w:rFonts w:ascii="Arial" w:hAnsi="Arial" w:cs="Arial"/>
              </w:rPr>
              <w:t xml:space="preserve"> not later than seven (7) working days prior to the proposed </w:t>
            </w:r>
            <w:r w:rsidRPr="001408D1">
              <w:rPr>
                <w:rFonts w:ascii="Arial" w:hAnsi="Arial" w:cs="Arial"/>
              </w:rPr>
              <w:lastRenderedPageBreak/>
              <w:t xml:space="preserve">effective date. The </w:t>
            </w:r>
            <w:r w:rsidRPr="001408D1">
              <w:rPr>
                <w:rFonts w:ascii="Arial" w:hAnsi="Arial" w:cs="Arial"/>
                <w:i/>
              </w:rPr>
              <w:t>switch request</w:t>
            </w:r>
            <w:r w:rsidRPr="001408D1">
              <w:rPr>
                <w:rFonts w:ascii="Arial" w:hAnsi="Arial" w:cs="Arial"/>
              </w:rPr>
              <w:t xml:space="preserve"> shall include an attestation duly signed by:</w:t>
            </w:r>
          </w:p>
          <w:p w14:paraId="410F535F" w14:textId="77777777" w:rsidR="000D054A" w:rsidRPr="001408D1" w:rsidRDefault="000D054A" w:rsidP="006B0F81">
            <w:pPr>
              <w:spacing w:line="276" w:lineRule="auto"/>
              <w:jc w:val="both"/>
              <w:rPr>
                <w:rFonts w:ascii="Arial" w:hAnsi="Arial" w:cs="Arial"/>
              </w:rPr>
            </w:pPr>
          </w:p>
          <w:p w14:paraId="03FE4B11" w14:textId="77777777" w:rsidR="000D054A" w:rsidRPr="001408D1" w:rsidRDefault="000D054A" w:rsidP="006B0F81">
            <w:pPr>
              <w:spacing w:line="276" w:lineRule="auto"/>
              <w:jc w:val="both"/>
              <w:rPr>
                <w:rFonts w:ascii="Arial" w:hAnsi="Arial" w:cs="Arial"/>
              </w:rPr>
            </w:pPr>
          </w:p>
          <w:p w14:paraId="4D927FB3" w14:textId="77777777" w:rsidR="000D054A" w:rsidRPr="001408D1" w:rsidRDefault="000D054A" w:rsidP="006B0F81">
            <w:pPr>
              <w:spacing w:line="276" w:lineRule="auto"/>
              <w:jc w:val="both"/>
              <w:rPr>
                <w:rFonts w:ascii="Arial" w:hAnsi="Arial" w:cs="Arial"/>
              </w:rPr>
            </w:pPr>
          </w:p>
          <w:p w14:paraId="0839DC88" w14:textId="77777777" w:rsidR="000D054A" w:rsidRPr="001408D1" w:rsidRDefault="000D054A" w:rsidP="006B0F81">
            <w:pPr>
              <w:spacing w:line="276" w:lineRule="auto"/>
              <w:jc w:val="both"/>
              <w:rPr>
                <w:rFonts w:ascii="Arial" w:hAnsi="Arial" w:cs="Arial"/>
              </w:rPr>
            </w:pPr>
          </w:p>
          <w:p w14:paraId="2ECE1377" w14:textId="77777777" w:rsidR="000D054A" w:rsidRPr="001408D1" w:rsidRDefault="000D054A" w:rsidP="006B0F81">
            <w:pPr>
              <w:spacing w:line="276" w:lineRule="auto"/>
              <w:jc w:val="both"/>
              <w:rPr>
                <w:rFonts w:ascii="Arial" w:hAnsi="Arial" w:cs="Arial"/>
              </w:rPr>
            </w:pPr>
          </w:p>
          <w:p w14:paraId="32CD8FB4" w14:textId="77777777" w:rsidR="000D054A" w:rsidRPr="001408D1" w:rsidRDefault="000D054A" w:rsidP="006B0F81">
            <w:pPr>
              <w:spacing w:line="276" w:lineRule="auto"/>
              <w:jc w:val="both"/>
              <w:rPr>
                <w:rFonts w:ascii="Arial" w:hAnsi="Arial" w:cs="Arial"/>
              </w:rPr>
            </w:pPr>
            <w:r w:rsidRPr="001408D1">
              <w:rPr>
                <w:rFonts w:ascii="Arial" w:hAnsi="Arial" w:cs="Arial"/>
              </w:rPr>
              <w:t>a)</w:t>
            </w:r>
            <w:r w:rsidRPr="001408D1">
              <w:rPr>
                <w:rFonts w:ascii="Arial" w:hAnsi="Arial" w:cs="Arial"/>
              </w:rPr>
              <w:tab/>
              <w:t xml:space="preserve">the </w:t>
            </w:r>
            <w:r w:rsidRPr="001408D1">
              <w:rPr>
                <w:rFonts w:ascii="Arial" w:hAnsi="Arial" w:cs="Arial"/>
                <w:i/>
              </w:rPr>
              <w:t>Supplier</w:t>
            </w:r>
            <w:r w:rsidRPr="001408D1">
              <w:rPr>
                <w:rFonts w:ascii="Arial" w:hAnsi="Arial" w:cs="Arial"/>
              </w:rPr>
              <w:t xml:space="preserve"> and the </w:t>
            </w:r>
            <w:r w:rsidRPr="001408D1">
              <w:rPr>
                <w:rFonts w:ascii="Arial" w:hAnsi="Arial" w:cs="Arial"/>
                <w:i/>
              </w:rPr>
              <w:t>Contestable Customer</w:t>
            </w:r>
            <w:r w:rsidRPr="001408D1">
              <w:rPr>
                <w:rFonts w:ascii="Arial" w:hAnsi="Arial" w:cs="Arial"/>
              </w:rPr>
              <w:t xml:space="preserve"> of the existence of a retail supply contract between the two parties, and the term of the retail supply contract including the effectivity dates;</w:t>
            </w:r>
          </w:p>
          <w:p w14:paraId="130EAD35" w14:textId="77777777" w:rsidR="000D054A" w:rsidRPr="001408D1" w:rsidRDefault="000D054A" w:rsidP="006B0F81">
            <w:pPr>
              <w:spacing w:line="276" w:lineRule="auto"/>
              <w:jc w:val="both"/>
              <w:rPr>
                <w:rFonts w:ascii="Arial" w:hAnsi="Arial" w:cs="Arial"/>
              </w:rPr>
            </w:pPr>
          </w:p>
          <w:p w14:paraId="3517824D" w14:textId="77777777" w:rsidR="000D054A" w:rsidRPr="001408D1" w:rsidRDefault="000D054A" w:rsidP="006B0F81">
            <w:pPr>
              <w:spacing w:line="276" w:lineRule="auto"/>
              <w:jc w:val="both"/>
              <w:rPr>
                <w:rFonts w:ascii="Arial" w:hAnsi="Arial" w:cs="Arial"/>
              </w:rPr>
            </w:pPr>
            <w:r w:rsidRPr="001408D1">
              <w:rPr>
                <w:rFonts w:ascii="Arial" w:hAnsi="Arial" w:cs="Arial"/>
              </w:rPr>
              <w:t>b)</w:t>
            </w:r>
            <w:r w:rsidRPr="001408D1">
              <w:rPr>
                <w:rFonts w:ascii="Arial" w:hAnsi="Arial" w:cs="Arial"/>
              </w:rPr>
              <w:tab/>
              <w:t xml:space="preserve">the </w:t>
            </w:r>
            <w:r w:rsidRPr="001408D1">
              <w:rPr>
                <w:rFonts w:ascii="Arial" w:hAnsi="Arial" w:cs="Arial"/>
                <w:i/>
              </w:rPr>
              <w:t>Supplier</w:t>
            </w:r>
            <w:r w:rsidRPr="001408D1">
              <w:rPr>
                <w:rFonts w:ascii="Arial" w:hAnsi="Arial" w:cs="Arial"/>
              </w:rPr>
              <w:t xml:space="preserve"> or the </w:t>
            </w:r>
            <w:r w:rsidRPr="001408D1">
              <w:rPr>
                <w:rFonts w:ascii="Arial" w:hAnsi="Arial" w:cs="Arial"/>
                <w:i/>
              </w:rPr>
              <w:t>Contestable Customer</w:t>
            </w:r>
            <w:r w:rsidRPr="001408D1">
              <w:rPr>
                <w:rFonts w:ascii="Arial" w:hAnsi="Arial" w:cs="Arial"/>
              </w:rPr>
              <w:t xml:space="preserve">, as </w:t>
            </w:r>
            <w:r w:rsidRPr="001408D1">
              <w:rPr>
                <w:rFonts w:ascii="Arial" w:hAnsi="Arial" w:cs="Arial"/>
                <w:i/>
              </w:rPr>
              <w:t>applicable</w:t>
            </w:r>
            <w:r w:rsidRPr="001408D1">
              <w:rPr>
                <w:rFonts w:ascii="Arial" w:hAnsi="Arial" w:cs="Arial"/>
              </w:rPr>
              <w:t xml:space="preserve">, and the relevant </w:t>
            </w:r>
            <w:r w:rsidRPr="001408D1">
              <w:rPr>
                <w:rFonts w:ascii="Arial" w:hAnsi="Arial" w:cs="Arial"/>
                <w:i/>
              </w:rPr>
              <w:t>Distribution Utility</w:t>
            </w:r>
            <w:r w:rsidRPr="001408D1">
              <w:rPr>
                <w:rFonts w:ascii="Arial" w:hAnsi="Arial" w:cs="Arial"/>
              </w:rPr>
              <w:t xml:space="preserve"> of the existence of a valid wheeling service agreement covering the </w:t>
            </w:r>
            <w:r w:rsidRPr="001408D1">
              <w:rPr>
                <w:rFonts w:ascii="Arial" w:hAnsi="Arial" w:cs="Arial"/>
                <w:i/>
              </w:rPr>
              <w:t>Contestable Customer</w:t>
            </w:r>
            <w:r w:rsidRPr="001408D1">
              <w:rPr>
                <w:rFonts w:ascii="Arial" w:hAnsi="Arial" w:cs="Arial"/>
              </w:rPr>
              <w:t>;</w:t>
            </w:r>
          </w:p>
          <w:p w14:paraId="61EE98B7" w14:textId="77777777" w:rsidR="000D054A" w:rsidRPr="001408D1" w:rsidRDefault="000D054A" w:rsidP="006B0F81">
            <w:pPr>
              <w:spacing w:line="276" w:lineRule="auto"/>
              <w:jc w:val="both"/>
              <w:rPr>
                <w:rFonts w:ascii="Arial" w:hAnsi="Arial" w:cs="Arial"/>
              </w:rPr>
            </w:pPr>
          </w:p>
          <w:p w14:paraId="19658F08" w14:textId="77777777" w:rsidR="000D054A" w:rsidRPr="001408D1" w:rsidRDefault="000D054A" w:rsidP="006B0F81">
            <w:pPr>
              <w:spacing w:line="276" w:lineRule="auto"/>
              <w:jc w:val="both"/>
              <w:rPr>
                <w:rFonts w:ascii="Arial" w:hAnsi="Arial" w:cs="Arial"/>
              </w:rPr>
            </w:pPr>
            <w:r w:rsidRPr="001408D1">
              <w:rPr>
                <w:rFonts w:ascii="Arial" w:hAnsi="Arial" w:cs="Arial"/>
              </w:rPr>
              <w:t>c)</w:t>
            </w:r>
            <w:r w:rsidRPr="001408D1">
              <w:rPr>
                <w:rFonts w:ascii="Arial" w:hAnsi="Arial" w:cs="Arial"/>
              </w:rPr>
              <w:tab/>
              <w:t xml:space="preserve">the </w:t>
            </w:r>
            <w:r w:rsidRPr="001408D1">
              <w:rPr>
                <w:rFonts w:ascii="Arial" w:hAnsi="Arial" w:cs="Arial"/>
                <w:i/>
              </w:rPr>
              <w:t>Supplier</w:t>
            </w:r>
            <w:r w:rsidRPr="001408D1">
              <w:rPr>
                <w:rFonts w:ascii="Arial" w:hAnsi="Arial" w:cs="Arial"/>
              </w:rPr>
              <w:t xml:space="preserve"> or the </w:t>
            </w:r>
            <w:r w:rsidRPr="001408D1">
              <w:rPr>
                <w:rFonts w:ascii="Arial" w:hAnsi="Arial" w:cs="Arial"/>
                <w:i/>
              </w:rPr>
              <w:t>Contestable Customer</w:t>
            </w:r>
            <w:r w:rsidRPr="001408D1">
              <w:rPr>
                <w:rFonts w:ascii="Arial" w:hAnsi="Arial" w:cs="Arial"/>
              </w:rPr>
              <w:t xml:space="preserve">, as </w:t>
            </w:r>
            <w:r w:rsidRPr="001408D1">
              <w:rPr>
                <w:rFonts w:ascii="Arial" w:hAnsi="Arial" w:cs="Arial"/>
                <w:i/>
              </w:rPr>
              <w:t>applicable</w:t>
            </w:r>
            <w:r w:rsidRPr="001408D1">
              <w:rPr>
                <w:rFonts w:ascii="Arial" w:hAnsi="Arial" w:cs="Arial"/>
              </w:rPr>
              <w:t xml:space="preserve">, and the registered </w:t>
            </w:r>
            <w:r w:rsidRPr="001408D1">
              <w:rPr>
                <w:rFonts w:ascii="Arial" w:hAnsi="Arial" w:cs="Arial"/>
                <w:i/>
              </w:rPr>
              <w:t xml:space="preserve">Retail Metering Services </w:t>
            </w:r>
            <w:r w:rsidRPr="001408D1">
              <w:rPr>
                <w:rFonts w:ascii="Arial" w:hAnsi="Arial" w:cs="Arial"/>
                <w:i/>
              </w:rPr>
              <w:lastRenderedPageBreak/>
              <w:t>Provider</w:t>
            </w:r>
            <w:r w:rsidRPr="001408D1">
              <w:rPr>
                <w:rFonts w:ascii="Arial" w:hAnsi="Arial" w:cs="Arial"/>
              </w:rPr>
              <w:t xml:space="preserve"> of the existence of a metering services agreement covering the </w:t>
            </w:r>
            <w:r w:rsidRPr="001408D1">
              <w:rPr>
                <w:rFonts w:ascii="Arial" w:hAnsi="Arial" w:cs="Arial"/>
                <w:i/>
              </w:rPr>
              <w:t>Contestable Customer</w:t>
            </w:r>
            <w:r w:rsidRPr="001408D1">
              <w:rPr>
                <w:rFonts w:ascii="Arial" w:hAnsi="Arial" w:cs="Arial"/>
              </w:rPr>
              <w:t>; and</w:t>
            </w:r>
          </w:p>
          <w:p w14:paraId="682CE49E" w14:textId="77777777" w:rsidR="000D054A" w:rsidRPr="001408D1" w:rsidRDefault="000D054A" w:rsidP="006B0F81">
            <w:pPr>
              <w:spacing w:line="276" w:lineRule="auto"/>
              <w:jc w:val="both"/>
              <w:rPr>
                <w:rFonts w:ascii="Arial" w:hAnsi="Arial" w:cs="Arial"/>
              </w:rPr>
            </w:pPr>
          </w:p>
          <w:p w14:paraId="1D4B82E1" w14:textId="77777777" w:rsidR="000D054A" w:rsidRPr="001408D1" w:rsidRDefault="000D054A" w:rsidP="006B0F81">
            <w:pPr>
              <w:spacing w:line="276" w:lineRule="auto"/>
              <w:jc w:val="both"/>
              <w:rPr>
                <w:rFonts w:ascii="Arial" w:hAnsi="Arial" w:cs="Arial"/>
              </w:rPr>
            </w:pPr>
            <w:r w:rsidRPr="001408D1">
              <w:rPr>
                <w:rFonts w:ascii="Arial" w:hAnsi="Arial" w:cs="Arial"/>
              </w:rPr>
              <w:t>d)</w:t>
            </w:r>
            <w:r w:rsidRPr="001408D1">
              <w:rPr>
                <w:rFonts w:ascii="Arial" w:hAnsi="Arial" w:cs="Arial"/>
              </w:rPr>
              <w:tab/>
              <w:t xml:space="preserve">the incumbent </w:t>
            </w:r>
            <w:r w:rsidRPr="001408D1">
              <w:rPr>
                <w:rFonts w:ascii="Arial" w:hAnsi="Arial" w:cs="Arial"/>
                <w:i/>
              </w:rPr>
              <w:t>Supplier</w:t>
            </w:r>
            <w:r w:rsidRPr="001408D1">
              <w:rPr>
                <w:rFonts w:ascii="Arial" w:hAnsi="Arial" w:cs="Arial"/>
              </w:rPr>
              <w:t xml:space="preserve"> or, if not served by a </w:t>
            </w:r>
            <w:r w:rsidRPr="001408D1">
              <w:rPr>
                <w:rFonts w:ascii="Arial" w:hAnsi="Arial" w:cs="Arial"/>
                <w:i/>
              </w:rPr>
              <w:t>Supplier</w:t>
            </w:r>
            <w:r w:rsidRPr="001408D1">
              <w:rPr>
                <w:rFonts w:ascii="Arial" w:hAnsi="Arial" w:cs="Arial"/>
              </w:rPr>
              <w:t xml:space="preserve">, the </w:t>
            </w:r>
            <w:r w:rsidRPr="001408D1">
              <w:rPr>
                <w:rFonts w:ascii="Arial" w:hAnsi="Arial" w:cs="Arial"/>
                <w:i/>
              </w:rPr>
              <w:t>relevant Distribution Utility</w:t>
            </w:r>
            <w:r w:rsidRPr="001408D1">
              <w:rPr>
                <w:rFonts w:ascii="Arial" w:hAnsi="Arial" w:cs="Arial"/>
              </w:rPr>
              <w:t xml:space="preserve"> that the </w:t>
            </w:r>
            <w:r w:rsidRPr="001408D1">
              <w:rPr>
                <w:rFonts w:ascii="Arial" w:hAnsi="Arial" w:cs="Arial"/>
                <w:i/>
              </w:rPr>
              <w:t>Contestable Customer</w:t>
            </w:r>
            <w:r w:rsidRPr="001408D1">
              <w:rPr>
                <w:rFonts w:ascii="Arial" w:hAnsi="Arial" w:cs="Arial"/>
              </w:rPr>
              <w:t xml:space="preserve"> has no outstanding balance.</w:t>
            </w:r>
          </w:p>
          <w:p w14:paraId="74E8A06A" w14:textId="77777777" w:rsidR="000D054A" w:rsidRPr="001408D1" w:rsidRDefault="000D054A" w:rsidP="006B0F81">
            <w:pPr>
              <w:spacing w:line="276" w:lineRule="auto"/>
              <w:jc w:val="both"/>
              <w:rPr>
                <w:rFonts w:ascii="Arial" w:hAnsi="Arial" w:cs="Arial"/>
              </w:rPr>
            </w:pPr>
          </w:p>
          <w:p w14:paraId="1B5F08EF" w14:textId="77777777" w:rsidR="000D054A" w:rsidRPr="001408D1" w:rsidRDefault="000D054A" w:rsidP="006B0F81">
            <w:pPr>
              <w:spacing w:line="276" w:lineRule="auto"/>
              <w:jc w:val="both"/>
              <w:rPr>
                <w:rFonts w:ascii="Arial" w:hAnsi="Arial" w:cs="Arial"/>
              </w:rPr>
            </w:pPr>
          </w:p>
          <w:p w14:paraId="27E66735" w14:textId="77777777" w:rsidR="000D054A" w:rsidRPr="001408D1" w:rsidRDefault="000D054A" w:rsidP="006B0F81">
            <w:pPr>
              <w:spacing w:line="276" w:lineRule="auto"/>
              <w:jc w:val="both"/>
              <w:rPr>
                <w:rFonts w:ascii="Arial" w:hAnsi="Arial" w:cs="Arial"/>
              </w:rPr>
            </w:pPr>
          </w:p>
          <w:p w14:paraId="4D122070" w14:textId="77777777" w:rsidR="000D054A" w:rsidRPr="001408D1" w:rsidRDefault="000D054A" w:rsidP="006B0F81">
            <w:pPr>
              <w:spacing w:line="276" w:lineRule="auto"/>
              <w:jc w:val="both"/>
              <w:rPr>
                <w:rFonts w:ascii="Arial" w:hAnsi="Arial" w:cs="Arial"/>
              </w:rPr>
            </w:pPr>
          </w:p>
          <w:p w14:paraId="4B734DC4" w14:textId="77777777" w:rsidR="000D054A" w:rsidRPr="001408D1" w:rsidRDefault="000D054A" w:rsidP="006B0F81">
            <w:pPr>
              <w:spacing w:line="276" w:lineRule="auto"/>
              <w:jc w:val="both"/>
              <w:rPr>
                <w:rFonts w:ascii="Arial" w:hAnsi="Arial" w:cs="Arial"/>
              </w:rPr>
            </w:pPr>
          </w:p>
          <w:p w14:paraId="217B3351" w14:textId="77777777" w:rsidR="000D054A" w:rsidRPr="001408D1" w:rsidRDefault="000D054A" w:rsidP="006B0F81">
            <w:pPr>
              <w:spacing w:line="276" w:lineRule="auto"/>
              <w:jc w:val="both"/>
              <w:rPr>
                <w:rFonts w:ascii="Arial" w:hAnsi="Arial" w:cs="Arial"/>
              </w:rPr>
            </w:pPr>
          </w:p>
          <w:p w14:paraId="0E6C7F79" w14:textId="77777777" w:rsidR="000D054A" w:rsidRPr="001408D1" w:rsidRDefault="000D054A" w:rsidP="006B0F81">
            <w:pPr>
              <w:spacing w:line="276" w:lineRule="auto"/>
              <w:jc w:val="both"/>
              <w:rPr>
                <w:rFonts w:ascii="Arial" w:hAnsi="Arial" w:cs="Arial"/>
              </w:rPr>
            </w:pPr>
          </w:p>
          <w:p w14:paraId="7362FEA6" w14:textId="77777777" w:rsidR="000D054A" w:rsidRPr="001408D1" w:rsidRDefault="000D054A" w:rsidP="006B0F81">
            <w:pPr>
              <w:spacing w:line="276" w:lineRule="auto"/>
              <w:jc w:val="both"/>
              <w:rPr>
                <w:rFonts w:ascii="Arial" w:hAnsi="Arial" w:cs="Arial"/>
              </w:rPr>
            </w:pPr>
          </w:p>
          <w:p w14:paraId="37D02143" w14:textId="77777777" w:rsidR="000D054A" w:rsidRPr="001408D1" w:rsidRDefault="000D054A" w:rsidP="006B0F81">
            <w:pPr>
              <w:spacing w:line="276" w:lineRule="auto"/>
              <w:jc w:val="both"/>
              <w:rPr>
                <w:rFonts w:ascii="Arial" w:hAnsi="Arial" w:cs="Arial"/>
              </w:rPr>
            </w:pPr>
            <w:r w:rsidRPr="001408D1">
              <w:rPr>
                <w:rFonts w:ascii="Arial" w:hAnsi="Arial" w:cs="Arial"/>
              </w:rPr>
              <w:t xml:space="preserve">The </w:t>
            </w:r>
            <w:r w:rsidRPr="001408D1">
              <w:rPr>
                <w:rFonts w:ascii="Arial" w:hAnsi="Arial" w:cs="Arial"/>
                <w:i/>
              </w:rPr>
              <w:t>Supplier</w:t>
            </w:r>
            <w:r w:rsidRPr="001408D1">
              <w:rPr>
                <w:rFonts w:ascii="Arial" w:hAnsi="Arial" w:cs="Arial"/>
              </w:rPr>
              <w:t xml:space="preserve"> or the </w:t>
            </w:r>
            <w:r w:rsidRPr="001408D1">
              <w:rPr>
                <w:rFonts w:ascii="Arial" w:hAnsi="Arial" w:cs="Arial"/>
                <w:i/>
              </w:rPr>
              <w:t>Contestable Customer</w:t>
            </w:r>
            <w:r w:rsidRPr="001408D1">
              <w:rPr>
                <w:rFonts w:ascii="Arial" w:hAnsi="Arial" w:cs="Arial"/>
              </w:rPr>
              <w:t xml:space="preserve"> registering as a Direct WESM Member shall also submit the projected metering quantities and the percentage that will be purchased from the WESM by the Contestable Customer, as applicable.</w:t>
            </w:r>
          </w:p>
          <w:p w14:paraId="4698E407" w14:textId="77777777" w:rsidR="000D054A" w:rsidRPr="001408D1" w:rsidRDefault="000D054A" w:rsidP="006B0F81">
            <w:pPr>
              <w:spacing w:line="276" w:lineRule="auto"/>
              <w:jc w:val="both"/>
              <w:rPr>
                <w:rFonts w:ascii="Arial" w:hAnsi="Arial" w:cs="Arial"/>
              </w:rPr>
            </w:pPr>
          </w:p>
          <w:p w14:paraId="72F5926E" w14:textId="7270AE77" w:rsidR="000D054A" w:rsidRPr="001408D1" w:rsidRDefault="000D054A" w:rsidP="006B0F81">
            <w:pPr>
              <w:jc w:val="both"/>
              <w:rPr>
                <w:rFonts w:ascii="Arial" w:hAnsi="Arial" w:cs="Arial"/>
              </w:rPr>
            </w:pPr>
            <w:r w:rsidRPr="001408D1">
              <w:rPr>
                <w:rFonts w:ascii="Arial" w:hAnsi="Arial" w:cs="Arial"/>
              </w:rPr>
              <w:lastRenderedPageBreak/>
              <w:t xml:space="preserve">The </w:t>
            </w:r>
            <w:r w:rsidRPr="001408D1">
              <w:rPr>
                <w:rFonts w:ascii="Arial" w:hAnsi="Arial" w:cs="Arial"/>
                <w:i/>
              </w:rPr>
              <w:t>Central Registration Body</w:t>
            </w:r>
            <w:r w:rsidRPr="001408D1">
              <w:rPr>
                <w:rFonts w:ascii="Arial" w:hAnsi="Arial" w:cs="Arial"/>
              </w:rPr>
              <w:t xml:space="preserve"> shall immediately evaluate the completion of the abovementioned requirements, including verification of information of the </w:t>
            </w:r>
            <w:r w:rsidRPr="001408D1">
              <w:rPr>
                <w:rFonts w:ascii="Arial" w:hAnsi="Arial" w:cs="Arial"/>
                <w:i/>
              </w:rPr>
              <w:t>Contestable Customer</w:t>
            </w:r>
            <w:r w:rsidRPr="001408D1">
              <w:rPr>
                <w:rFonts w:ascii="Arial" w:hAnsi="Arial" w:cs="Arial"/>
              </w:rPr>
              <w:t xml:space="preserve"> as submitted by the Distribution Utilities under Clause 2.3.1.1, and it shall notify the </w:t>
            </w:r>
            <w:r w:rsidRPr="001408D1">
              <w:rPr>
                <w:rFonts w:ascii="Arial" w:hAnsi="Arial" w:cs="Arial"/>
                <w:i/>
              </w:rPr>
              <w:t>Supplier</w:t>
            </w:r>
            <w:r w:rsidRPr="001408D1">
              <w:rPr>
                <w:rFonts w:ascii="Arial" w:hAnsi="Arial" w:cs="Arial"/>
              </w:rPr>
              <w:t xml:space="preserve"> and the </w:t>
            </w:r>
            <w:r w:rsidRPr="001408D1">
              <w:rPr>
                <w:rFonts w:ascii="Arial" w:hAnsi="Arial" w:cs="Arial"/>
                <w:i/>
              </w:rPr>
              <w:t>Contestable Customer</w:t>
            </w:r>
            <w:r w:rsidRPr="001408D1">
              <w:rPr>
                <w:rFonts w:ascii="Arial" w:hAnsi="Arial" w:cs="Arial"/>
              </w:rPr>
              <w:t xml:space="preserve">, as applicable, on the status and further requirements, if any, such as prudential requirement, for the approval of switch request within two (2) working days from the receipt of the switch request. All shortcomings by the </w:t>
            </w:r>
            <w:r w:rsidRPr="001408D1">
              <w:rPr>
                <w:rFonts w:ascii="Arial" w:hAnsi="Arial" w:cs="Arial"/>
                <w:i/>
              </w:rPr>
              <w:t>Supplier</w:t>
            </w:r>
            <w:r w:rsidRPr="001408D1">
              <w:rPr>
                <w:rFonts w:ascii="Arial" w:hAnsi="Arial" w:cs="Arial"/>
              </w:rPr>
              <w:t xml:space="preserve"> and the </w:t>
            </w:r>
            <w:r w:rsidRPr="001408D1">
              <w:rPr>
                <w:rFonts w:ascii="Arial" w:hAnsi="Arial" w:cs="Arial"/>
                <w:i/>
              </w:rPr>
              <w:t>Contestable Customer</w:t>
            </w:r>
            <w:r w:rsidRPr="001408D1">
              <w:rPr>
                <w:rFonts w:ascii="Arial" w:hAnsi="Arial" w:cs="Arial"/>
              </w:rPr>
              <w:t xml:space="preserve"> shall be rectified within two (2) working days from the receipt of the </w:t>
            </w:r>
            <w:r w:rsidRPr="001408D1">
              <w:rPr>
                <w:rFonts w:ascii="Arial" w:hAnsi="Arial" w:cs="Arial"/>
                <w:i/>
              </w:rPr>
              <w:t>Central Registration Body’s</w:t>
            </w:r>
            <w:r w:rsidRPr="001408D1">
              <w:rPr>
                <w:rFonts w:ascii="Arial" w:hAnsi="Arial" w:cs="Arial"/>
              </w:rPr>
              <w:t xml:space="preserve"> notice.</w:t>
            </w:r>
          </w:p>
        </w:tc>
        <w:tc>
          <w:tcPr>
            <w:tcW w:w="946" w:type="pct"/>
          </w:tcPr>
          <w:p w14:paraId="67E207D6" w14:textId="77777777" w:rsidR="000D054A" w:rsidRPr="001408D1" w:rsidRDefault="000D054A" w:rsidP="006B0F81">
            <w:pPr>
              <w:spacing w:line="276" w:lineRule="auto"/>
              <w:jc w:val="both"/>
              <w:rPr>
                <w:rFonts w:ascii="Arial" w:hAnsi="Arial" w:cs="Arial"/>
              </w:rPr>
            </w:pPr>
            <w:r w:rsidRPr="001408D1">
              <w:rPr>
                <w:rFonts w:ascii="Arial" w:hAnsi="Arial" w:cs="Arial"/>
              </w:rPr>
              <w:lastRenderedPageBreak/>
              <w:t>3.2.2.1</w:t>
            </w:r>
            <w:r w:rsidRPr="001408D1">
              <w:rPr>
                <w:rFonts w:ascii="Arial" w:hAnsi="Arial" w:cs="Arial"/>
              </w:rPr>
              <w:tab/>
            </w:r>
            <w:bookmarkStart w:id="51" w:name="_Hlk106111165"/>
            <w:r w:rsidRPr="001408D1">
              <w:rPr>
                <w:rFonts w:ascii="Arial" w:hAnsi="Arial" w:cs="Arial"/>
              </w:rPr>
              <w:t xml:space="preserve">Once all the conditions set forth in Clause 3.2.1.3 are met, the new </w:t>
            </w:r>
            <w:r w:rsidRPr="001408D1">
              <w:rPr>
                <w:rFonts w:ascii="Arial" w:hAnsi="Arial" w:cs="Arial"/>
                <w:i/>
              </w:rPr>
              <w:t>Supplier</w:t>
            </w:r>
            <w:r w:rsidRPr="001408D1">
              <w:rPr>
                <w:rFonts w:ascii="Arial" w:hAnsi="Arial" w:cs="Arial"/>
              </w:rPr>
              <w:t xml:space="preserve"> shall submit the switch request to the </w:t>
            </w:r>
            <w:r w:rsidRPr="001408D1">
              <w:rPr>
                <w:rFonts w:ascii="Arial" w:hAnsi="Arial" w:cs="Arial"/>
                <w:i/>
              </w:rPr>
              <w:t>Central Registration Body</w:t>
            </w:r>
            <w:r w:rsidRPr="001408D1">
              <w:rPr>
                <w:rFonts w:ascii="Arial" w:hAnsi="Arial" w:cs="Arial"/>
              </w:rPr>
              <w:t xml:space="preserve"> not later than seven (7) working </w:t>
            </w:r>
            <w:r w:rsidRPr="001408D1">
              <w:rPr>
                <w:rFonts w:ascii="Arial" w:hAnsi="Arial" w:cs="Arial"/>
              </w:rPr>
              <w:lastRenderedPageBreak/>
              <w:t xml:space="preserve">days prior to the proposed effective date. </w:t>
            </w:r>
          </w:p>
          <w:p w14:paraId="65537947" w14:textId="77777777" w:rsidR="000D054A" w:rsidRPr="001408D1" w:rsidRDefault="000D054A" w:rsidP="006B0F81">
            <w:pPr>
              <w:spacing w:line="276" w:lineRule="auto"/>
              <w:jc w:val="both"/>
              <w:rPr>
                <w:rFonts w:ascii="Arial" w:hAnsi="Arial" w:cs="Arial"/>
              </w:rPr>
            </w:pPr>
          </w:p>
          <w:p w14:paraId="4E607F25" w14:textId="77777777" w:rsidR="000D054A" w:rsidRPr="001408D1" w:rsidRDefault="000D054A" w:rsidP="006B0F81">
            <w:pPr>
              <w:spacing w:line="276" w:lineRule="auto"/>
              <w:jc w:val="both"/>
              <w:rPr>
                <w:rFonts w:ascii="Arial" w:hAnsi="Arial" w:cs="Arial"/>
              </w:rPr>
            </w:pPr>
            <w:r w:rsidRPr="001408D1">
              <w:rPr>
                <w:rFonts w:ascii="Arial" w:hAnsi="Arial" w:cs="Arial"/>
              </w:rPr>
              <w:t xml:space="preserve">The switch request shall </w:t>
            </w:r>
            <w:r w:rsidRPr="001408D1">
              <w:rPr>
                <w:rFonts w:ascii="Arial" w:hAnsi="Arial" w:cs="Arial"/>
                <w:b/>
                <w:bCs/>
                <w:u w:val="single"/>
              </w:rPr>
              <w:t xml:space="preserve">be electronically filled out and shall </w:t>
            </w:r>
            <w:r w:rsidRPr="001408D1">
              <w:rPr>
                <w:rFonts w:ascii="Arial" w:hAnsi="Arial" w:cs="Arial"/>
              </w:rPr>
              <w:t xml:space="preserve">include </w:t>
            </w:r>
            <w:r w:rsidRPr="001408D1">
              <w:rPr>
                <w:rFonts w:ascii="Arial" w:hAnsi="Arial" w:cs="Arial"/>
                <w:strike/>
              </w:rPr>
              <w:t>an attestation duly signed by</w:t>
            </w:r>
            <w:r w:rsidRPr="001408D1">
              <w:rPr>
                <w:rFonts w:ascii="Arial" w:hAnsi="Arial" w:cs="Arial"/>
              </w:rPr>
              <w:t xml:space="preserve"> </w:t>
            </w:r>
            <w:r w:rsidRPr="001408D1">
              <w:rPr>
                <w:rFonts w:ascii="Arial" w:hAnsi="Arial" w:cs="Arial"/>
                <w:b/>
                <w:bCs/>
                <w:u w:val="single"/>
              </w:rPr>
              <w:t xml:space="preserve">a confirmation from </w:t>
            </w:r>
            <w:bookmarkStart w:id="52" w:name="_Hlk106111211"/>
            <w:bookmarkEnd w:id="51"/>
            <w:r w:rsidRPr="001408D1">
              <w:rPr>
                <w:rFonts w:ascii="Arial" w:hAnsi="Arial" w:cs="Arial"/>
                <w:b/>
                <w:bCs/>
                <w:u w:val="single"/>
              </w:rPr>
              <w:t>authorized representatives of the following</w:t>
            </w:r>
            <w:r w:rsidRPr="001408D1">
              <w:rPr>
                <w:rFonts w:ascii="Arial" w:hAnsi="Arial" w:cs="Arial"/>
              </w:rPr>
              <w:t>:</w:t>
            </w:r>
          </w:p>
          <w:p w14:paraId="66FA8CED" w14:textId="77777777" w:rsidR="000D054A" w:rsidRPr="001408D1" w:rsidRDefault="000D054A" w:rsidP="006B0F81">
            <w:pPr>
              <w:spacing w:line="276" w:lineRule="auto"/>
              <w:jc w:val="both"/>
              <w:rPr>
                <w:rFonts w:ascii="Arial" w:hAnsi="Arial" w:cs="Arial"/>
              </w:rPr>
            </w:pPr>
            <w:bookmarkStart w:id="53" w:name="_Hlk106111262"/>
            <w:bookmarkEnd w:id="52"/>
          </w:p>
          <w:p w14:paraId="34FD3BD0" w14:textId="77777777" w:rsidR="000D054A" w:rsidRPr="001408D1" w:rsidRDefault="000D054A" w:rsidP="006B0F81">
            <w:pPr>
              <w:spacing w:line="276" w:lineRule="auto"/>
              <w:jc w:val="both"/>
              <w:rPr>
                <w:rFonts w:ascii="Arial" w:hAnsi="Arial" w:cs="Arial"/>
              </w:rPr>
            </w:pPr>
            <w:r w:rsidRPr="001408D1">
              <w:rPr>
                <w:rFonts w:ascii="Arial" w:hAnsi="Arial" w:cs="Arial"/>
              </w:rPr>
              <w:t>a)</w:t>
            </w:r>
            <w:r w:rsidRPr="001408D1">
              <w:rPr>
                <w:rFonts w:ascii="Arial" w:hAnsi="Arial" w:cs="Arial"/>
              </w:rPr>
              <w:tab/>
              <w:t xml:space="preserve">the </w:t>
            </w:r>
            <w:r w:rsidRPr="001408D1">
              <w:rPr>
                <w:rFonts w:ascii="Arial" w:hAnsi="Arial" w:cs="Arial"/>
                <w:i/>
              </w:rPr>
              <w:t>Supplier</w:t>
            </w:r>
            <w:r w:rsidRPr="001408D1">
              <w:rPr>
                <w:rFonts w:ascii="Arial" w:hAnsi="Arial" w:cs="Arial"/>
              </w:rPr>
              <w:t xml:space="preserve"> and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of the existence of a retail</w:t>
            </w:r>
            <w:r w:rsidRPr="001408D1">
              <w:rPr>
                <w:rFonts w:ascii="Arial" w:hAnsi="Arial" w:cs="Arial"/>
                <w:b/>
                <w:bCs/>
                <w:u w:val="single"/>
              </w:rPr>
              <w:t>/GEOP</w:t>
            </w:r>
            <w:r w:rsidRPr="001408D1">
              <w:rPr>
                <w:rFonts w:ascii="Arial" w:hAnsi="Arial" w:cs="Arial"/>
              </w:rPr>
              <w:t xml:space="preserve"> supply contract </w:t>
            </w:r>
            <w:r w:rsidRPr="001408D1">
              <w:rPr>
                <w:rFonts w:ascii="Arial" w:hAnsi="Arial" w:cs="Arial"/>
                <w:b/>
                <w:bCs/>
                <w:u w:val="single"/>
              </w:rPr>
              <w:t>or any equivalent thereof</w:t>
            </w:r>
            <w:r w:rsidRPr="001408D1">
              <w:rPr>
                <w:rFonts w:ascii="Arial" w:hAnsi="Arial" w:cs="Arial"/>
              </w:rPr>
              <w:t xml:space="preserve"> between the two parties, and the term of the retail supply contract including the effectivity dates;</w:t>
            </w:r>
          </w:p>
          <w:p w14:paraId="71EC5AA0" w14:textId="77777777" w:rsidR="000D054A" w:rsidRPr="001408D1" w:rsidRDefault="000D054A" w:rsidP="006B0F81">
            <w:pPr>
              <w:spacing w:line="276" w:lineRule="auto"/>
              <w:jc w:val="both"/>
              <w:rPr>
                <w:rFonts w:ascii="Arial" w:hAnsi="Arial" w:cs="Arial"/>
              </w:rPr>
            </w:pPr>
          </w:p>
          <w:p w14:paraId="135D9195" w14:textId="77777777" w:rsidR="000D054A" w:rsidRPr="001408D1" w:rsidRDefault="000D054A" w:rsidP="006B0F81">
            <w:pPr>
              <w:spacing w:line="276" w:lineRule="auto"/>
              <w:jc w:val="both"/>
              <w:rPr>
                <w:rFonts w:ascii="Arial" w:hAnsi="Arial" w:cs="Arial"/>
              </w:rPr>
            </w:pPr>
            <w:r w:rsidRPr="001408D1">
              <w:rPr>
                <w:rFonts w:ascii="Arial" w:hAnsi="Arial" w:cs="Arial"/>
              </w:rPr>
              <w:t>b)</w:t>
            </w:r>
            <w:r w:rsidRPr="001408D1">
              <w:rPr>
                <w:rFonts w:ascii="Arial" w:hAnsi="Arial" w:cs="Arial"/>
              </w:rPr>
              <w:tab/>
              <w:t xml:space="preserve">the </w:t>
            </w:r>
            <w:r w:rsidRPr="001408D1">
              <w:rPr>
                <w:rFonts w:ascii="Arial" w:hAnsi="Arial" w:cs="Arial"/>
                <w:i/>
              </w:rPr>
              <w:t>Supplier</w:t>
            </w:r>
            <w:r w:rsidRPr="001408D1">
              <w:rPr>
                <w:rFonts w:ascii="Arial" w:hAnsi="Arial" w:cs="Arial"/>
              </w:rPr>
              <w:t xml:space="preserve"> or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as applicable, and the relevant Distribution Utility </w:t>
            </w:r>
            <w:r w:rsidRPr="001408D1">
              <w:rPr>
                <w:rFonts w:ascii="Arial" w:hAnsi="Arial" w:cs="Arial"/>
                <w:b/>
                <w:bCs/>
                <w:u w:val="single"/>
              </w:rPr>
              <w:t xml:space="preserve">or </w:t>
            </w:r>
            <w:r w:rsidRPr="001408D1">
              <w:rPr>
                <w:rFonts w:ascii="Arial" w:hAnsi="Arial" w:cs="Arial"/>
                <w:b/>
                <w:bCs/>
                <w:i/>
                <w:iCs/>
                <w:u w:val="single"/>
              </w:rPr>
              <w:t xml:space="preserve">Network Service Provider </w:t>
            </w:r>
            <w:r w:rsidRPr="001408D1">
              <w:rPr>
                <w:rFonts w:ascii="Arial" w:hAnsi="Arial" w:cs="Arial"/>
              </w:rPr>
              <w:t>of the existence of a valid wheeling service agreement covering the Contestable Customer;</w:t>
            </w:r>
          </w:p>
          <w:p w14:paraId="07A6B283" w14:textId="77777777" w:rsidR="000D054A" w:rsidRPr="001408D1" w:rsidRDefault="000D054A" w:rsidP="006B0F81">
            <w:pPr>
              <w:spacing w:line="276" w:lineRule="auto"/>
              <w:jc w:val="both"/>
              <w:rPr>
                <w:rFonts w:ascii="Arial" w:hAnsi="Arial" w:cs="Arial"/>
              </w:rPr>
            </w:pPr>
          </w:p>
          <w:p w14:paraId="211AF39B" w14:textId="77777777" w:rsidR="000D054A" w:rsidRPr="001408D1" w:rsidRDefault="000D054A" w:rsidP="006B0F81">
            <w:pPr>
              <w:spacing w:line="276" w:lineRule="auto"/>
              <w:jc w:val="both"/>
              <w:rPr>
                <w:rFonts w:ascii="Arial" w:hAnsi="Arial" w:cs="Arial"/>
              </w:rPr>
            </w:pPr>
            <w:r w:rsidRPr="001408D1">
              <w:rPr>
                <w:rFonts w:ascii="Arial" w:hAnsi="Arial" w:cs="Arial"/>
              </w:rPr>
              <w:lastRenderedPageBreak/>
              <w:t>c)</w:t>
            </w:r>
            <w:r w:rsidRPr="001408D1">
              <w:rPr>
                <w:rFonts w:ascii="Arial" w:hAnsi="Arial" w:cs="Arial"/>
              </w:rPr>
              <w:tab/>
              <w:t xml:space="preserve">the </w:t>
            </w:r>
            <w:r w:rsidRPr="001408D1">
              <w:rPr>
                <w:rFonts w:ascii="Arial" w:hAnsi="Arial" w:cs="Arial"/>
                <w:i/>
              </w:rPr>
              <w:t>Supplier</w:t>
            </w:r>
            <w:r w:rsidRPr="001408D1">
              <w:rPr>
                <w:rFonts w:ascii="Arial" w:hAnsi="Arial" w:cs="Arial"/>
              </w:rPr>
              <w:t xml:space="preserve"> or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as applicable, and the registered </w:t>
            </w:r>
            <w:r w:rsidRPr="001408D1">
              <w:rPr>
                <w:rFonts w:ascii="Arial" w:hAnsi="Arial" w:cs="Arial"/>
                <w:i/>
              </w:rPr>
              <w:t>Retail Metering Services</w:t>
            </w:r>
            <w:r w:rsidRPr="001408D1">
              <w:rPr>
                <w:rFonts w:ascii="Arial" w:hAnsi="Arial" w:cs="Arial"/>
              </w:rPr>
              <w:t xml:space="preserve"> </w:t>
            </w:r>
            <w:r w:rsidRPr="001408D1">
              <w:rPr>
                <w:rFonts w:ascii="Arial" w:hAnsi="Arial" w:cs="Arial"/>
                <w:i/>
              </w:rPr>
              <w:t>Provider</w:t>
            </w:r>
            <w:r w:rsidRPr="001408D1">
              <w:rPr>
                <w:rFonts w:ascii="Arial" w:hAnsi="Arial" w:cs="Arial"/>
              </w:rPr>
              <w:t xml:space="preserve"> of the existence of a </w:t>
            </w:r>
            <w:r w:rsidRPr="001408D1">
              <w:rPr>
                <w:rFonts w:ascii="Arial" w:hAnsi="Arial" w:cs="Arial"/>
                <w:b/>
                <w:bCs/>
                <w:u w:val="single"/>
              </w:rPr>
              <w:t xml:space="preserve">valid </w:t>
            </w:r>
            <w:r w:rsidRPr="001408D1">
              <w:rPr>
                <w:rFonts w:ascii="Arial" w:hAnsi="Arial" w:cs="Arial"/>
              </w:rPr>
              <w:t xml:space="preserve">metering services agreement covering the </w:t>
            </w:r>
            <w:r w:rsidRPr="001408D1">
              <w:rPr>
                <w:rFonts w:ascii="Arial" w:hAnsi="Arial" w:cs="Arial"/>
                <w:i/>
              </w:rPr>
              <w:t>Retail Customer;</w:t>
            </w:r>
            <w:r w:rsidRPr="001408D1">
              <w:rPr>
                <w:rFonts w:ascii="Arial" w:hAnsi="Arial" w:cs="Arial"/>
              </w:rPr>
              <w:t xml:space="preserve"> and</w:t>
            </w:r>
          </w:p>
          <w:p w14:paraId="220034A3" w14:textId="77777777" w:rsidR="000D054A" w:rsidRPr="001408D1" w:rsidRDefault="000D054A" w:rsidP="006B0F81">
            <w:pPr>
              <w:spacing w:line="276" w:lineRule="auto"/>
              <w:jc w:val="both"/>
              <w:rPr>
                <w:rFonts w:ascii="Arial" w:hAnsi="Arial" w:cs="Arial"/>
              </w:rPr>
            </w:pPr>
          </w:p>
          <w:p w14:paraId="7CF014F2" w14:textId="77777777" w:rsidR="000D054A" w:rsidRPr="001408D1" w:rsidRDefault="000D054A" w:rsidP="006B0F81">
            <w:pPr>
              <w:spacing w:line="276" w:lineRule="auto"/>
              <w:jc w:val="both"/>
              <w:rPr>
                <w:rFonts w:ascii="Arial" w:hAnsi="Arial" w:cs="Arial"/>
              </w:rPr>
            </w:pPr>
            <w:r w:rsidRPr="001408D1">
              <w:rPr>
                <w:rFonts w:ascii="Arial" w:hAnsi="Arial" w:cs="Arial"/>
              </w:rPr>
              <w:t>d)</w:t>
            </w:r>
            <w:r w:rsidRPr="001408D1">
              <w:rPr>
                <w:rFonts w:ascii="Arial" w:hAnsi="Arial" w:cs="Arial"/>
              </w:rPr>
              <w:tab/>
              <w:t xml:space="preserve">the incumbent </w:t>
            </w:r>
            <w:r w:rsidRPr="001408D1">
              <w:rPr>
                <w:rFonts w:ascii="Arial" w:hAnsi="Arial" w:cs="Arial"/>
                <w:i/>
              </w:rPr>
              <w:t>Supplier</w:t>
            </w:r>
            <w:r w:rsidRPr="001408D1">
              <w:rPr>
                <w:rFonts w:ascii="Arial" w:hAnsi="Arial" w:cs="Arial"/>
              </w:rPr>
              <w:t xml:space="preserve"> or, if not served by a Supplier, the relevant </w:t>
            </w:r>
            <w:r w:rsidRPr="001408D1">
              <w:rPr>
                <w:rFonts w:ascii="Arial" w:hAnsi="Arial" w:cs="Arial"/>
                <w:i/>
              </w:rPr>
              <w:t>Distribution Utility</w:t>
            </w:r>
            <w:r w:rsidRPr="001408D1">
              <w:rPr>
                <w:rFonts w:ascii="Arial" w:hAnsi="Arial" w:cs="Arial"/>
              </w:rPr>
              <w:t xml:space="preserve"> that the </w:t>
            </w:r>
            <w:r w:rsidRPr="001408D1">
              <w:rPr>
                <w:rFonts w:ascii="Arial" w:hAnsi="Arial" w:cs="Arial"/>
                <w:i/>
                <w:strike/>
              </w:rPr>
              <w:t>Contestable</w:t>
            </w:r>
            <w:r w:rsidRPr="001408D1">
              <w:rPr>
                <w:rFonts w:ascii="Arial" w:hAnsi="Arial" w:cs="Arial"/>
                <w:i/>
              </w:rPr>
              <w:t xml:space="preserve"> </w:t>
            </w:r>
            <w:bookmarkEnd w:id="53"/>
            <w:r w:rsidRPr="001408D1">
              <w:rPr>
                <w:rFonts w:ascii="Arial" w:hAnsi="Arial" w:cs="Arial"/>
                <w:b/>
                <w:bCs/>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has no outstanding </w:t>
            </w:r>
            <w:bookmarkStart w:id="54" w:name="_Hlk106111288"/>
            <w:r w:rsidRPr="001408D1">
              <w:rPr>
                <w:rFonts w:ascii="Arial" w:hAnsi="Arial" w:cs="Arial"/>
              </w:rPr>
              <w:t>balance.</w:t>
            </w:r>
          </w:p>
          <w:p w14:paraId="21608FE9" w14:textId="77777777" w:rsidR="000D054A" w:rsidRPr="001408D1" w:rsidRDefault="000D054A" w:rsidP="006B0F81">
            <w:pPr>
              <w:spacing w:line="276" w:lineRule="auto"/>
              <w:jc w:val="both"/>
              <w:rPr>
                <w:rFonts w:ascii="Arial" w:hAnsi="Arial" w:cs="Arial"/>
              </w:rPr>
            </w:pPr>
          </w:p>
          <w:p w14:paraId="107DAB33" w14:textId="77777777" w:rsidR="000D054A" w:rsidRPr="001408D1" w:rsidRDefault="000D054A" w:rsidP="006B0F81">
            <w:pPr>
              <w:spacing w:line="276" w:lineRule="auto"/>
              <w:jc w:val="both"/>
              <w:rPr>
                <w:rFonts w:ascii="Arial" w:hAnsi="Arial" w:cs="Arial"/>
                <w:b/>
                <w:bCs/>
                <w:u w:val="single"/>
              </w:rPr>
            </w:pPr>
            <w:r w:rsidRPr="001408D1">
              <w:rPr>
                <w:rFonts w:ascii="Arial" w:hAnsi="Arial" w:cs="Arial"/>
                <w:b/>
                <w:bCs/>
                <w:u w:val="single"/>
              </w:rPr>
              <w:t xml:space="preserve">The </w:t>
            </w:r>
            <w:r w:rsidRPr="001408D1">
              <w:rPr>
                <w:rFonts w:ascii="Arial" w:hAnsi="Arial" w:cs="Arial"/>
                <w:b/>
                <w:bCs/>
                <w:i/>
                <w:iCs/>
                <w:u w:val="single"/>
              </w:rPr>
              <w:t>Central Registration Body</w:t>
            </w:r>
            <w:r w:rsidRPr="001408D1">
              <w:rPr>
                <w:rFonts w:ascii="Arial" w:hAnsi="Arial" w:cs="Arial"/>
                <w:b/>
                <w:bCs/>
                <w:u w:val="single"/>
              </w:rPr>
              <w:t xml:space="preserve"> may require submission of appropriate documentation to</w:t>
            </w:r>
            <w:r w:rsidRPr="001408D1">
              <w:rPr>
                <w:rFonts w:ascii="Arial" w:hAnsi="Arial" w:cs="Arial"/>
                <w:u w:val="single"/>
              </w:rPr>
              <w:t xml:space="preserve"> </w:t>
            </w:r>
            <w:r w:rsidRPr="001408D1">
              <w:rPr>
                <w:rFonts w:ascii="Arial" w:hAnsi="Arial" w:cs="Arial"/>
                <w:b/>
                <w:bCs/>
                <w:u w:val="single"/>
              </w:rPr>
              <w:t>ensure the authorized representatives have authority to represent their respective organizations.</w:t>
            </w:r>
          </w:p>
          <w:p w14:paraId="401D76EE" w14:textId="77777777" w:rsidR="000D054A" w:rsidRPr="001408D1" w:rsidRDefault="000D054A" w:rsidP="006B0F81">
            <w:pPr>
              <w:spacing w:line="276" w:lineRule="auto"/>
              <w:jc w:val="both"/>
              <w:rPr>
                <w:rFonts w:ascii="Arial" w:hAnsi="Arial" w:cs="Arial"/>
                <w:b/>
                <w:bCs/>
                <w:u w:val="single"/>
              </w:rPr>
            </w:pPr>
          </w:p>
          <w:p w14:paraId="4568532A" w14:textId="77777777" w:rsidR="000D054A" w:rsidRPr="001408D1" w:rsidRDefault="000D054A" w:rsidP="006B0F81">
            <w:pPr>
              <w:spacing w:line="276" w:lineRule="auto"/>
              <w:jc w:val="both"/>
              <w:rPr>
                <w:rFonts w:ascii="Arial" w:hAnsi="Arial" w:cs="Arial"/>
              </w:rPr>
            </w:pPr>
            <w:r w:rsidRPr="001408D1">
              <w:rPr>
                <w:rFonts w:ascii="Arial" w:hAnsi="Arial" w:cs="Arial"/>
              </w:rPr>
              <w:t xml:space="preserve">The </w:t>
            </w:r>
            <w:r w:rsidRPr="001408D1">
              <w:rPr>
                <w:rFonts w:ascii="Arial" w:hAnsi="Arial" w:cs="Arial"/>
                <w:i/>
              </w:rPr>
              <w:t>Supplier</w:t>
            </w:r>
            <w:r w:rsidRPr="001408D1">
              <w:rPr>
                <w:rFonts w:ascii="Arial" w:hAnsi="Arial" w:cs="Arial"/>
              </w:rPr>
              <w:t xml:space="preserve"> or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registering as a </w:t>
            </w:r>
            <w:r w:rsidRPr="001408D1">
              <w:rPr>
                <w:rFonts w:ascii="Arial" w:hAnsi="Arial" w:cs="Arial"/>
                <w:i/>
              </w:rPr>
              <w:t>Direct WESM Member</w:t>
            </w:r>
            <w:r w:rsidRPr="001408D1">
              <w:rPr>
                <w:rFonts w:ascii="Arial" w:hAnsi="Arial" w:cs="Arial"/>
              </w:rPr>
              <w:t xml:space="preserve"> shall </w:t>
            </w:r>
            <w:r w:rsidRPr="001408D1">
              <w:rPr>
                <w:rFonts w:ascii="Arial" w:hAnsi="Arial" w:cs="Arial"/>
              </w:rPr>
              <w:lastRenderedPageBreak/>
              <w:t xml:space="preserve">also submit the projected metering quantities and the percentage that will be purchased from the </w:t>
            </w:r>
            <w:r w:rsidRPr="001408D1">
              <w:rPr>
                <w:rFonts w:ascii="Arial" w:hAnsi="Arial" w:cs="Arial"/>
                <w:i/>
              </w:rPr>
              <w:t>WESM</w:t>
            </w:r>
            <w:r w:rsidRPr="001408D1">
              <w:rPr>
                <w:rFonts w:ascii="Arial" w:hAnsi="Arial" w:cs="Arial"/>
              </w:rPr>
              <w:t xml:space="preserve"> by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as applicable.</w:t>
            </w:r>
          </w:p>
          <w:p w14:paraId="4E4B4FC5" w14:textId="77777777" w:rsidR="000D054A" w:rsidRPr="001408D1" w:rsidRDefault="000D054A" w:rsidP="006B0F81">
            <w:pPr>
              <w:spacing w:line="276" w:lineRule="auto"/>
              <w:jc w:val="both"/>
              <w:rPr>
                <w:rFonts w:ascii="Arial" w:hAnsi="Arial" w:cs="Arial"/>
              </w:rPr>
            </w:pPr>
          </w:p>
          <w:p w14:paraId="3A40066B" w14:textId="77777777" w:rsidR="000D054A" w:rsidRPr="001408D1" w:rsidRDefault="000D054A" w:rsidP="006B0F81">
            <w:pPr>
              <w:spacing w:line="276" w:lineRule="auto"/>
              <w:jc w:val="both"/>
              <w:rPr>
                <w:rFonts w:ascii="Arial" w:hAnsi="Arial" w:cs="Arial"/>
              </w:rPr>
            </w:pPr>
            <w:r w:rsidRPr="001408D1">
              <w:rPr>
                <w:rFonts w:ascii="Arial" w:hAnsi="Arial" w:cs="Arial"/>
              </w:rPr>
              <w:t xml:space="preserve">The </w:t>
            </w:r>
            <w:r w:rsidRPr="001408D1">
              <w:rPr>
                <w:rFonts w:ascii="Arial" w:hAnsi="Arial" w:cs="Arial"/>
                <w:i/>
              </w:rPr>
              <w:t>Central Registration Body</w:t>
            </w:r>
            <w:r w:rsidRPr="001408D1">
              <w:rPr>
                <w:rFonts w:ascii="Arial" w:hAnsi="Arial" w:cs="Arial"/>
              </w:rPr>
              <w:t xml:space="preserve"> shall immediately evaluate the completion of the abovementioned requirements, including verification of information of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as submitted by the </w:t>
            </w:r>
            <w:r w:rsidRPr="001408D1">
              <w:rPr>
                <w:rFonts w:ascii="Arial" w:hAnsi="Arial" w:cs="Arial"/>
                <w:i/>
              </w:rPr>
              <w:t>Distribution Utilities</w:t>
            </w:r>
            <w:r w:rsidRPr="001408D1">
              <w:rPr>
                <w:rFonts w:ascii="Arial" w:hAnsi="Arial" w:cs="Arial"/>
              </w:rPr>
              <w:t xml:space="preserve"> under Clause 2.3.1.1, and shall notify the </w:t>
            </w:r>
            <w:r w:rsidRPr="001408D1">
              <w:rPr>
                <w:rFonts w:ascii="Arial" w:hAnsi="Arial" w:cs="Arial"/>
                <w:i/>
              </w:rPr>
              <w:t>Supplier</w:t>
            </w:r>
            <w:r w:rsidRPr="001408D1">
              <w:rPr>
                <w:rFonts w:ascii="Arial" w:hAnsi="Arial" w:cs="Arial"/>
              </w:rPr>
              <w:t xml:space="preserve"> and the </w:t>
            </w:r>
            <w:r w:rsidRPr="001408D1">
              <w:rPr>
                <w:rFonts w:ascii="Arial" w:hAnsi="Arial" w:cs="Arial"/>
                <w:b/>
                <w:bCs/>
                <w:i/>
                <w:u w:val="single"/>
              </w:rPr>
              <w:t>Retail</w:t>
            </w:r>
            <w:r w:rsidRPr="001408D1">
              <w:rPr>
                <w:rFonts w:ascii="Arial" w:hAnsi="Arial" w:cs="Arial"/>
                <w:b/>
                <w:bCs/>
                <w:u w:val="single"/>
              </w:rPr>
              <w:t xml:space="preserve"> </w:t>
            </w:r>
            <w:r w:rsidRPr="001408D1">
              <w:rPr>
                <w:rFonts w:ascii="Arial" w:hAnsi="Arial" w:cs="Arial"/>
                <w:i/>
                <w:strike/>
              </w:rPr>
              <w:t xml:space="preserve">Contestable </w:t>
            </w:r>
            <w:r w:rsidRPr="001408D1">
              <w:rPr>
                <w:rFonts w:ascii="Arial" w:hAnsi="Arial" w:cs="Arial"/>
                <w:i/>
              </w:rPr>
              <w:t>Customer</w:t>
            </w:r>
            <w:r w:rsidRPr="001408D1">
              <w:rPr>
                <w:rFonts w:ascii="Arial" w:hAnsi="Arial" w:cs="Arial"/>
              </w:rPr>
              <w:t xml:space="preserve">, as applicable, on the status and further requirements, if any, such as prudential </w:t>
            </w:r>
            <w:bookmarkStart w:id="55" w:name="_Hlk106111301"/>
            <w:bookmarkEnd w:id="54"/>
            <w:r w:rsidRPr="001408D1">
              <w:rPr>
                <w:rFonts w:ascii="Arial" w:hAnsi="Arial" w:cs="Arial"/>
              </w:rPr>
              <w:t xml:space="preserve">requirement, for the approval of switch request within two (2) working days from the receipt of the switch request. All shortcomings by the Supplier and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shall be rectified </w:t>
            </w:r>
            <w:r w:rsidRPr="001408D1">
              <w:rPr>
                <w:rFonts w:ascii="Arial" w:hAnsi="Arial" w:cs="Arial"/>
              </w:rPr>
              <w:lastRenderedPageBreak/>
              <w:t xml:space="preserve">within two (2) working days from the receipt of the </w:t>
            </w:r>
            <w:r w:rsidRPr="001408D1">
              <w:rPr>
                <w:rFonts w:ascii="Arial" w:hAnsi="Arial" w:cs="Arial"/>
                <w:i/>
              </w:rPr>
              <w:t>Central Registration Body’s</w:t>
            </w:r>
            <w:r w:rsidRPr="001408D1">
              <w:rPr>
                <w:rFonts w:ascii="Arial" w:hAnsi="Arial" w:cs="Arial"/>
              </w:rPr>
              <w:t xml:space="preserve"> notice.</w:t>
            </w:r>
          </w:p>
          <w:p w14:paraId="45430625" w14:textId="77777777" w:rsidR="000D054A" w:rsidRPr="001408D1" w:rsidRDefault="000D054A" w:rsidP="006B0F81">
            <w:pPr>
              <w:spacing w:line="276" w:lineRule="auto"/>
              <w:jc w:val="both"/>
              <w:rPr>
                <w:rFonts w:ascii="Arial" w:hAnsi="Arial" w:cs="Arial"/>
              </w:rPr>
            </w:pPr>
          </w:p>
          <w:p w14:paraId="51FF76E1" w14:textId="374F9A06" w:rsidR="000D054A" w:rsidRPr="001408D1" w:rsidRDefault="000D054A" w:rsidP="006B0F81">
            <w:pPr>
              <w:spacing w:line="276" w:lineRule="auto"/>
              <w:jc w:val="both"/>
              <w:rPr>
                <w:rFonts w:ascii="Arial" w:hAnsi="Arial" w:cs="Arial"/>
                <w:b/>
                <w:u w:val="single"/>
              </w:rPr>
            </w:pPr>
            <w:r w:rsidRPr="001408D1">
              <w:rPr>
                <w:rFonts w:ascii="Arial" w:hAnsi="Arial" w:cs="Arial"/>
                <w:b/>
                <w:bCs/>
                <w:u w:val="single"/>
              </w:rPr>
              <w:t>In view of the need for enhancements to the Central Registration and Settlement System (CRSS) to implement the electronic-based switching, it is understood that the electronic-based switching shall take effect no later than fifteen (15) days from the date of issuance of the audit software certificate of the system enhancements.</w:t>
            </w:r>
            <w:bookmarkEnd w:id="55"/>
          </w:p>
        </w:tc>
        <w:tc>
          <w:tcPr>
            <w:tcW w:w="846" w:type="pct"/>
          </w:tcPr>
          <w:p w14:paraId="03D4B731" w14:textId="77777777" w:rsidR="000D054A" w:rsidRPr="001408D1" w:rsidRDefault="000D054A" w:rsidP="00076776">
            <w:pPr>
              <w:pStyle w:val="ListParagraph"/>
              <w:numPr>
                <w:ilvl w:val="0"/>
                <w:numId w:val="17"/>
              </w:numPr>
              <w:spacing w:line="276" w:lineRule="auto"/>
              <w:ind w:left="205" w:hanging="205"/>
              <w:jc w:val="both"/>
              <w:rPr>
                <w:rFonts w:ascii="Arial" w:hAnsi="Arial" w:cs="Arial"/>
                <w:sz w:val="22"/>
                <w:szCs w:val="22"/>
              </w:rPr>
            </w:pPr>
            <w:r w:rsidRPr="001408D1">
              <w:rPr>
                <w:rFonts w:ascii="Arial" w:hAnsi="Arial" w:cs="Arial"/>
                <w:sz w:val="22"/>
                <w:szCs w:val="22"/>
              </w:rPr>
              <w:lastRenderedPageBreak/>
              <w:t xml:space="preserve">Changed to </w:t>
            </w:r>
            <w:r w:rsidRPr="001408D1">
              <w:rPr>
                <w:rFonts w:ascii="Arial" w:hAnsi="Arial" w:cs="Arial"/>
                <w:b/>
                <w:i/>
                <w:sz w:val="22"/>
                <w:szCs w:val="22"/>
              </w:rPr>
              <w:t xml:space="preserve">Retail Customers </w:t>
            </w:r>
            <w:r w:rsidRPr="001408D1">
              <w:rPr>
                <w:rFonts w:ascii="Arial" w:hAnsi="Arial" w:cs="Arial"/>
                <w:sz w:val="22"/>
                <w:szCs w:val="22"/>
              </w:rPr>
              <w:t>in order to provide a general term for Contestable Customers and GEOP End-Users which are not contestable Customers.</w:t>
            </w:r>
          </w:p>
          <w:p w14:paraId="12849291" w14:textId="77777777" w:rsidR="000D054A" w:rsidRPr="001408D1" w:rsidDel="00DE1605" w:rsidRDefault="000D054A" w:rsidP="006B0F81">
            <w:pPr>
              <w:pStyle w:val="ListParagraph"/>
              <w:spacing w:line="276" w:lineRule="auto"/>
              <w:ind w:left="205"/>
              <w:jc w:val="both"/>
              <w:rPr>
                <w:rFonts w:ascii="Arial" w:hAnsi="Arial" w:cs="Arial"/>
                <w:sz w:val="22"/>
                <w:szCs w:val="22"/>
              </w:rPr>
            </w:pPr>
          </w:p>
          <w:p w14:paraId="02F78E42" w14:textId="77777777" w:rsidR="000D054A" w:rsidRPr="001408D1" w:rsidRDefault="000D054A" w:rsidP="006B0F81">
            <w:pPr>
              <w:spacing w:line="276" w:lineRule="auto"/>
              <w:jc w:val="both"/>
              <w:rPr>
                <w:rFonts w:ascii="Arial" w:hAnsi="Arial" w:cs="Arial"/>
              </w:rPr>
            </w:pPr>
          </w:p>
          <w:p w14:paraId="50807C50" w14:textId="77777777" w:rsidR="000D054A" w:rsidRPr="001408D1" w:rsidRDefault="000D054A" w:rsidP="006B0F81">
            <w:pPr>
              <w:spacing w:line="276" w:lineRule="auto"/>
              <w:jc w:val="both"/>
              <w:rPr>
                <w:rFonts w:ascii="Arial" w:hAnsi="Arial" w:cs="Arial"/>
              </w:rPr>
            </w:pPr>
          </w:p>
        </w:tc>
        <w:tc>
          <w:tcPr>
            <w:tcW w:w="844" w:type="pct"/>
            <w:shd w:val="clear" w:color="auto" w:fill="FFFFFF" w:themeFill="background1"/>
          </w:tcPr>
          <w:p w14:paraId="6C2DFC73" w14:textId="77777777" w:rsidR="000D054A" w:rsidRPr="001408D1" w:rsidRDefault="000D054A"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3B3ABD7E" w14:textId="77777777" w:rsidR="000D054A" w:rsidRPr="001408D1" w:rsidRDefault="000D054A" w:rsidP="006B0F81">
            <w:pPr>
              <w:spacing w:line="276" w:lineRule="auto"/>
              <w:jc w:val="both"/>
              <w:rPr>
                <w:rFonts w:ascii="Arial" w:hAnsi="Arial" w:cs="Arial"/>
              </w:rPr>
            </w:pPr>
          </w:p>
        </w:tc>
      </w:tr>
      <w:tr w:rsidR="000D054A" w:rsidRPr="001408D1" w14:paraId="3C4E9F61" w14:textId="77777777" w:rsidTr="00DC2A2A">
        <w:tc>
          <w:tcPr>
            <w:tcW w:w="580" w:type="pct"/>
          </w:tcPr>
          <w:p w14:paraId="2A491240" w14:textId="1CFFD4DB" w:rsidR="000D054A" w:rsidRPr="001408D1" w:rsidRDefault="000D054A" w:rsidP="006B0F81">
            <w:pPr>
              <w:tabs>
                <w:tab w:val="left" w:pos="912"/>
              </w:tabs>
              <w:jc w:val="both"/>
              <w:rPr>
                <w:rFonts w:ascii="Arial" w:hAnsi="Arial" w:cs="Arial"/>
              </w:rPr>
            </w:pPr>
            <w:r w:rsidRPr="001408D1">
              <w:rPr>
                <w:rFonts w:ascii="Arial" w:hAnsi="Arial" w:cs="Arial"/>
              </w:rPr>
              <w:lastRenderedPageBreak/>
              <w:t>Procedures for Switching</w:t>
            </w:r>
          </w:p>
        </w:tc>
        <w:tc>
          <w:tcPr>
            <w:tcW w:w="945" w:type="pct"/>
          </w:tcPr>
          <w:p w14:paraId="2D3BBEEE" w14:textId="77777777" w:rsidR="000D054A" w:rsidRPr="001408D1" w:rsidRDefault="000D054A" w:rsidP="006B0F81">
            <w:pPr>
              <w:spacing w:line="276" w:lineRule="auto"/>
              <w:jc w:val="both"/>
              <w:rPr>
                <w:rFonts w:ascii="Arial" w:hAnsi="Arial" w:cs="Arial"/>
              </w:rPr>
            </w:pPr>
            <w:r w:rsidRPr="001408D1">
              <w:rPr>
                <w:rFonts w:ascii="Arial" w:hAnsi="Arial" w:cs="Arial"/>
              </w:rPr>
              <w:t>3.2.2.3</w:t>
            </w:r>
            <w:r w:rsidRPr="001408D1">
              <w:rPr>
                <w:rFonts w:ascii="Arial" w:hAnsi="Arial" w:cs="Arial"/>
              </w:rPr>
              <w:tab/>
              <w:t xml:space="preserve">If the </w:t>
            </w:r>
            <w:r w:rsidRPr="001408D1">
              <w:rPr>
                <w:rFonts w:ascii="Arial" w:hAnsi="Arial" w:cs="Arial"/>
                <w:i/>
              </w:rPr>
              <w:t>Central Registration Body</w:t>
            </w:r>
            <w:r w:rsidRPr="001408D1">
              <w:rPr>
                <w:rFonts w:ascii="Arial" w:hAnsi="Arial" w:cs="Arial"/>
              </w:rPr>
              <w:t xml:space="preserve"> verifies that all conditions are met and for which the switch request is made for a </w:t>
            </w:r>
            <w:r w:rsidRPr="001408D1">
              <w:rPr>
                <w:rFonts w:ascii="Arial" w:hAnsi="Arial" w:cs="Arial"/>
                <w:i/>
              </w:rPr>
              <w:t>Contestable Customer</w:t>
            </w:r>
            <w:r w:rsidRPr="001408D1">
              <w:rPr>
                <w:rFonts w:ascii="Arial" w:hAnsi="Arial" w:cs="Arial"/>
              </w:rPr>
              <w:t xml:space="preserve"> not intending to register in the </w:t>
            </w:r>
            <w:r w:rsidRPr="001408D1">
              <w:rPr>
                <w:rFonts w:ascii="Arial" w:hAnsi="Arial" w:cs="Arial"/>
                <w:i/>
              </w:rPr>
              <w:t>WESM</w:t>
            </w:r>
            <w:r w:rsidRPr="001408D1">
              <w:rPr>
                <w:rFonts w:ascii="Arial" w:hAnsi="Arial" w:cs="Arial"/>
              </w:rPr>
              <w:t>:</w:t>
            </w:r>
          </w:p>
          <w:p w14:paraId="68186AD4" w14:textId="77777777" w:rsidR="000D054A" w:rsidRPr="001408D1" w:rsidRDefault="000D054A" w:rsidP="006B0F81">
            <w:pPr>
              <w:spacing w:line="276" w:lineRule="auto"/>
              <w:jc w:val="both"/>
              <w:rPr>
                <w:rFonts w:ascii="Arial" w:hAnsi="Arial" w:cs="Arial"/>
              </w:rPr>
            </w:pPr>
            <w:r w:rsidRPr="001408D1">
              <w:rPr>
                <w:rFonts w:ascii="Arial" w:hAnsi="Arial" w:cs="Arial"/>
              </w:rPr>
              <w:t>a)</w:t>
            </w:r>
            <w:r w:rsidRPr="001408D1">
              <w:rPr>
                <w:rFonts w:ascii="Arial" w:hAnsi="Arial" w:cs="Arial"/>
              </w:rPr>
              <w:tab/>
              <w:t xml:space="preserve">The new </w:t>
            </w:r>
            <w:r w:rsidRPr="001408D1">
              <w:rPr>
                <w:rFonts w:ascii="Arial" w:hAnsi="Arial" w:cs="Arial"/>
                <w:i/>
              </w:rPr>
              <w:t>Supplier</w:t>
            </w:r>
            <w:r w:rsidRPr="001408D1">
              <w:rPr>
                <w:rFonts w:ascii="Arial" w:hAnsi="Arial" w:cs="Arial"/>
              </w:rPr>
              <w:t xml:space="preserve"> of the Contestable Customer shall update its prudential requirements if so required by the </w:t>
            </w:r>
            <w:r w:rsidRPr="001408D1">
              <w:rPr>
                <w:rFonts w:ascii="Arial" w:hAnsi="Arial" w:cs="Arial"/>
                <w:i/>
              </w:rPr>
              <w:t xml:space="preserve">Market Operator within two </w:t>
            </w:r>
            <w:r w:rsidRPr="001408D1">
              <w:rPr>
                <w:rFonts w:ascii="Arial" w:hAnsi="Arial" w:cs="Arial"/>
                <w:i/>
              </w:rPr>
              <w:lastRenderedPageBreak/>
              <w:t>(2) working days</w:t>
            </w:r>
            <w:r w:rsidRPr="001408D1">
              <w:rPr>
                <w:rFonts w:ascii="Arial" w:hAnsi="Arial" w:cs="Arial"/>
              </w:rPr>
              <w:t xml:space="preserve"> from the receipt of notice from the </w:t>
            </w:r>
            <w:r w:rsidRPr="001408D1">
              <w:rPr>
                <w:rFonts w:ascii="Arial" w:hAnsi="Arial" w:cs="Arial"/>
                <w:i/>
              </w:rPr>
              <w:t>Central Registration Body</w:t>
            </w:r>
            <w:r w:rsidRPr="001408D1">
              <w:rPr>
                <w:rFonts w:ascii="Arial" w:hAnsi="Arial" w:cs="Arial"/>
              </w:rPr>
              <w:t xml:space="preserve"> to ensure that it continuously satisfies the prudential requirements as set out in the </w:t>
            </w:r>
            <w:r w:rsidRPr="001408D1">
              <w:rPr>
                <w:rFonts w:ascii="Arial" w:hAnsi="Arial" w:cs="Arial"/>
                <w:i/>
              </w:rPr>
              <w:t>WESM Rules</w:t>
            </w:r>
            <w:r w:rsidRPr="001408D1">
              <w:rPr>
                <w:rFonts w:ascii="Arial" w:hAnsi="Arial" w:cs="Arial"/>
              </w:rPr>
              <w:t>.</w:t>
            </w:r>
          </w:p>
          <w:p w14:paraId="504DE968" w14:textId="0BC733F7" w:rsidR="000D054A" w:rsidRPr="001408D1" w:rsidRDefault="000D054A" w:rsidP="006B0F81">
            <w:pPr>
              <w:jc w:val="both"/>
              <w:rPr>
                <w:rFonts w:ascii="Arial" w:hAnsi="Arial" w:cs="Arial"/>
              </w:rPr>
            </w:pPr>
            <w:r w:rsidRPr="001408D1">
              <w:rPr>
                <w:rFonts w:ascii="Arial" w:hAnsi="Arial" w:cs="Arial"/>
              </w:rPr>
              <w:t>b)</w:t>
            </w:r>
            <w:r w:rsidRPr="001408D1">
              <w:rPr>
                <w:rFonts w:ascii="Arial" w:hAnsi="Arial" w:cs="Arial"/>
              </w:rPr>
              <w:tab/>
              <w:t xml:space="preserve">Upon confirmation that the prudential requirements and metering requirements are satisfied, the </w:t>
            </w:r>
            <w:r w:rsidRPr="001408D1">
              <w:rPr>
                <w:rFonts w:ascii="Arial" w:hAnsi="Arial" w:cs="Arial"/>
                <w:i/>
              </w:rPr>
              <w:t>Central Registration Body</w:t>
            </w:r>
            <w:r w:rsidRPr="001408D1">
              <w:rPr>
                <w:rFonts w:ascii="Arial" w:hAnsi="Arial" w:cs="Arial"/>
              </w:rPr>
              <w:t xml:space="preserve"> shall approve the switch request and it shall notify the new </w:t>
            </w:r>
            <w:r w:rsidRPr="001408D1">
              <w:rPr>
                <w:rFonts w:ascii="Arial" w:hAnsi="Arial" w:cs="Arial"/>
                <w:i/>
              </w:rPr>
              <w:t>Supplier</w:t>
            </w:r>
            <w:r w:rsidRPr="001408D1">
              <w:rPr>
                <w:rFonts w:ascii="Arial" w:hAnsi="Arial" w:cs="Arial"/>
              </w:rPr>
              <w:t xml:space="preserve">, the incumbent </w:t>
            </w:r>
            <w:r w:rsidRPr="001408D1">
              <w:rPr>
                <w:rFonts w:ascii="Arial" w:hAnsi="Arial" w:cs="Arial"/>
                <w:i/>
              </w:rPr>
              <w:t>Supplier, Retail Metering Services Provider</w:t>
            </w:r>
            <w:r w:rsidRPr="001408D1">
              <w:rPr>
                <w:rFonts w:ascii="Arial" w:hAnsi="Arial" w:cs="Arial"/>
              </w:rPr>
              <w:t xml:space="preserve"> and the relevant </w:t>
            </w:r>
            <w:r w:rsidRPr="001408D1">
              <w:rPr>
                <w:rFonts w:ascii="Arial" w:hAnsi="Arial" w:cs="Arial"/>
                <w:i/>
              </w:rPr>
              <w:t>Distribution Utility</w:t>
            </w:r>
            <w:r w:rsidRPr="001408D1">
              <w:rPr>
                <w:rFonts w:ascii="Arial" w:hAnsi="Arial" w:cs="Arial"/>
              </w:rPr>
              <w:t xml:space="preserve"> or </w:t>
            </w:r>
            <w:r w:rsidRPr="001408D1">
              <w:rPr>
                <w:rFonts w:ascii="Arial" w:hAnsi="Arial" w:cs="Arial"/>
                <w:i/>
              </w:rPr>
              <w:t>Network Service Provider</w:t>
            </w:r>
            <w:r w:rsidRPr="001408D1">
              <w:rPr>
                <w:rFonts w:ascii="Arial" w:hAnsi="Arial" w:cs="Arial"/>
              </w:rPr>
              <w:t xml:space="preserve"> of the confirmation of the switch request and the effective date of the switch within two (2) working days.</w:t>
            </w:r>
          </w:p>
        </w:tc>
        <w:tc>
          <w:tcPr>
            <w:tcW w:w="946" w:type="pct"/>
          </w:tcPr>
          <w:p w14:paraId="74214240" w14:textId="77777777" w:rsidR="000D054A" w:rsidRPr="001408D1" w:rsidRDefault="000D054A" w:rsidP="006B0F81">
            <w:pPr>
              <w:spacing w:line="276" w:lineRule="auto"/>
              <w:jc w:val="both"/>
              <w:rPr>
                <w:rFonts w:ascii="Arial" w:hAnsi="Arial" w:cs="Arial"/>
              </w:rPr>
            </w:pPr>
            <w:r w:rsidRPr="001408D1">
              <w:rPr>
                <w:rFonts w:ascii="Arial" w:hAnsi="Arial" w:cs="Arial"/>
              </w:rPr>
              <w:lastRenderedPageBreak/>
              <w:t>3.2.2.3</w:t>
            </w:r>
            <w:r w:rsidRPr="001408D1">
              <w:rPr>
                <w:rFonts w:ascii="Arial" w:hAnsi="Arial" w:cs="Arial"/>
              </w:rPr>
              <w:tab/>
            </w:r>
            <w:bookmarkStart w:id="56" w:name="_Hlk106112220"/>
            <w:r w:rsidRPr="001408D1">
              <w:rPr>
                <w:rFonts w:ascii="Arial" w:hAnsi="Arial" w:cs="Arial"/>
              </w:rPr>
              <w:t xml:space="preserve">If the </w:t>
            </w:r>
            <w:r w:rsidRPr="001408D1">
              <w:rPr>
                <w:rFonts w:ascii="Arial" w:hAnsi="Arial" w:cs="Arial"/>
                <w:i/>
              </w:rPr>
              <w:t>Central Registration Body</w:t>
            </w:r>
            <w:r w:rsidRPr="001408D1">
              <w:rPr>
                <w:rFonts w:ascii="Arial" w:hAnsi="Arial" w:cs="Arial"/>
              </w:rPr>
              <w:t xml:space="preserve"> verifies that all conditions are met and for which the </w:t>
            </w:r>
            <w:r w:rsidRPr="001408D1">
              <w:rPr>
                <w:rFonts w:ascii="Arial" w:hAnsi="Arial" w:cs="Arial"/>
                <w:i/>
              </w:rPr>
              <w:t>switch request</w:t>
            </w:r>
            <w:r w:rsidRPr="001408D1">
              <w:rPr>
                <w:rFonts w:ascii="Arial" w:hAnsi="Arial" w:cs="Arial"/>
              </w:rPr>
              <w:t xml:space="preserve"> is made for a </w:t>
            </w:r>
            <w:r w:rsidRPr="001408D1">
              <w:rPr>
                <w:rFonts w:ascii="Arial" w:hAnsi="Arial" w:cs="Arial"/>
                <w:i/>
                <w:strike/>
              </w:rPr>
              <w:t>Contestable</w:t>
            </w:r>
            <w:r w:rsidRPr="001408D1">
              <w:rPr>
                <w:rFonts w:ascii="Arial" w:hAnsi="Arial" w:cs="Arial"/>
                <w:b/>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not intending to register in the WESM:</w:t>
            </w:r>
          </w:p>
          <w:bookmarkEnd w:id="56"/>
          <w:p w14:paraId="3AF781F1" w14:textId="77777777" w:rsidR="000D054A" w:rsidRPr="001408D1" w:rsidRDefault="000D054A" w:rsidP="006B0F81">
            <w:pPr>
              <w:spacing w:line="276" w:lineRule="auto"/>
              <w:jc w:val="both"/>
              <w:rPr>
                <w:rFonts w:ascii="Arial" w:hAnsi="Arial" w:cs="Arial"/>
              </w:rPr>
            </w:pPr>
            <w:r w:rsidRPr="001408D1">
              <w:rPr>
                <w:rFonts w:ascii="Arial" w:hAnsi="Arial" w:cs="Arial"/>
              </w:rPr>
              <w:t>a</w:t>
            </w:r>
            <w:bookmarkStart w:id="57" w:name="_Hlk106112303"/>
            <w:r w:rsidRPr="001408D1">
              <w:rPr>
                <w:rFonts w:ascii="Arial" w:hAnsi="Arial" w:cs="Arial"/>
              </w:rPr>
              <w:t>)</w:t>
            </w:r>
            <w:r w:rsidRPr="001408D1">
              <w:rPr>
                <w:rFonts w:ascii="Arial" w:hAnsi="Arial" w:cs="Arial"/>
              </w:rPr>
              <w:tab/>
              <w:t xml:space="preserve">The new </w:t>
            </w:r>
            <w:r w:rsidRPr="001408D1">
              <w:rPr>
                <w:rFonts w:ascii="Arial" w:hAnsi="Arial" w:cs="Arial"/>
                <w:i/>
              </w:rPr>
              <w:t>Supplier</w:t>
            </w:r>
            <w:r w:rsidRPr="001408D1">
              <w:rPr>
                <w:rFonts w:ascii="Arial" w:hAnsi="Arial" w:cs="Arial"/>
              </w:rPr>
              <w:t xml:space="preserve"> of the </w:t>
            </w:r>
            <w:r w:rsidRPr="001408D1">
              <w:rPr>
                <w:rFonts w:ascii="Arial" w:hAnsi="Arial" w:cs="Arial"/>
                <w:i/>
                <w:strike/>
              </w:rPr>
              <w:t>Contestable</w:t>
            </w:r>
            <w:r w:rsidRPr="001408D1">
              <w:rPr>
                <w:rFonts w:ascii="Arial" w:hAnsi="Arial" w:cs="Arial"/>
                <w:b/>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shall update its prudential requirements if so required by the </w:t>
            </w:r>
            <w:r w:rsidRPr="001408D1">
              <w:rPr>
                <w:rFonts w:ascii="Arial" w:hAnsi="Arial" w:cs="Arial"/>
                <w:i/>
              </w:rPr>
              <w:t>Market Operator</w:t>
            </w:r>
            <w:r w:rsidRPr="001408D1">
              <w:rPr>
                <w:rFonts w:ascii="Arial" w:hAnsi="Arial" w:cs="Arial"/>
              </w:rPr>
              <w:t xml:space="preserve"> within two </w:t>
            </w:r>
            <w:r w:rsidRPr="001408D1">
              <w:rPr>
                <w:rFonts w:ascii="Arial" w:hAnsi="Arial" w:cs="Arial"/>
              </w:rPr>
              <w:lastRenderedPageBreak/>
              <w:t xml:space="preserve">(2) working days from the receipt of notice from the </w:t>
            </w:r>
            <w:r w:rsidRPr="001408D1">
              <w:rPr>
                <w:rFonts w:ascii="Arial" w:hAnsi="Arial" w:cs="Arial"/>
                <w:i/>
              </w:rPr>
              <w:t>Central Registration Body</w:t>
            </w:r>
            <w:r w:rsidRPr="001408D1">
              <w:rPr>
                <w:rFonts w:ascii="Arial" w:hAnsi="Arial" w:cs="Arial"/>
              </w:rPr>
              <w:t xml:space="preserve"> to ensure that it continuously satisfies the prudential requirements as set out in the </w:t>
            </w:r>
            <w:r w:rsidRPr="001408D1">
              <w:rPr>
                <w:rFonts w:ascii="Arial" w:hAnsi="Arial" w:cs="Arial"/>
                <w:i/>
              </w:rPr>
              <w:t>WESM Rules</w:t>
            </w:r>
            <w:r w:rsidRPr="001408D1">
              <w:rPr>
                <w:rFonts w:ascii="Arial" w:hAnsi="Arial" w:cs="Arial"/>
              </w:rPr>
              <w:t>.</w:t>
            </w:r>
          </w:p>
          <w:p w14:paraId="5800118C" w14:textId="4440DB95" w:rsidR="000D054A" w:rsidRPr="001408D1" w:rsidRDefault="000D054A" w:rsidP="006B0F81">
            <w:pPr>
              <w:spacing w:line="276" w:lineRule="auto"/>
              <w:jc w:val="both"/>
              <w:rPr>
                <w:rFonts w:ascii="Arial" w:hAnsi="Arial" w:cs="Arial"/>
                <w:b/>
                <w:u w:val="single"/>
              </w:rPr>
            </w:pPr>
            <w:r w:rsidRPr="001408D1">
              <w:rPr>
                <w:rFonts w:ascii="Arial" w:hAnsi="Arial" w:cs="Arial"/>
              </w:rPr>
              <w:t>b)</w:t>
            </w:r>
            <w:r w:rsidRPr="001408D1">
              <w:rPr>
                <w:rFonts w:ascii="Arial" w:hAnsi="Arial" w:cs="Arial"/>
              </w:rPr>
              <w:tab/>
              <w:t xml:space="preserve">Upon confirmation that the prudential requirements and metering requirements are satisfied, the </w:t>
            </w:r>
            <w:r w:rsidRPr="001408D1">
              <w:rPr>
                <w:rFonts w:ascii="Arial" w:hAnsi="Arial" w:cs="Arial"/>
                <w:i/>
              </w:rPr>
              <w:t>Central Registration Body</w:t>
            </w:r>
            <w:r w:rsidRPr="001408D1">
              <w:rPr>
                <w:rFonts w:ascii="Arial" w:hAnsi="Arial" w:cs="Arial"/>
              </w:rPr>
              <w:t xml:space="preserve"> shall approve the switch request and it shall notify the new </w:t>
            </w:r>
            <w:r w:rsidRPr="001408D1">
              <w:rPr>
                <w:rFonts w:ascii="Arial" w:hAnsi="Arial" w:cs="Arial"/>
                <w:i/>
              </w:rPr>
              <w:t>Supplier</w:t>
            </w:r>
            <w:r w:rsidRPr="001408D1">
              <w:rPr>
                <w:rFonts w:ascii="Arial" w:hAnsi="Arial" w:cs="Arial"/>
              </w:rPr>
              <w:t xml:space="preserve">, the incumbent Supplier, </w:t>
            </w:r>
            <w:r w:rsidRPr="001408D1">
              <w:rPr>
                <w:rFonts w:ascii="Arial" w:hAnsi="Arial" w:cs="Arial"/>
                <w:i/>
              </w:rPr>
              <w:t>Retail Metering Services Provider</w:t>
            </w:r>
            <w:r w:rsidRPr="001408D1">
              <w:rPr>
                <w:rFonts w:ascii="Arial" w:hAnsi="Arial" w:cs="Arial"/>
              </w:rPr>
              <w:t xml:space="preserve"> and the relevant </w:t>
            </w:r>
            <w:r w:rsidRPr="001408D1">
              <w:rPr>
                <w:rFonts w:ascii="Arial" w:hAnsi="Arial" w:cs="Arial"/>
                <w:i/>
              </w:rPr>
              <w:t>Distribution Utility</w:t>
            </w:r>
            <w:r w:rsidRPr="001408D1">
              <w:rPr>
                <w:rFonts w:ascii="Arial" w:hAnsi="Arial" w:cs="Arial"/>
              </w:rPr>
              <w:t xml:space="preserve"> or </w:t>
            </w:r>
            <w:r w:rsidRPr="001408D1">
              <w:rPr>
                <w:rFonts w:ascii="Arial" w:hAnsi="Arial" w:cs="Arial"/>
                <w:i/>
              </w:rPr>
              <w:t xml:space="preserve">Network Service Provider </w:t>
            </w:r>
            <w:r w:rsidRPr="001408D1">
              <w:rPr>
                <w:rFonts w:ascii="Arial" w:hAnsi="Arial" w:cs="Arial"/>
              </w:rPr>
              <w:t>of the confirmation of the switch request and the effective date of the switch within two (2) working days.</w:t>
            </w:r>
            <w:bookmarkEnd w:id="57"/>
          </w:p>
        </w:tc>
        <w:tc>
          <w:tcPr>
            <w:tcW w:w="846" w:type="pct"/>
          </w:tcPr>
          <w:p w14:paraId="0734C597" w14:textId="77777777" w:rsidR="000D054A" w:rsidRPr="001408D1" w:rsidRDefault="000D054A"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 xml:space="preserve">Retail Customers </w:t>
            </w:r>
            <w:r w:rsidRPr="001408D1">
              <w:rPr>
                <w:rFonts w:ascii="Arial" w:hAnsi="Arial" w:cs="Arial"/>
              </w:rPr>
              <w:t>in order to provide a general term for Contestable Customers and GEOP End-Users which are not Contestable Customers.</w:t>
            </w:r>
          </w:p>
          <w:p w14:paraId="0E8CD8E5" w14:textId="77777777" w:rsidR="000D054A" w:rsidRPr="001408D1" w:rsidRDefault="000D054A" w:rsidP="006B0F81">
            <w:pPr>
              <w:spacing w:line="276" w:lineRule="auto"/>
              <w:jc w:val="both"/>
              <w:rPr>
                <w:rFonts w:ascii="Arial" w:hAnsi="Arial" w:cs="Arial"/>
              </w:rPr>
            </w:pPr>
          </w:p>
          <w:p w14:paraId="15AE0EBD" w14:textId="77777777" w:rsidR="000D054A" w:rsidRPr="001408D1" w:rsidRDefault="000D054A" w:rsidP="006B0F81">
            <w:pPr>
              <w:spacing w:line="276" w:lineRule="auto"/>
              <w:jc w:val="both"/>
              <w:rPr>
                <w:rFonts w:ascii="Arial" w:hAnsi="Arial" w:cs="Arial"/>
              </w:rPr>
            </w:pPr>
          </w:p>
        </w:tc>
        <w:tc>
          <w:tcPr>
            <w:tcW w:w="844" w:type="pct"/>
            <w:shd w:val="clear" w:color="auto" w:fill="FFFFFF" w:themeFill="background1"/>
          </w:tcPr>
          <w:p w14:paraId="51782B32" w14:textId="77777777" w:rsidR="000D054A" w:rsidRPr="001408D1" w:rsidRDefault="000D054A"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0A1E0265" w14:textId="77777777" w:rsidR="000D054A" w:rsidRPr="001408D1" w:rsidRDefault="000D054A" w:rsidP="006B0F81">
            <w:pPr>
              <w:spacing w:line="276" w:lineRule="auto"/>
              <w:jc w:val="both"/>
              <w:rPr>
                <w:rFonts w:ascii="Arial" w:hAnsi="Arial" w:cs="Arial"/>
              </w:rPr>
            </w:pPr>
          </w:p>
        </w:tc>
      </w:tr>
      <w:tr w:rsidR="00AC239E" w:rsidRPr="001408D1" w14:paraId="258C0059" w14:textId="77777777" w:rsidTr="00DC2A2A">
        <w:tc>
          <w:tcPr>
            <w:tcW w:w="580" w:type="pct"/>
          </w:tcPr>
          <w:p w14:paraId="08CD6554" w14:textId="2F76B471" w:rsidR="00AC239E" w:rsidRPr="001408D1" w:rsidRDefault="00AC239E" w:rsidP="006B0F81">
            <w:pPr>
              <w:tabs>
                <w:tab w:val="left" w:pos="912"/>
              </w:tabs>
              <w:jc w:val="both"/>
              <w:rPr>
                <w:rFonts w:ascii="Arial" w:hAnsi="Arial" w:cs="Arial"/>
              </w:rPr>
            </w:pPr>
            <w:r w:rsidRPr="001408D1">
              <w:rPr>
                <w:rFonts w:ascii="Arial" w:hAnsi="Arial" w:cs="Arial"/>
              </w:rPr>
              <w:t>Procedures for Switching</w:t>
            </w:r>
          </w:p>
        </w:tc>
        <w:tc>
          <w:tcPr>
            <w:tcW w:w="945" w:type="pct"/>
          </w:tcPr>
          <w:p w14:paraId="7E6AECB3" w14:textId="77777777" w:rsidR="00AC239E" w:rsidRPr="001408D1" w:rsidRDefault="00AC239E" w:rsidP="006B0F81">
            <w:pPr>
              <w:pStyle w:val="Default"/>
              <w:jc w:val="both"/>
              <w:rPr>
                <w:color w:val="040404"/>
                <w:sz w:val="22"/>
                <w:szCs w:val="22"/>
              </w:rPr>
            </w:pPr>
            <w:r w:rsidRPr="001408D1">
              <w:rPr>
                <w:color w:val="040404"/>
                <w:sz w:val="22"/>
                <w:szCs w:val="22"/>
              </w:rPr>
              <w:t xml:space="preserve">3.2.2.4 If the Central Registration Body verifies that the conditions set forth in Clauses 3.2.2.1, 3.2.2.2 and 3.2.2.3 are not met or if the Market Operator confirms that </w:t>
            </w:r>
            <w:r w:rsidRPr="001408D1">
              <w:rPr>
                <w:color w:val="040404"/>
                <w:sz w:val="22"/>
                <w:szCs w:val="22"/>
              </w:rPr>
              <w:lastRenderedPageBreak/>
              <w:t>the prudential requirements are not fully satisfied:</w:t>
            </w:r>
          </w:p>
          <w:p w14:paraId="67078BB5" w14:textId="77777777" w:rsidR="00AC239E" w:rsidRPr="001408D1" w:rsidRDefault="00AC239E" w:rsidP="006B0F81">
            <w:pPr>
              <w:pStyle w:val="Default"/>
              <w:ind w:left="317"/>
              <w:jc w:val="both"/>
              <w:rPr>
                <w:color w:val="040404"/>
                <w:sz w:val="22"/>
                <w:szCs w:val="22"/>
              </w:rPr>
            </w:pPr>
          </w:p>
          <w:p w14:paraId="27878230" w14:textId="77777777" w:rsidR="00AC239E" w:rsidRPr="001408D1" w:rsidRDefault="00AC239E" w:rsidP="00076776">
            <w:pPr>
              <w:pStyle w:val="Default"/>
              <w:numPr>
                <w:ilvl w:val="2"/>
                <w:numId w:val="6"/>
              </w:numPr>
              <w:ind w:left="317" w:hanging="283"/>
              <w:jc w:val="both"/>
              <w:rPr>
                <w:color w:val="040404"/>
                <w:sz w:val="22"/>
                <w:szCs w:val="22"/>
              </w:rPr>
            </w:pPr>
            <w:r w:rsidRPr="001408D1">
              <w:rPr>
                <w:color w:val="040404"/>
                <w:sz w:val="22"/>
                <w:szCs w:val="22"/>
              </w:rPr>
              <w:t xml:space="preserve">The </w:t>
            </w:r>
            <w:r w:rsidRPr="001408D1">
              <w:rPr>
                <w:i/>
                <w:color w:val="040404"/>
                <w:sz w:val="22"/>
                <w:szCs w:val="22"/>
              </w:rPr>
              <w:t>Central Registration Body</w:t>
            </w:r>
            <w:r w:rsidRPr="001408D1">
              <w:rPr>
                <w:color w:val="040404"/>
                <w:sz w:val="22"/>
                <w:szCs w:val="22"/>
              </w:rPr>
              <w:t xml:space="preserve"> shall notify the Supplier which submitted the switch request, the incumbent </w:t>
            </w:r>
            <w:r w:rsidRPr="001408D1">
              <w:rPr>
                <w:i/>
                <w:color w:val="040404"/>
                <w:sz w:val="22"/>
                <w:szCs w:val="22"/>
              </w:rPr>
              <w:t xml:space="preserve">Supplier </w:t>
            </w:r>
            <w:r w:rsidRPr="001408D1">
              <w:rPr>
                <w:color w:val="040404"/>
                <w:sz w:val="22"/>
                <w:szCs w:val="22"/>
              </w:rPr>
              <w:t xml:space="preserve">and the relevant </w:t>
            </w:r>
            <w:r w:rsidRPr="001408D1">
              <w:rPr>
                <w:i/>
                <w:color w:val="040404"/>
                <w:sz w:val="22"/>
                <w:szCs w:val="22"/>
              </w:rPr>
              <w:t>Distribution Utility</w:t>
            </w:r>
            <w:r w:rsidRPr="001408D1">
              <w:rPr>
                <w:color w:val="040404"/>
                <w:sz w:val="22"/>
                <w:szCs w:val="22"/>
              </w:rPr>
              <w:t xml:space="preserve"> or </w:t>
            </w:r>
            <w:r w:rsidRPr="001408D1">
              <w:rPr>
                <w:i/>
                <w:color w:val="040404"/>
                <w:sz w:val="22"/>
                <w:szCs w:val="22"/>
              </w:rPr>
              <w:t>Network Service Provider</w:t>
            </w:r>
            <w:r w:rsidRPr="001408D1">
              <w:rPr>
                <w:color w:val="040404"/>
                <w:sz w:val="22"/>
                <w:szCs w:val="22"/>
              </w:rPr>
              <w:t xml:space="preserve"> that the </w:t>
            </w:r>
            <w:r w:rsidRPr="001408D1">
              <w:rPr>
                <w:i/>
                <w:color w:val="040404"/>
                <w:sz w:val="22"/>
                <w:szCs w:val="22"/>
              </w:rPr>
              <w:t>switch request</w:t>
            </w:r>
            <w:r w:rsidRPr="001408D1">
              <w:rPr>
                <w:color w:val="040404"/>
                <w:sz w:val="22"/>
                <w:szCs w:val="22"/>
              </w:rPr>
              <w:t xml:space="preserve"> shall not take effect and the reasons therefore within the prescribed timeframe set forth in this Retail Rules. </w:t>
            </w:r>
          </w:p>
          <w:p w14:paraId="149A2057" w14:textId="77777777" w:rsidR="00AC239E" w:rsidRPr="001408D1" w:rsidRDefault="00AC239E" w:rsidP="00076776">
            <w:pPr>
              <w:pStyle w:val="Default"/>
              <w:numPr>
                <w:ilvl w:val="2"/>
                <w:numId w:val="6"/>
              </w:numPr>
              <w:ind w:left="317" w:hanging="283"/>
              <w:jc w:val="both"/>
              <w:rPr>
                <w:color w:val="040404"/>
                <w:sz w:val="22"/>
                <w:szCs w:val="22"/>
              </w:rPr>
            </w:pPr>
            <w:r w:rsidRPr="001408D1">
              <w:rPr>
                <w:color w:val="040404"/>
                <w:sz w:val="22"/>
                <w:szCs w:val="22"/>
              </w:rPr>
              <w:t xml:space="preserve">The Supplier which submitted the switch request may rectify the shortcomings in the previous switch request and submit the complete requirements to the Central Registration Body within the prescribed timeframe under Clause 3.2.2.1. </w:t>
            </w:r>
          </w:p>
          <w:p w14:paraId="77D76638" w14:textId="77777777" w:rsidR="00AC239E" w:rsidRPr="001408D1" w:rsidRDefault="00AC239E" w:rsidP="00076776">
            <w:pPr>
              <w:pStyle w:val="Default"/>
              <w:numPr>
                <w:ilvl w:val="2"/>
                <w:numId w:val="6"/>
              </w:numPr>
              <w:ind w:left="317" w:hanging="283"/>
              <w:jc w:val="both"/>
              <w:rPr>
                <w:color w:val="040404"/>
                <w:sz w:val="22"/>
                <w:szCs w:val="22"/>
              </w:rPr>
            </w:pPr>
            <w:r w:rsidRPr="001408D1">
              <w:rPr>
                <w:color w:val="040404"/>
                <w:sz w:val="22"/>
                <w:szCs w:val="22"/>
              </w:rPr>
              <w:t>xxx</w:t>
            </w:r>
          </w:p>
          <w:p w14:paraId="1D797087" w14:textId="77777777" w:rsidR="00AC239E" w:rsidRPr="001408D1" w:rsidRDefault="00AC239E" w:rsidP="00076776">
            <w:pPr>
              <w:pStyle w:val="Default"/>
              <w:numPr>
                <w:ilvl w:val="2"/>
                <w:numId w:val="6"/>
              </w:numPr>
              <w:ind w:left="317" w:hanging="283"/>
              <w:jc w:val="both"/>
              <w:rPr>
                <w:color w:val="040404"/>
                <w:sz w:val="22"/>
                <w:szCs w:val="22"/>
              </w:rPr>
            </w:pPr>
            <w:r w:rsidRPr="001408D1">
              <w:rPr>
                <w:color w:val="040404"/>
                <w:sz w:val="22"/>
                <w:szCs w:val="22"/>
              </w:rPr>
              <w:t>xxx</w:t>
            </w:r>
          </w:p>
          <w:p w14:paraId="4AB4F06D" w14:textId="56DE9A06" w:rsidR="00AC239E" w:rsidRPr="001408D1" w:rsidRDefault="00AC239E" w:rsidP="006B0F81">
            <w:pPr>
              <w:jc w:val="both"/>
              <w:rPr>
                <w:rFonts w:ascii="Arial" w:hAnsi="Arial" w:cs="Arial"/>
              </w:rPr>
            </w:pPr>
            <w:r w:rsidRPr="001408D1">
              <w:rPr>
                <w:rFonts w:ascii="Arial" w:hAnsi="Arial" w:cs="Arial"/>
                <w:color w:val="040404"/>
              </w:rPr>
              <w:t>xxx</w:t>
            </w:r>
          </w:p>
        </w:tc>
        <w:tc>
          <w:tcPr>
            <w:tcW w:w="946" w:type="pct"/>
          </w:tcPr>
          <w:p w14:paraId="34C7ADC0" w14:textId="77777777" w:rsidR="00AC239E" w:rsidRPr="001408D1" w:rsidRDefault="00AC239E" w:rsidP="006B0F81">
            <w:pPr>
              <w:spacing w:line="276" w:lineRule="auto"/>
              <w:jc w:val="both"/>
              <w:rPr>
                <w:rStyle w:val="fontstyle01"/>
                <w:rFonts w:ascii="Arial" w:hAnsi="Arial" w:cs="Arial"/>
              </w:rPr>
            </w:pPr>
            <w:r w:rsidRPr="001408D1">
              <w:rPr>
                <w:rFonts w:ascii="Arial" w:hAnsi="Arial" w:cs="Arial"/>
              </w:rPr>
              <w:lastRenderedPageBreak/>
              <w:t xml:space="preserve">3.2.2.4 </w:t>
            </w:r>
            <w:bookmarkStart w:id="58" w:name="_Hlk106112402"/>
            <w:r w:rsidRPr="001408D1">
              <w:rPr>
                <w:rStyle w:val="fontstyle01"/>
                <w:rFonts w:ascii="Arial" w:hAnsi="Arial" w:cs="Arial"/>
              </w:rPr>
              <w:t xml:space="preserve">If the </w:t>
            </w:r>
            <w:r w:rsidRPr="001408D1">
              <w:rPr>
                <w:rStyle w:val="fontstyle21"/>
                <w:rFonts w:ascii="Arial" w:hAnsi="Arial" w:cs="Arial"/>
              </w:rPr>
              <w:t xml:space="preserve">Central Registration Body </w:t>
            </w:r>
            <w:r w:rsidRPr="001408D1">
              <w:rPr>
                <w:rStyle w:val="fontstyle01"/>
                <w:rFonts w:ascii="Arial" w:hAnsi="Arial" w:cs="Arial"/>
              </w:rPr>
              <w:t>verifies that the conditions set forth</w:t>
            </w:r>
            <w:r w:rsidRPr="001408D1">
              <w:rPr>
                <w:rFonts w:ascii="Arial" w:hAnsi="Arial" w:cs="Arial"/>
                <w:color w:val="050505"/>
              </w:rPr>
              <w:t xml:space="preserve"> </w:t>
            </w:r>
            <w:r w:rsidRPr="001408D1">
              <w:rPr>
                <w:rStyle w:val="fontstyle01"/>
                <w:rFonts w:ascii="Arial" w:hAnsi="Arial" w:cs="Arial"/>
              </w:rPr>
              <w:t xml:space="preserve">in Clauses 3.2.2.1, 3.2.2.2 and 3.2.2.3 are not met or if the </w:t>
            </w:r>
            <w:r w:rsidRPr="001408D1">
              <w:rPr>
                <w:rStyle w:val="fontstyle21"/>
                <w:rFonts w:ascii="Arial" w:hAnsi="Arial" w:cs="Arial"/>
              </w:rPr>
              <w:t>Market</w:t>
            </w:r>
            <w:r w:rsidRPr="001408D1">
              <w:rPr>
                <w:rFonts w:ascii="Arial" w:hAnsi="Arial" w:cs="Arial"/>
                <w:i/>
                <w:color w:val="050505"/>
              </w:rPr>
              <w:t xml:space="preserve"> </w:t>
            </w:r>
            <w:r w:rsidRPr="001408D1">
              <w:rPr>
                <w:rStyle w:val="fontstyle21"/>
                <w:rFonts w:ascii="Arial" w:hAnsi="Arial" w:cs="Arial"/>
              </w:rPr>
              <w:t xml:space="preserve">Operator </w:t>
            </w:r>
            <w:r w:rsidRPr="001408D1">
              <w:rPr>
                <w:rStyle w:val="fontstyle01"/>
                <w:rFonts w:ascii="Arial" w:hAnsi="Arial" w:cs="Arial"/>
              </w:rPr>
              <w:t xml:space="preserve">confirms that </w:t>
            </w:r>
            <w:r w:rsidRPr="001408D1">
              <w:rPr>
                <w:rStyle w:val="fontstyle01"/>
                <w:rFonts w:ascii="Arial" w:hAnsi="Arial" w:cs="Arial"/>
              </w:rPr>
              <w:lastRenderedPageBreak/>
              <w:t>the prudential requirements are not fully</w:t>
            </w:r>
            <w:r w:rsidRPr="001408D1">
              <w:rPr>
                <w:rFonts w:ascii="Arial" w:hAnsi="Arial" w:cs="Arial"/>
                <w:color w:val="050505"/>
              </w:rPr>
              <w:t xml:space="preserve"> </w:t>
            </w:r>
            <w:r w:rsidRPr="001408D1">
              <w:rPr>
                <w:rStyle w:val="fontstyle01"/>
                <w:rFonts w:ascii="Arial" w:hAnsi="Arial" w:cs="Arial"/>
              </w:rPr>
              <w:t>satisfied:</w:t>
            </w:r>
            <w:bookmarkEnd w:id="58"/>
          </w:p>
          <w:p w14:paraId="6B6162DC" w14:textId="77777777" w:rsidR="00AC239E" w:rsidRPr="001408D1" w:rsidRDefault="00AC239E" w:rsidP="006B0F81">
            <w:pPr>
              <w:pStyle w:val="NoSpacing"/>
              <w:jc w:val="both"/>
              <w:rPr>
                <w:rStyle w:val="fontstyle01"/>
                <w:rFonts w:ascii="Arial" w:hAnsi="Arial" w:cs="Arial"/>
              </w:rPr>
            </w:pPr>
          </w:p>
          <w:p w14:paraId="121A7009" w14:textId="77777777" w:rsidR="00AC239E" w:rsidRPr="001408D1" w:rsidRDefault="00AC239E" w:rsidP="006B0F81">
            <w:pPr>
              <w:jc w:val="both"/>
              <w:rPr>
                <w:rStyle w:val="fontstyle01"/>
                <w:rFonts w:ascii="Arial" w:hAnsi="Arial" w:cs="Arial"/>
              </w:rPr>
            </w:pPr>
            <w:r w:rsidRPr="001408D1">
              <w:rPr>
                <w:rStyle w:val="fontstyle01"/>
                <w:rFonts w:ascii="Arial" w:hAnsi="Arial" w:cs="Arial"/>
              </w:rPr>
              <w:t>a</w:t>
            </w:r>
            <w:bookmarkStart w:id="59" w:name="_Hlk106112442"/>
            <w:r w:rsidRPr="001408D1">
              <w:rPr>
                <w:rStyle w:val="fontstyle01"/>
                <w:rFonts w:ascii="Arial" w:hAnsi="Arial" w:cs="Arial"/>
              </w:rPr>
              <w:t xml:space="preserve">) </w:t>
            </w:r>
            <w:r w:rsidRPr="001408D1">
              <w:rPr>
                <w:rStyle w:val="fontstyle01"/>
                <w:rFonts w:ascii="Arial" w:hAnsi="Arial" w:cs="Arial"/>
                <w:b/>
                <w:u w:val="single"/>
              </w:rPr>
              <w:t xml:space="preserve">If the </w:t>
            </w:r>
            <w:r w:rsidRPr="001408D1">
              <w:rPr>
                <w:rStyle w:val="fontstyle01"/>
                <w:rFonts w:ascii="Arial" w:hAnsi="Arial" w:cs="Arial"/>
                <w:b/>
                <w:i/>
                <w:u w:val="single"/>
              </w:rPr>
              <w:t xml:space="preserve">Retail Customer </w:t>
            </w:r>
            <w:r w:rsidRPr="001408D1">
              <w:rPr>
                <w:rStyle w:val="fontstyle01"/>
                <w:rFonts w:ascii="Arial" w:hAnsi="Arial" w:cs="Arial"/>
                <w:b/>
                <w:u w:val="single"/>
              </w:rPr>
              <w:t xml:space="preserve">is a </w:t>
            </w:r>
            <w:r w:rsidRPr="001408D1">
              <w:rPr>
                <w:rStyle w:val="fontstyle01"/>
                <w:rFonts w:ascii="Arial" w:hAnsi="Arial" w:cs="Arial"/>
                <w:b/>
                <w:i/>
                <w:u w:val="single"/>
              </w:rPr>
              <w:t>Contestable Customer,</w:t>
            </w:r>
            <w:r w:rsidRPr="001408D1">
              <w:rPr>
                <w:rStyle w:val="fontstyle01"/>
                <w:rFonts w:ascii="Arial" w:hAnsi="Arial" w:cs="Arial"/>
                <w:b/>
                <w:i/>
              </w:rPr>
              <w:t xml:space="preserve"> </w:t>
            </w:r>
            <w:proofErr w:type="spellStart"/>
            <w:r w:rsidRPr="001408D1">
              <w:rPr>
                <w:rStyle w:val="fontstyle01"/>
                <w:rFonts w:ascii="Arial" w:hAnsi="Arial" w:cs="Arial"/>
                <w:strike/>
              </w:rPr>
              <w:t>T</w:t>
            </w:r>
            <w:r w:rsidRPr="001408D1">
              <w:rPr>
                <w:rStyle w:val="fontstyle01"/>
                <w:rFonts w:ascii="Arial" w:hAnsi="Arial" w:cs="Arial"/>
                <w:b/>
                <w:u w:val="single"/>
              </w:rPr>
              <w:t>the</w:t>
            </w:r>
            <w:proofErr w:type="spellEnd"/>
            <w:r w:rsidRPr="001408D1">
              <w:rPr>
                <w:rStyle w:val="fontstyle01"/>
                <w:rFonts w:ascii="Arial" w:hAnsi="Arial" w:cs="Arial"/>
              </w:rPr>
              <w:t xml:space="preserve"> </w:t>
            </w:r>
            <w:r w:rsidRPr="001408D1">
              <w:rPr>
                <w:rStyle w:val="fontstyle21"/>
                <w:rFonts w:ascii="Arial" w:hAnsi="Arial" w:cs="Arial"/>
              </w:rPr>
              <w:t xml:space="preserve">Central Registration Body </w:t>
            </w:r>
            <w:r w:rsidRPr="001408D1">
              <w:rPr>
                <w:rStyle w:val="fontstyle01"/>
                <w:rFonts w:ascii="Arial" w:hAnsi="Arial" w:cs="Arial"/>
              </w:rPr>
              <w:t xml:space="preserve">shall notify the </w:t>
            </w:r>
            <w:r w:rsidRPr="001408D1">
              <w:rPr>
                <w:rStyle w:val="fontstyle21"/>
                <w:rFonts w:ascii="Arial" w:hAnsi="Arial" w:cs="Arial"/>
              </w:rPr>
              <w:t xml:space="preserve">Supplier </w:t>
            </w:r>
            <w:r w:rsidRPr="001408D1">
              <w:rPr>
                <w:rStyle w:val="fontstyle01"/>
                <w:rFonts w:ascii="Arial" w:hAnsi="Arial" w:cs="Arial"/>
              </w:rPr>
              <w:t>which</w:t>
            </w:r>
            <w:r w:rsidRPr="001408D1">
              <w:rPr>
                <w:rFonts w:ascii="Arial" w:hAnsi="Arial" w:cs="Arial"/>
                <w:color w:val="050505"/>
              </w:rPr>
              <w:t xml:space="preserve"> </w:t>
            </w:r>
            <w:r w:rsidRPr="001408D1">
              <w:rPr>
                <w:rStyle w:val="fontstyle01"/>
                <w:rFonts w:ascii="Arial" w:hAnsi="Arial" w:cs="Arial"/>
              </w:rPr>
              <w:t xml:space="preserve">submitted the </w:t>
            </w:r>
            <w:r w:rsidRPr="001408D1">
              <w:rPr>
                <w:rStyle w:val="fontstyle21"/>
                <w:rFonts w:ascii="Arial" w:hAnsi="Arial" w:cs="Arial"/>
              </w:rPr>
              <w:t>switch request</w:t>
            </w:r>
            <w:r w:rsidRPr="001408D1">
              <w:rPr>
                <w:rStyle w:val="fontstyle01"/>
                <w:rFonts w:ascii="Arial" w:hAnsi="Arial" w:cs="Arial"/>
              </w:rPr>
              <w:t xml:space="preserve">, the incumbent </w:t>
            </w:r>
            <w:r w:rsidRPr="001408D1">
              <w:rPr>
                <w:rStyle w:val="fontstyle21"/>
                <w:rFonts w:ascii="Arial" w:hAnsi="Arial" w:cs="Arial"/>
              </w:rPr>
              <w:t xml:space="preserve">Supplier </w:t>
            </w:r>
            <w:r w:rsidRPr="001408D1">
              <w:rPr>
                <w:rStyle w:val="fontstyle01"/>
                <w:rFonts w:ascii="Arial" w:hAnsi="Arial" w:cs="Arial"/>
              </w:rPr>
              <w:t>and the</w:t>
            </w:r>
            <w:r w:rsidRPr="001408D1">
              <w:rPr>
                <w:rFonts w:ascii="Arial" w:hAnsi="Arial" w:cs="Arial"/>
                <w:color w:val="050505"/>
              </w:rPr>
              <w:t xml:space="preserve"> </w:t>
            </w:r>
            <w:r w:rsidRPr="001408D1">
              <w:rPr>
                <w:rStyle w:val="fontstyle01"/>
                <w:rFonts w:ascii="Arial" w:hAnsi="Arial" w:cs="Arial"/>
              </w:rPr>
              <w:t xml:space="preserve">relevant </w:t>
            </w:r>
            <w:r w:rsidRPr="001408D1">
              <w:rPr>
                <w:rStyle w:val="fontstyle21"/>
                <w:rFonts w:ascii="Arial" w:hAnsi="Arial" w:cs="Arial"/>
              </w:rPr>
              <w:t xml:space="preserve">Distribution Utility </w:t>
            </w:r>
            <w:r w:rsidRPr="001408D1">
              <w:rPr>
                <w:rStyle w:val="fontstyle01"/>
                <w:rFonts w:ascii="Arial" w:hAnsi="Arial" w:cs="Arial"/>
              </w:rPr>
              <w:t xml:space="preserve">or </w:t>
            </w:r>
            <w:r w:rsidRPr="001408D1">
              <w:rPr>
                <w:rStyle w:val="fontstyle21"/>
                <w:rFonts w:ascii="Arial" w:hAnsi="Arial" w:cs="Arial"/>
              </w:rPr>
              <w:t xml:space="preserve">Network Service Provider </w:t>
            </w:r>
            <w:r w:rsidRPr="001408D1">
              <w:rPr>
                <w:rStyle w:val="fontstyle01"/>
                <w:rFonts w:ascii="Arial" w:hAnsi="Arial" w:cs="Arial"/>
              </w:rPr>
              <w:t>that</w:t>
            </w:r>
            <w:r w:rsidRPr="001408D1">
              <w:rPr>
                <w:rFonts w:ascii="Arial" w:hAnsi="Arial" w:cs="Arial"/>
                <w:color w:val="050505"/>
              </w:rPr>
              <w:t xml:space="preserve"> </w:t>
            </w:r>
            <w:r w:rsidRPr="001408D1">
              <w:rPr>
                <w:rStyle w:val="fontstyle01"/>
                <w:rFonts w:ascii="Arial" w:hAnsi="Arial" w:cs="Arial"/>
              </w:rPr>
              <w:t xml:space="preserve">the </w:t>
            </w:r>
            <w:r w:rsidRPr="001408D1">
              <w:rPr>
                <w:rStyle w:val="fontstyle21"/>
                <w:rFonts w:ascii="Arial" w:hAnsi="Arial" w:cs="Arial"/>
              </w:rPr>
              <w:t xml:space="preserve">switch request </w:t>
            </w:r>
            <w:r w:rsidRPr="001408D1">
              <w:rPr>
                <w:rStyle w:val="fontstyle01"/>
                <w:rFonts w:ascii="Arial" w:hAnsi="Arial" w:cs="Arial"/>
              </w:rPr>
              <w:t>shall not take effect and the reasons therefore within the prescribed timeframe set forth in this Retail Rules.</w:t>
            </w:r>
          </w:p>
          <w:p w14:paraId="1B48C225" w14:textId="77777777" w:rsidR="00AC239E" w:rsidRPr="001408D1" w:rsidRDefault="00AC239E" w:rsidP="006B0F81">
            <w:pPr>
              <w:jc w:val="both"/>
              <w:rPr>
                <w:rStyle w:val="fontstyle01"/>
                <w:rFonts w:ascii="Arial" w:hAnsi="Arial" w:cs="Arial"/>
              </w:rPr>
            </w:pPr>
          </w:p>
          <w:p w14:paraId="514CB3BF" w14:textId="77777777" w:rsidR="00AC239E" w:rsidRPr="001408D1" w:rsidRDefault="00AC239E" w:rsidP="006B0F81">
            <w:pPr>
              <w:jc w:val="both"/>
              <w:rPr>
                <w:rStyle w:val="fontstyle01"/>
                <w:rFonts w:ascii="Arial" w:hAnsi="Arial" w:cs="Arial"/>
                <w:b/>
                <w:u w:val="single"/>
              </w:rPr>
            </w:pPr>
            <w:r w:rsidRPr="001408D1">
              <w:rPr>
                <w:rStyle w:val="fontstyle01"/>
                <w:rFonts w:ascii="Arial" w:hAnsi="Arial" w:cs="Arial"/>
                <w:b/>
                <w:u w:val="single"/>
              </w:rPr>
              <w:t>b)</w:t>
            </w:r>
            <w:r w:rsidRPr="001408D1">
              <w:rPr>
                <w:rStyle w:val="fontstyle01"/>
                <w:rFonts w:ascii="Arial" w:hAnsi="Arial" w:cs="Arial"/>
              </w:rPr>
              <w:t xml:space="preserve"> </w:t>
            </w:r>
            <w:r w:rsidRPr="001408D1">
              <w:rPr>
                <w:rStyle w:val="fontstyle01"/>
                <w:rFonts w:ascii="Arial" w:hAnsi="Arial" w:cs="Arial"/>
                <w:b/>
                <w:u w:val="single"/>
              </w:rPr>
              <w:t xml:space="preserve">If the </w:t>
            </w:r>
            <w:r w:rsidRPr="001408D1">
              <w:rPr>
                <w:rStyle w:val="fontstyle01"/>
                <w:rFonts w:ascii="Arial" w:hAnsi="Arial" w:cs="Arial"/>
                <w:b/>
                <w:i/>
                <w:u w:val="single"/>
              </w:rPr>
              <w:t xml:space="preserve">Retail Customer </w:t>
            </w:r>
            <w:r w:rsidRPr="001408D1">
              <w:rPr>
                <w:rStyle w:val="fontstyle01"/>
                <w:rFonts w:ascii="Arial" w:hAnsi="Arial" w:cs="Arial"/>
                <w:b/>
                <w:u w:val="single"/>
              </w:rPr>
              <w:t xml:space="preserve">is a </w:t>
            </w:r>
            <w:r w:rsidRPr="001408D1">
              <w:rPr>
                <w:rStyle w:val="fontstyle01"/>
                <w:rFonts w:ascii="Arial" w:hAnsi="Arial" w:cs="Arial"/>
                <w:b/>
                <w:i/>
                <w:u w:val="single"/>
              </w:rPr>
              <w:t xml:space="preserve">GEOP End-User, </w:t>
            </w:r>
            <w:r w:rsidRPr="001408D1">
              <w:rPr>
                <w:rStyle w:val="fontstyle01"/>
                <w:rFonts w:ascii="Arial" w:hAnsi="Arial" w:cs="Arial"/>
                <w:b/>
                <w:u w:val="single"/>
              </w:rPr>
              <w:t xml:space="preserve">the </w:t>
            </w:r>
            <w:r w:rsidRPr="001408D1">
              <w:rPr>
                <w:rStyle w:val="fontstyle21"/>
                <w:rFonts w:ascii="Arial" w:hAnsi="Arial" w:cs="Arial"/>
                <w:b/>
                <w:u w:val="single"/>
              </w:rPr>
              <w:t xml:space="preserve">Central Registration Body </w:t>
            </w:r>
            <w:r w:rsidRPr="001408D1">
              <w:rPr>
                <w:rStyle w:val="fontstyle01"/>
                <w:rFonts w:ascii="Arial" w:hAnsi="Arial" w:cs="Arial"/>
                <w:b/>
                <w:u w:val="single"/>
              </w:rPr>
              <w:t xml:space="preserve">shall notify the </w:t>
            </w:r>
            <w:r w:rsidRPr="001408D1">
              <w:rPr>
                <w:rStyle w:val="fontstyle01"/>
                <w:rFonts w:ascii="Arial" w:hAnsi="Arial" w:cs="Arial"/>
                <w:b/>
                <w:i/>
                <w:u w:val="single"/>
              </w:rPr>
              <w:t xml:space="preserve">Renewable Energy </w:t>
            </w:r>
            <w:r w:rsidRPr="001408D1">
              <w:rPr>
                <w:rStyle w:val="fontstyle21"/>
                <w:rFonts w:ascii="Arial" w:hAnsi="Arial" w:cs="Arial"/>
                <w:b/>
                <w:u w:val="single"/>
              </w:rPr>
              <w:t xml:space="preserve">Supplier </w:t>
            </w:r>
            <w:r w:rsidRPr="001408D1">
              <w:rPr>
                <w:rStyle w:val="fontstyle01"/>
                <w:rFonts w:ascii="Arial" w:hAnsi="Arial" w:cs="Arial"/>
                <w:b/>
                <w:u w:val="single"/>
              </w:rPr>
              <w:t>which</w:t>
            </w:r>
            <w:r w:rsidRPr="001408D1">
              <w:rPr>
                <w:rFonts w:ascii="Arial" w:hAnsi="Arial" w:cs="Arial"/>
                <w:b/>
                <w:color w:val="050505"/>
                <w:u w:val="single"/>
              </w:rPr>
              <w:t xml:space="preserve"> </w:t>
            </w:r>
            <w:r w:rsidRPr="001408D1">
              <w:rPr>
                <w:rStyle w:val="fontstyle01"/>
                <w:rFonts w:ascii="Arial" w:hAnsi="Arial" w:cs="Arial"/>
                <w:b/>
                <w:u w:val="single"/>
              </w:rPr>
              <w:t xml:space="preserve">submitted the </w:t>
            </w:r>
            <w:r w:rsidRPr="001408D1">
              <w:rPr>
                <w:rStyle w:val="fontstyle21"/>
                <w:rFonts w:ascii="Arial" w:hAnsi="Arial" w:cs="Arial"/>
                <w:b/>
                <w:u w:val="single"/>
              </w:rPr>
              <w:t>switch request</w:t>
            </w:r>
            <w:r w:rsidRPr="001408D1">
              <w:rPr>
                <w:rStyle w:val="fontstyle01"/>
                <w:rFonts w:ascii="Arial" w:hAnsi="Arial" w:cs="Arial"/>
                <w:b/>
                <w:u w:val="single"/>
              </w:rPr>
              <w:t xml:space="preserve">, the incumbent </w:t>
            </w:r>
            <w:r w:rsidRPr="001408D1">
              <w:rPr>
                <w:rStyle w:val="fontstyle21"/>
                <w:rFonts w:ascii="Arial" w:hAnsi="Arial" w:cs="Arial"/>
                <w:b/>
                <w:u w:val="single"/>
              </w:rPr>
              <w:t xml:space="preserve">Supplier, the GEOP End-User </w:t>
            </w:r>
            <w:r w:rsidRPr="001408D1">
              <w:rPr>
                <w:rStyle w:val="fontstyle01"/>
                <w:rFonts w:ascii="Arial" w:hAnsi="Arial" w:cs="Arial"/>
                <w:b/>
                <w:u w:val="single"/>
              </w:rPr>
              <w:t>and the</w:t>
            </w:r>
            <w:r w:rsidRPr="001408D1">
              <w:rPr>
                <w:rFonts w:ascii="Arial" w:hAnsi="Arial" w:cs="Arial"/>
                <w:b/>
                <w:color w:val="050505"/>
                <w:u w:val="single"/>
              </w:rPr>
              <w:t xml:space="preserve"> </w:t>
            </w:r>
            <w:r w:rsidRPr="001408D1">
              <w:rPr>
                <w:rStyle w:val="fontstyle01"/>
                <w:rFonts w:ascii="Arial" w:hAnsi="Arial" w:cs="Arial"/>
                <w:b/>
                <w:u w:val="single"/>
              </w:rPr>
              <w:t xml:space="preserve">relevant </w:t>
            </w:r>
            <w:r w:rsidRPr="001408D1">
              <w:rPr>
                <w:rStyle w:val="fontstyle21"/>
                <w:rFonts w:ascii="Arial" w:hAnsi="Arial" w:cs="Arial"/>
                <w:b/>
                <w:u w:val="single"/>
              </w:rPr>
              <w:t xml:space="preserve">Distribution Utility </w:t>
            </w:r>
            <w:r w:rsidRPr="001408D1">
              <w:rPr>
                <w:rStyle w:val="fontstyle01"/>
                <w:rFonts w:ascii="Arial" w:hAnsi="Arial" w:cs="Arial"/>
                <w:b/>
                <w:u w:val="single"/>
              </w:rPr>
              <w:t xml:space="preserve">or </w:t>
            </w:r>
            <w:r w:rsidRPr="001408D1">
              <w:rPr>
                <w:rStyle w:val="fontstyle21"/>
                <w:rFonts w:ascii="Arial" w:hAnsi="Arial" w:cs="Arial"/>
                <w:b/>
                <w:u w:val="single"/>
              </w:rPr>
              <w:t xml:space="preserve">Network Service Provider </w:t>
            </w:r>
            <w:r w:rsidRPr="001408D1">
              <w:rPr>
                <w:rStyle w:val="fontstyle01"/>
                <w:rFonts w:ascii="Arial" w:hAnsi="Arial" w:cs="Arial"/>
                <w:b/>
                <w:u w:val="single"/>
              </w:rPr>
              <w:t>that</w:t>
            </w:r>
            <w:r w:rsidRPr="001408D1">
              <w:rPr>
                <w:rFonts w:ascii="Arial" w:hAnsi="Arial" w:cs="Arial"/>
                <w:b/>
                <w:color w:val="050505"/>
                <w:u w:val="single"/>
              </w:rPr>
              <w:t xml:space="preserve"> </w:t>
            </w:r>
            <w:r w:rsidRPr="001408D1">
              <w:rPr>
                <w:rStyle w:val="fontstyle01"/>
                <w:rFonts w:ascii="Arial" w:hAnsi="Arial" w:cs="Arial"/>
                <w:b/>
                <w:u w:val="single"/>
              </w:rPr>
              <w:t xml:space="preserve">the </w:t>
            </w:r>
            <w:r w:rsidRPr="001408D1">
              <w:rPr>
                <w:rStyle w:val="fontstyle21"/>
                <w:rFonts w:ascii="Arial" w:hAnsi="Arial" w:cs="Arial"/>
                <w:b/>
                <w:u w:val="single"/>
              </w:rPr>
              <w:t xml:space="preserve">switch request </w:t>
            </w:r>
            <w:r w:rsidRPr="001408D1">
              <w:rPr>
                <w:rStyle w:val="fontstyle01"/>
                <w:rFonts w:ascii="Arial" w:hAnsi="Arial" w:cs="Arial"/>
                <w:b/>
                <w:u w:val="single"/>
              </w:rPr>
              <w:t>shall not take effect and the reasons therefore within the prescribed timeframe set forth in this Retail Rules.</w:t>
            </w:r>
          </w:p>
          <w:p w14:paraId="069889F8" w14:textId="77777777" w:rsidR="00AC239E" w:rsidRPr="001408D1" w:rsidRDefault="00AC239E" w:rsidP="006B0F81">
            <w:pPr>
              <w:pStyle w:val="Default"/>
              <w:jc w:val="both"/>
              <w:rPr>
                <w:color w:val="040404"/>
                <w:sz w:val="22"/>
                <w:szCs w:val="22"/>
              </w:rPr>
            </w:pPr>
            <w:r w:rsidRPr="001408D1">
              <w:rPr>
                <w:rStyle w:val="fontstyle01"/>
                <w:rFonts w:ascii="Arial" w:hAnsi="Arial"/>
                <w:strike/>
              </w:rPr>
              <w:lastRenderedPageBreak/>
              <w:t>(b)</w:t>
            </w:r>
            <w:r w:rsidRPr="001408D1">
              <w:rPr>
                <w:rStyle w:val="fontstyle01"/>
                <w:rFonts w:ascii="Arial" w:hAnsi="Arial"/>
                <w:b/>
                <w:u w:val="single"/>
              </w:rPr>
              <w:t xml:space="preserve"> (c) </w:t>
            </w:r>
            <w:r w:rsidRPr="001408D1">
              <w:rPr>
                <w:color w:val="040404"/>
                <w:sz w:val="22"/>
                <w:szCs w:val="22"/>
              </w:rPr>
              <w:t xml:space="preserve">xxx </w:t>
            </w:r>
          </w:p>
          <w:p w14:paraId="24F1B1EF" w14:textId="77777777" w:rsidR="00AC239E" w:rsidRPr="001408D1" w:rsidRDefault="00AC239E" w:rsidP="006B0F81">
            <w:pPr>
              <w:pStyle w:val="Default"/>
              <w:jc w:val="both"/>
              <w:rPr>
                <w:color w:val="040404"/>
                <w:sz w:val="22"/>
                <w:szCs w:val="22"/>
              </w:rPr>
            </w:pPr>
            <w:r w:rsidRPr="001408D1">
              <w:rPr>
                <w:strike/>
                <w:color w:val="040404"/>
                <w:sz w:val="22"/>
                <w:szCs w:val="22"/>
              </w:rPr>
              <w:t>(c)</w:t>
            </w:r>
            <w:r w:rsidRPr="001408D1">
              <w:rPr>
                <w:color w:val="040404"/>
                <w:sz w:val="22"/>
                <w:szCs w:val="22"/>
              </w:rPr>
              <w:t xml:space="preserve"> </w:t>
            </w:r>
            <w:r w:rsidRPr="001408D1">
              <w:rPr>
                <w:b/>
                <w:color w:val="040404"/>
                <w:sz w:val="22"/>
                <w:szCs w:val="22"/>
                <w:u w:val="single"/>
              </w:rPr>
              <w:t>(d)</w:t>
            </w:r>
            <w:r w:rsidRPr="001408D1">
              <w:rPr>
                <w:color w:val="040404"/>
                <w:sz w:val="22"/>
                <w:szCs w:val="22"/>
              </w:rPr>
              <w:t xml:space="preserve"> xxx </w:t>
            </w:r>
          </w:p>
          <w:p w14:paraId="6743D232" w14:textId="77777777" w:rsidR="00AC239E" w:rsidRPr="001408D1" w:rsidRDefault="00AC239E" w:rsidP="006B0F81">
            <w:pPr>
              <w:pStyle w:val="Default"/>
              <w:jc w:val="both"/>
              <w:rPr>
                <w:color w:val="040404"/>
                <w:sz w:val="22"/>
                <w:szCs w:val="22"/>
              </w:rPr>
            </w:pPr>
            <w:r w:rsidRPr="001408D1">
              <w:rPr>
                <w:strike/>
                <w:color w:val="040404"/>
                <w:sz w:val="22"/>
                <w:szCs w:val="22"/>
              </w:rPr>
              <w:t>(d)</w:t>
            </w:r>
            <w:r w:rsidRPr="001408D1">
              <w:rPr>
                <w:color w:val="040404"/>
                <w:sz w:val="22"/>
                <w:szCs w:val="22"/>
              </w:rPr>
              <w:t xml:space="preserve"> </w:t>
            </w:r>
            <w:r w:rsidRPr="001408D1">
              <w:rPr>
                <w:b/>
                <w:color w:val="040404"/>
                <w:sz w:val="22"/>
                <w:szCs w:val="22"/>
                <w:u w:val="single"/>
              </w:rPr>
              <w:t>(e)</w:t>
            </w:r>
            <w:r w:rsidRPr="001408D1">
              <w:rPr>
                <w:color w:val="040404"/>
                <w:sz w:val="22"/>
                <w:szCs w:val="22"/>
              </w:rPr>
              <w:t xml:space="preserve"> xxx </w:t>
            </w:r>
          </w:p>
          <w:p w14:paraId="2FE3C718" w14:textId="77777777" w:rsidR="00AC239E" w:rsidRPr="001408D1" w:rsidRDefault="00AC239E" w:rsidP="006B0F81">
            <w:pPr>
              <w:pStyle w:val="Default"/>
              <w:jc w:val="both"/>
              <w:rPr>
                <w:color w:val="040404"/>
                <w:sz w:val="22"/>
                <w:szCs w:val="22"/>
              </w:rPr>
            </w:pPr>
            <w:r w:rsidRPr="001408D1">
              <w:rPr>
                <w:strike/>
                <w:color w:val="040404"/>
                <w:sz w:val="22"/>
                <w:szCs w:val="22"/>
              </w:rPr>
              <w:t>(e)</w:t>
            </w:r>
            <w:r w:rsidRPr="001408D1">
              <w:rPr>
                <w:color w:val="040404"/>
                <w:sz w:val="22"/>
                <w:szCs w:val="22"/>
              </w:rPr>
              <w:t xml:space="preserve"> </w:t>
            </w:r>
            <w:r w:rsidRPr="001408D1">
              <w:rPr>
                <w:b/>
                <w:color w:val="040404"/>
                <w:sz w:val="22"/>
                <w:szCs w:val="22"/>
              </w:rPr>
              <w:t>(f)</w:t>
            </w:r>
            <w:r w:rsidRPr="001408D1">
              <w:rPr>
                <w:color w:val="040404"/>
                <w:sz w:val="22"/>
                <w:szCs w:val="22"/>
              </w:rPr>
              <w:t xml:space="preserve"> xxx</w:t>
            </w:r>
          </w:p>
          <w:bookmarkEnd w:id="59"/>
          <w:p w14:paraId="1A78662F" w14:textId="77777777" w:rsidR="00AC239E" w:rsidRPr="001408D1" w:rsidRDefault="00AC239E" w:rsidP="006B0F81">
            <w:pPr>
              <w:spacing w:line="276" w:lineRule="auto"/>
              <w:jc w:val="both"/>
              <w:rPr>
                <w:rFonts w:ascii="Arial" w:hAnsi="Arial" w:cs="Arial"/>
                <w:b/>
                <w:u w:val="single"/>
              </w:rPr>
            </w:pPr>
          </w:p>
        </w:tc>
        <w:tc>
          <w:tcPr>
            <w:tcW w:w="846" w:type="pct"/>
          </w:tcPr>
          <w:p w14:paraId="17F4D1B9" w14:textId="5059B205" w:rsidR="00AC239E" w:rsidRPr="001408D1" w:rsidRDefault="00AC239E" w:rsidP="006B0F81">
            <w:pPr>
              <w:spacing w:line="276" w:lineRule="auto"/>
              <w:jc w:val="both"/>
              <w:rPr>
                <w:rFonts w:ascii="Arial" w:hAnsi="Arial" w:cs="Arial"/>
              </w:rPr>
            </w:pPr>
            <w:r w:rsidRPr="001408D1">
              <w:rPr>
                <w:rFonts w:ascii="Arial" w:hAnsi="Arial" w:cs="Arial"/>
              </w:rPr>
              <w:lastRenderedPageBreak/>
              <w:t xml:space="preserve">Generalized to Retail Customers to include GEOP End-Users and align its process with Section 16 of ERC Resolution No. 08, Series of 2021 wherein </w:t>
            </w:r>
            <w:r w:rsidRPr="001408D1">
              <w:rPr>
                <w:rFonts w:ascii="Arial" w:hAnsi="Arial" w:cs="Arial"/>
              </w:rPr>
              <w:lastRenderedPageBreak/>
              <w:t xml:space="preserve">entities to be notified on the disapproval of a switch is different for GEOP is different from RCOA </w:t>
            </w:r>
          </w:p>
        </w:tc>
        <w:tc>
          <w:tcPr>
            <w:tcW w:w="844" w:type="pct"/>
            <w:shd w:val="clear" w:color="auto" w:fill="FFFFFF" w:themeFill="background1"/>
          </w:tcPr>
          <w:p w14:paraId="261E65F9" w14:textId="77777777" w:rsidR="00AC239E" w:rsidRPr="001408D1" w:rsidRDefault="00AC239E"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773ACB09" w14:textId="77777777" w:rsidR="00AC239E" w:rsidRPr="001408D1" w:rsidRDefault="00AC239E" w:rsidP="006B0F81">
            <w:pPr>
              <w:spacing w:line="276" w:lineRule="auto"/>
              <w:jc w:val="both"/>
              <w:rPr>
                <w:rFonts w:ascii="Arial" w:hAnsi="Arial" w:cs="Arial"/>
              </w:rPr>
            </w:pPr>
          </w:p>
        </w:tc>
      </w:tr>
      <w:tr w:rsidR="00AC239E" w:rsidRPr="001408D1" w14:paraId="08890E18" w14:textId="77777777" w:rsidTr="00DC2A2A">
        <w:tc>
          <w:tcPr>
            <w:tcW w:w="580" w:type="pct"/>
          </w:tcPr>
          <w:p w14:paraId="58DBA51E" w14:textId="77777777" w:rsidR="00AC239E" w:rsidRPr="001408D1" w:rsidRDefault="00AC239E" w:rsidP="006B0F81">
            <w:pPr>
              <w:tabs>
                <w:tab w:val="left" w:pos="912"/>
              </w:tabs>
              <w:jc w:val="both"/>
              <w:rPr>
                <w:rFonts w:ascii="Arial" w:hAnsi="Arial" w:cs="Arial"/>
              </w:rPr>
            </w:pPr>
          </w:p>
        </w:tc>
        <w:tc>
          <w:tcPr>
            <w:tcW w:w="945" w:type="pct"/>
          </w:tcPr>
          <w:p w14:paraId="7D5A4C6E" w14:textId="0CEB0FC3" w:rsidR="00AC239E" w:rsidRPr="001408D1" w:rsidRDefault="00AC239E" w:rsidP="006B0F81">
            <w:pPr>
              <w:ind w:firstLine="7"/>
              <w:jc w:val="both"/>
              <w:rPr>
                <w:rFonts w:ascii="Arial" w:hAnsi="Arial" w:cs="Arial"/>
              </w:rPr>
            </w:pPr>
            <w:r w:rsidRPr="001408D1">
              <w:rPr>
                <w:rFonts w:ascii="Arial" w:hAnsi="Arial" w:cs="Arial"/>
              </w:rPr>
              <w:t>3.2.2.5</w:t>
            </w:r>
            <w:r w:rsidRPr="001408D1">
              <w:rPr>
                <w:rFonts w:ascii="Arial" w:hAnsi="Arial" w:cs="Arial"/>
              </w:rPr>
              <w:tab/>
              <w:t xml:space="preserve">If the </w:t>
            </w:r>
            <w:r w:rsidRPr="001408D1">
              <w:rPr>
                <w:rFonts w:ascii="Arial" w:hAnsi="Arial" w:cs="Arial"/>
                <w:i/>
              </w:rPr>
              <w:t>Central Registration Body</w:t>
            </w:r>
            <w:r w:rsidRPr="001408D1">
              <w:rPr>
                <w:rFonts w:ascii="Arial" w:hAnsi="Arial" w:cs="Arial"/>
              </w:rPr>
              <w:t xml:space="preserve"> determines under Clause 3.2.2.1 that the </w:t>
            </w:r>
            <w:r w:rsidRPr="001408D1">
              <w:rPr>
                <w:rFonts w:ascii="Arial" w:hAnsi="Arial" w:cs="Arial"/>
                <w:i/>
              </w:rPr>
              <w:t>Contestable Customer</w:t>
            </w:r>
            <w:r w:rsidRPr="001408D1">
              <w:rPr>
                <w:rFonts w:ascii="Arial" w:hAnsi="Arial" w:cs="Arial"/>
              </w:rPr>
              <w:t xml:space="preserve"> has lacking customer information as required under Clause 2.3.1.1, the </w:t>
            </w:r>
            <w:r w:rsidRPr="001408D1">
              <w:rPr>
                <w:rFonts w:ascii="Arial" w:hAnsi="Arial" w:cs="Arial"/>
                <w:i/>
              </w:rPr>
              <w:t>Central Registration Body</w:t>
            </w:r>
            <w:r w:rsidRPr="001408D1">
              <w:rPr>
                <w:rFonts w:ascii="Arial" w:hAnsi="Arial" w:cs="Arial"/>
              </w:rPr>
              <w:t xml:space="preserve"> shall notify the relevant </w:t>
            </w:r>
            <w:r w:rsidRPr="001408D1">
              <w:rPr>
                <w:rFonts w:ascii="Arial" w:hAnsi="Arial" w:cs="Arial"/>
                <w:i/>
              </w:rPr>
              <w:t>Distribution Utility</w:t>
            </w:r>
            <w:r w:rsidRPr="001408D1">
              <w:rPr>
                <w:rFonts w:ascii="Arial" w:hAnsi="Arial" w:cs="Arial"/>
              </w:rPr>
              <w:t xml:space="preserve"> </w:t>
            </w:r>
            <w:r w:rsidRPr="001408D1">
              <w:rPr>
                <w:rFonts w:ascii="Arial" w:hAnsi="Arial" w:cs="Arial"/>
                <w:i/>
              </w:rPr>
              <w:t>within two (2</w:t>
            </w:r>
            <w:r w:rsidRPr="001408D1">
              <w:rPr>
                <w:rFonts w:ascii="Arial" w:hAnsi="Arial" w:cs="Arial"/>
                <w:u w:val="single"/>
              </w:rPr>
              <w:t>)</w:t>
            </w:r>
            <w:r w:rsidRPr="001408D1">
              <w:rPr>
                <w:rFonts w:ascii="Arial" w:hAnsi="Arial" w:cs="Arial"/>
              </w:rPr>
              <w:t xml:space="preserve"> working days to provide the necessary information. The </w:t>
            </w:r>
            <w:r w:rsidRPr="001408D1">
              <w:rPr>
                <w:rFonts w:ascii="Arial" w:hAnsi="Arial" w:cs="Arial"/>
                <w:i/>
              </w:rPr>
              <w:t>Distribution Utility</w:t>
            </w:r>
            <w:r w:rsidRPr="001408D1">
              <w:rPr>
                <w:rFonts w:ascii="Arial" w:hAnsi="Arial" w:cs="Arial"/>
              </w:rPr>
              <w:t xml:space="preserve"> shall submit the necessary information within two (2) </w:t>
            </w:r>
            <w:r w:rsidRPr="001408D1">
              <w:rPr>
                <w:rFonts w:ascii="Arial" w:hAnsi="Arial" w:cs="Arial"/>
                <w:i/>
              </w:rPr>
              <w:t>working days</w:t>
            </w:r>
            <w:r w:rsidRPr="001408D1">
              <w:rPr>
                <w:rFonts w:ascii="Arial" w:hAnsi="Arial" w:cs="Arial"/>
              </w:rPr>
              <w:t xml:space="preserve"> from the receipt of the notification.</w:t>
            </w:r>
          </w:p>
        </w:tc>
        <w:tc>
          <w:tcPr>
            <w:tcW w:w="946" w:type="pct"/>
          </w:tcPr>
          <w:p w14:paraId="0C3324AE" w14:textId="30C87173" w:rsidR="00AC239E" w:rsidRPr="001408D1" w:rsidRDefault="00AC239E" w:rsidP="006B0F81">
            <w:pPr>
              <w:spacing w:line="276" w:lineRule="auto"/>
              <w:jc w:val="both"/>
              <w:rPr>
                <w:rFonts w:ascii="Arial" w:hAnsi="Arial" w:cs="Arial"/>
                <w:b/>
                <w:u w:val="single"/>
              </w:rPr>
            </w:pPr>
            <w:r w:rsidRPr="001408D1">
              <w:rPr>
                <w:rFonts w:ascii="Arial" w:hAnsi="Arial" w:cs="Arial"/>
              </w:rPr>
              <w:t>3.2.2.5</w:t>
            </w:r>
            <w:bookmarkStart w:id="60" w:name="_Hlk106112604"/>
            <w:r w:rsidRPr="001408D1">
              <w:rPr>
                <w:rFonts w:ascii="Arial" w:hAnsi="Arial" w:cs="Arial"/>
              </w:rPr>
              <w:tab/>
              <w:t xml:space="preserve">If the </w:t>
            </w:r>
            <w:r w:rsidRPr="001408D1">
              <w:rPr>
                <w:rFonts w:ascii="Arial" w:hAnsi="Arial" w:cs="Arial"/>
                <w:i/>
              </w:rPr>
              <w:t>Central Registration Body</w:t>
            </w:r>
            <w:r w:rsidRPr="001408D1">
              <w:rPr>
                <w:rFonts w:ascii="Arial" w:hAnsi="Arial" w:cs="Arial"/>
              </w:rPr>
              <w:t xml:space="preserve"> determines under Clause 3.2.2.1 that the </w:t>
            </w:r>
            <w:r w:rsidRPr="001408D1">
              <w:rPr>
                <w:rFonts w:ascii="Arial" w:hAnsi="Arial" w:cs="Arial"/>
                <w:b/>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has lacking customer information as required under Clause 2.3.1.1, the </w:t>
            </w:r>
            <w:r w:rsidRPr="001408D1">
              <w:rPr>
                <w:rFonts w:ascii="Arial" w:hAnsi="Arial" w:cs="Arial"/>
                <w:i/>
              </w:rPr>
              <w:t>Central Registration Body</w:t>
            </w:r>
            <w:r w:rsidRPr="001408D1">
              <w:rPr>
                <w:rFonts w:ascii="Arial" w:hAnsi="Arial" w:cs="Arial"/>
              </w:rPr>
              <w:t xml:space="preserve"> shall notify the relevant </w:t>
            </w:r>
            <w:r w:rsidRPr="001408D1">
              <w:rPr>
                <w:rFonts w:ascii="Arial" w:hAnsi="Arial" w:cs="Arial"/>
                <w:i/>
              </w:rPr>
              <w:t>Distribution Utility</w:t>
            </w:r>
            <w:r w:rsidRPr="001408D1">
              <w:rPr>
                <w:rFonts w:ascii="Arial" w:hAnsi="Arial" w:cs="Arial"/>
              </w:rPr>
              <w:t xml:space="preserve"> within two (2) </w:t>
            </w:r>
            <w:r w:rsidRPr="001408D1">
              <w:rPr>
                <w:rFonts w:ascii="Arial" w:hAnsi="Arial" w:cs="Arial"/>
                <w:i/>
              </w:rPr>
              <w:t>working days</w:t>
            </w:r>
            <w:r w:rsidRPr="001408D1">
              <w:rPr>
                <w:rFonts w:ascii="Arial" w:hAnsi="Arial" w:cs="Arial"/>
              </w:rPr>
              <w:t xml:space="preserve"> to provide the necessary information. The </w:t>
            </w:r>
            <w:r w:rsidRPr="001408D1">
              <w:rPr>
                <w:rFonts w:ascii="Arial" w:hAnsi="Arial" w:cs="Arial"/>
                <w:i/>
              </w:rPr>
              <w:t>Distribution Utility</w:t>
            </w:r>
            <w:r w:rsidRPr="001408D1">
              <w:rPr>
                <w:rFonts w:ascii="Arial" w:hAnsi="Arial" w:cs="Arial"/>
              </w:rPr>
              <w:t xml:space="preserve"> shall submit the necessary information within two (2) </w:t>
            </w:r>
            <w:r w:rsidRPr="001408D1">
              <w:rPr>
                <w:rFonts w:ascii="Arial" w:hAnsi="Arial" w:cs="Arial"/>
                <w:i/>
              </w:rPr>
              <w:t>working days</w:t>
            </w:r>
            <w:r w:rsidRPr="001408D1">
              <w:rPr>
                <w:rFonts w:ascii="Arial" w:hAnsi="Arial" w:cs="Arial"/>
              </w:rPr>
              <w:t xml:space="preserve"> from the receipt of the notification.</w:t>
            </w:r>
            <w:bookmarkEnd w:id="60"/>
          </w:p>
        </w:tc>
        <w:tc>
          <w:tcPr>
            <w:tcW w:w="846" w:type="pct"/>
          </w:tcPr>
          <w:p w14:paraId="2112DF7C" w14:textId="14B518CE" w:rsidR="00AC239E" w:rsidRPr="001408D1" w:rsidRDefault="00AC239E" w:rsidP="006B0F81">
            <w:pPr>
              <w:spacing w:line="276" w:lineRule="auto"/>
              <w:jc w:val="both"/>
              <w:rPr>
                <w:rFonts w:ascii="Arial" w:hAnsi="Arial" w:cs="Arial"/>
              </w:rPr>
            </w:pPr>
            <w:r w:rsidRPr="001408D1">
              <w:rPr>
                <w:rFonts w:ascii="Arial" w:hAnsi="Arial" w:cs="Arial"/>
              </w:rPr>
              <w:t xml:space="preserve">Change to </w:t>
            </w:r>
            <w:r w:rsidRPr="001408D1">
              <w:rPr>
                <w:rFonts w:ascii="Arial" w:hAnsi="Arial" w:cs="Arial"/>
                <w:b/>
                <w:i/>
              </w:rPr>
              <w:t>Retail Customers</w:t>
            </w:r>
            <w:r w:rsidRPr="001408D1">
              <w:rPr>
                <w:rFonts w:ascii="Arial" w:hAnsi="Arial" w:cs="Arial"/>
              </w:rPr>
              <w:t xml:space="preserve"> in order to provide a general term for Contestable Customers and GEOP End -Users which are not contestable Customers</w:t>
            </w:r>
          </w:p>
        </w:tc>
        <w:tc>
          <w:tcPr>
            <w:tcW w:w="844" w:type="pct"/>
            <w:shd w:val="clear" w:color="auto" w:fill="FFFFFF" w:themeFill="background1"/>
          </w:tcPr>
          <w:p w14:paraId="6C145B55" w14:textId="77777777" w:rsidR="00AC239E" w:rsidRPr="001408D1" w:rsidRDefault="00AC239E"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6400AA10" w14:textId="77777777" w:rsidR="00AC239E" w:rsidRPr="001408D1" w:rsidRDefault="00AC239E" w:rsidP="006B0F81">
            <w:pPr>
              <w:spacing w:line="276" w:lineRule="auto"/>
              <w:jc w:val="both"/>
              <w:rPr>
                <w:rFonts w:ascii="Arial" w:hAnsi="Arial" w:cs="Arial"/>
              </w:rPr>
            </w:pPr>
          </w:p>
        </w:tc>
      </w:tr>
      <w:tr w:rsidR="00AC239E" w:rsidRPr="001408D1" w14:paraId="0092A497" w14:textId="77777777" w:rsidTr="00DC2A2A">
        <w:tc>
          <w:tcPr>
            <w:tcW w:w="580" w:type="pct"/>
          </w:tcPr>
          <w:p w14:paraId="1CB423C7" w14:textId="56222011" w:rsidR="00AC239E" w:rsidRPr="001408D1" w:rsidRDefault="003704B8" w:rsidP="006B0F81">
            <w:pPr>
              <w:tabs>
                <w:tab w:val="left" w:pos="912"/>
              </w:tabs>
              <w:jc w:val="both"/>
              <w:rPr>
                <w:rFonts w:ascii="Arial" w:hAnsi="Arial" w:cs="Arial"/>
              </w:rPr>
            </w:pPr>
            <w:r w:rsidRPr="001408D1">
              <w:rPr>
                <w:rFonts w:ascii="Arial" w:hAnsi="Arial" w:cs="Arial"/>
              </w:rPr>
              <w:t>Procedures for Switching</w:t>
            </w:r>
          </w:p>
        </w:tc>
        <w:tc>
          <w:tcPr>
            <w:tcW w:w="945" w:type="pct"/>
          </w:tcPr>
          <w:p w14:paraId="45CD3BB8" w14:textId="7D5F5F6E" w:rsidR="00AC239E" w:rsidRPr="001408D1" w:rsidRDefault="00AC239E" w:rsidP="006B0F81">
            <w:pPr>
              <w:ind w:firstLine="7"/>
              <w:jc w:val="both"/>
              <w:rPr>
                <w:rFonts w:ascii="Arial" w:hAnsi="Arial" w:cs="Arial"/>
              </w:rPr>
            </w:pPr>
            <w:r w:rsidRPr="001408D1">
              <w:rPr>
                <w:rFonts w:ascii="Arial" w:hAnsi="Arial" w:cs="Arial"/>
                <w:color w:val="050505"/>
              </w:rPr>
              <w:t xml:space="preserve">3.2.2.6 A </w:t>
            </w:r>
            <w:r w:rsidRPr="001408D1">
              <w:rPr>
                <w:rFonts w:ascii="Arial" w:hAnsi="Arial" w:cs="Arial"/>
                <w:i/>
                <w:color w:val="000000"/>
              </w:rPr>
              <w:t xml:space="preserve">Distribution Utility </w:t>
            </w:r>
            <w:r w:rsidRPr="001408D1">
              <w:rPr>
                <w:rFonts w:ascii="Arial" w:hAnsi="Arial" w:cs="Arial"/>
                <w:color w:val="000000"/>
              </w:rPr>
              <w:t xml:space="preserve">as </w:t>
            </w:r>
            <w:r w:rsidRPr="001408D1">
              <w:rPr>
                <w:rFonts w:ascii="Arial" w:hAnsi="Arial" w:cs="Arial"/>
                <w:i/>
                <w:color w:val="000000"/>
              </w:rPr>
              <w:t xml:space="preserve">Retail Metering Service Provider </w:t>
            </w:r>
            <w:r w:rsidRPr="001408D1">
              <w:rPr>
                <w:rFonts w:ascii="Arial" w:hAnsi="Arial" w:cs="Arial"/>
                <w:color w:val="000000"/>
              </w:rPr>
              <w:t xml:space="preserve">that has received a notification from the </w:t>
            </w:r>
            <w:r w:rsidRPr="001408D1">
              <w:rPr>
                <w:rFonts w:ascii="Arial" w:hAnsi="Arial" w:cs="Arial"/>
                <w:i/>
                <w:color w:val="000000"/>
              </w:rPr>
              <w:t xml:space="preserve">Central Registration Body </w:t>
            </w:r>
            <w:r w:rsidRPr="001408D1">
              <w:rPr>
                <w:rFonts w:ascii="Arial" w:hAnsi="Arial" w:cs="Arial"/>
                <w:color w:val="000000"/>
              </w:rPr>
              <w:t xml:space="preserve">in connection with Clause 3.2.2.5, particularly on the standard metering requirement, shall </w:t>
            </w:r>
            <w:r w:rsidRPr="001408D1">
              <w:rPr>
                <w:rFonts w:ascii="Arial" w:hAnsi="Arial" w:cs="Arial"/>
                <w:color w:val="000000"/>
              </w:rPr>
              <w:lastRenderedPageBreak/>
              <w:t xml:space="preserve">comply with the metering requirements and submit the necessary information to the </w:t>
            </w:r>
            <w:r w:rsidRPr="001408D1">
              <w:rPr>
                <w:rFonts w:ascii="Arial" w:hAnsi="Arial" w:cs="Arial"/>
                <w:i/>
                <w:color w:val="000000"/>
              </w:rPr>
              <w:t xml:space="preserve">Central Registration Body </w:t>
            </w:r>
            <w:r w:rsidRPr="001408D1">
              <w:rPr>
                <w:rFonts w:ascii="Arial" w:hAnsi="Arial" w:cs="Arial"/>
                <w:color w:val="000000"/>
              </w:rPr>
              <w:t xml:space="preserve">within fifteen (15) </w:t>
            </w:r>
            <w:r w:rsidRPr="001408D1">
              <w:rPr>
                <w:rFonts w:ascii="Arial" w:hAnsi="Arial" w:cs="Arial"/>
                <w:i/>
                <w:color w:val="000000"/>
              </w:rPr>
              <w:t>working days</w:t>
            </w:r>
            <w:r w:rsidRPr="001408D1">
              <w:rPr>
                <w:rFonts w:ascii="Arial" w:hAnsi="Arial" w:cs="Arial"/>
                <w:color w:val="000000"/>
              </w:rPr>
              <w:t xml:space="preserve"> from the receipt of the notification. The </w:t>
            </w:r>
            <w:r w:rsidRPr="001408D1">
              <w:rPr>
                <w:rFonts w:ascii="Arial" w:hAnsi="Arial" w:cs="Arial"/>
                <w:i/>
                <w:color w:val="000000"/>
              </w:rPr>
              <w:t xml:space="preserve">Central Registration Body </w:t>
            </w:r>
            <w:r w:rsidRPr="001408D1">
              <w:rPr>
                <w:rFonts w:ascii="Arial" w:hAnsi="Arial" w:cs="Arial"/>
                <w:color w:val="000000"/>
              </w:rPr>
              <w:t xml:space="preserve">shall inform the new </w:t>
            </w:r>
            <w:r w:rsidRPr="001408D1">
              <w:rPr>
                <w:rFonts w:ascii="Arial" w:hAnsi="Arial" w:cs="Arial"/>
                <w:i/>
                <w:color w:val="000000"/>
              </w:rPr>
              <w:t xml:space="preserve">Supplier </w:t>
            </w:r>
            <w:r w:rsidRPr="001408D1">
              <w:rPr>
                <w:rFonts w:ascii="Arial" w:hAnsi="Arial" w:cs="Arial"/>
                <w:color w:val="000000"/>
              </w:rPr>
              <w:t xml:space="preserve">of the lacking customer information and the status of the submission of the </w:t>
            </w:r>
            <w:r w:rsidRPr="001408D1">
              <w:rPr>
                <w:rFonts w:ascii="Arial" w:hAnsi="Arial" w:cs="Arial"/>
                <w:i/>
                <w:color w:val="000000"/>
              </w:rPr>
              <w:t>Distribution Utility</w:t>
            </w:r>
            <w:r w:rsidRPr="001408D1">
              <w:rPr>
                <w:rFonts w:ascii="Arial" w:hAnsi="Arial" w:cs="Arial"/>
                <w:color w:val="000000"/>
              </w:rPr>
              <w:t xml:space="preserve">. Failure to submit may subject the </w:t>
            </w:r>
            <w:r w:rsidRPr="001408D1">
              <w:rPr>
                <w:rFonts w:ascii="Arial" w:hAnsi="Arial" w:cs="Arial"/>
                <w:i/>
                <w:color w:val="000000"/>
              </w:rPr>
              <w:t xml:space="preserve">Distribution Utility </w:t>
            </w:r>
            <w:r w:rsidRPr="001408D1">
              <w:rPr>
                <w:rFonts w:ascii="Arial" w:hAnsi="Arial" w:cs="Arial"/>
                <w:color w:val="000000"/>
              </w:rPr>
              <w:t xml:space="preserve">to appropriate sanctions. The </w:t>
            </w:r>
            <w:r w:rsidRPr="001408D1">
              <w:rPr>
                <w:rFonts w:ascii="Arial" w:hAnsi="Arial" w:cs="Arial"/>
                <w:i/>
                <w:color w:val="000000"/>
              </w:rPr>
              <w:t xml:space="preserve">Supplier </w:t>
            </w:r>
            <w:r w:rsidRPr="001408D1">
              <w:rPr>
                <w:rFonts w:ascii="Arial" w:hAnsi="Arial" w:cs="Arial"/>
                <w:color w:val="000000"/>
              </w:rPr>
              <w:t xml:space="preserve">shall submit updated switch effective date, if necessary, to the </w:t>
            </w:r>
            <w:r w:rsidRPr="001408D1">
              <w:rPr>
                <w:rFonts w:ascii="Arial" w:hAnsi="Arial" w:cs="Arial"/>
                <w:i/>
                <w:color w:val="000000"/>
              </w:rPr>
              <w:t xml:space="preserve">Central Registration Body </w:t>
            </w:r>
            <w:r w:rsidRPr="001408D1">
              <w:rPr>
                <w:rFonts w:ascii="Arial" w:hAnsi="Arial" w:cs="Arial"/>
                <w:color w:val="000000"/>
              </w:rPr>
              <w:t>if the original switch effective date will be affected by metering installation.</w:t>
            </w:r>
          </w:p>
        </w:tc>
        <w:tc>
          <w:tcPr>
            <w:tcW w:w="946" w:type="pct"/>
          </w:tcPr>
          <w:p w14:paraId="6D78E50C" w14:textId="4EDD04B5" w:rsidR="00AC239E" w:rsidRPr="001408D1" w:rsidRDefault="00AC239E" w:rsidP="006B0F81">
            <w:pPr>
              <w:spacing w:line="276" w:lineRule="auto"/>
              <w:jc w:val="both"/>
              <w:rPr>
                <w:rFonts w:ascii="Arial" w:hAnsi="Arial" w:cs="Arial"/>
              </w:rPr>
            </w:pPr>
            <w:r w:rsidRPr="001408D1">
              <w:rPr>
                <w:rFonts w:ascii="Arial" w:hAnsi="Arial" w:cs="Arial"/>
                <w:color w:val="050505"/>
              </w:rPr>
              <w:lastRenderedPageBreak/>
              <w:t xml:space="preserve">3.2.2.6 </w:t>
            </w:r>
            <w:bookmarkStart w:id="61" w:name="_Hlk106112642"/>
            <w:r w:rsidRPr="001408D1">
              <w:rPr>
                <w:rFonts w:ascii="Arial" w:hAnsi="Arial" w:cs="Arial"/>
                <w:color w:val="050505"/>
              </w:rPr>
              <w:t xml:space="preserve">A </w:t>
            </w:r>
            <w:r w:rsidRPr="001408D1">
              <w:rPr>
                <w:rFonts w:ascii="Arial" w:hAnsi="Arial" w:cs="Arial"/>
                <w:i/>
                <w:color w:val="000000"/>
              </w:rPr>
              <w:t xml:space="preserve">Distribution Utility </w:t>
            </w:r>
            <w:r w:rsidRPr="001408D1">
              <w:rPr>
                <w:rFonts w:ascii="Arial" w:hAnsi="Arial" w:cs="Arial"/>
                <w:color w:val="000000"/>
              </w:rPr>
              <w:t xml:space="preserve">as </w:t>
            </w:r>
            <w:r w:rsidRPr="001408D1">
              <w:rPr>
                <w:rFonts w:ascii="Arial" w:hAnsi="Arial" w:cs="Arial"/>
                <w:i/>
                <w:color w:val="000000"/>
              </w:rPr>
              <w:t xml:space="preserve">Retail Metering Service Provider </w:t>
            </w:r>
            <w:r w:rsidRPr="001408D1">
              <w:rPr>
                <w:rFonts w:ascii="Arial" w:hAnsi="Arial" w:cs="Arial"/>
                <w:color w:val="000000"/>
              </w:rPr>
              <w:t xml:space="preserve">that has received a notification from the </w:t>
            </w:r>
            <w:r w:rsidRPr="001408D1">
              <w:rPr>
                <w:rFonts w:ascii="Arial" w:hAnsi="Arial" w:cs="Arial"/>
                <w:i/>
                <w:color w:val="000000"/>
              </w:rPr>
              <w:t xml:space="preserve">Central Registration Body </w:t>
            </w:r>
            <w:r w:rsidRPr="001408D1">
              <w:rPr>
                <w:rFonts w:ascii="Arial" w:hAnsi="Arial" w:cs="Arial"/>
                <w:color w:val="000000"/>
              </w:rPr>
              <w:t xml:space="preserve">in connection with Clause 3.2.2.5, particularly on the standard metering </w:t>
            </w:r>
            <w:r w:rsidRPr="001408D1">
              <w:rPr>
                <w:rFonts w:ascii="Arial" w:hAnsi="Arial" w:cs="Arial"/>
                <w:color w:val="000000"/>
              </w:rPr>
              <w:lastRenderedPageBreak/>
              <w:t xml:space="preserve">requirement, shall comply with the metering requirements and submit the necessary information to the </w:t>
            </w:r>
            <w:r w:rsidRPr="001408D1">
              <w:rPr>
                <w:rFonts w:ascii="Arial" w:hAnsi="Arial" w:cs="Arial"/>
                <w:i/>
                <w:color w:val="000000"/>
              </w:rPr>
              <w:t xml:space="preserve">Central Registration Body </w:t>
            </w:r>
            <w:r w:rsidRPr="001408D1">
              <w:rPr>
                <w:rFonts w:ascii="Arial" w:hAnsi="Arial" w:cs="Arial"/>
                <w:color w:val="000000"/>
              </w:rPr>
              <w:t xml:space="preserve">within fifteen (15) </w:t>
            </w:r>
            <w:r w:rsidRPr="001408D1">
              <w:rPr>
                <w:rFonts w:ascii="Arial" w:hAnsi="Arial" w:cs="Arial"/>
                <w:i/>
                <w:color w:val="000000"/>
              </w:rPr>
              <w:t>working days</w:t>
            </w:r>
            <w:r w:rsidRPr="001408D1">
              <w:rPr>
                <w:rFonts w:ascii="Arial" w:hAnsi="Arial" w:cs="Arial"/>
                <w:color w:val="000000"/>
              </w:rPr>
              <w:t xml:space="preserve"> from the receipt of the notification </w:t>
            </w:r>
            <w:r w:rsidRPr="001408D1">
              <w:rPr>
                <w:rFonts w:ascii="Arial" w:hAnsi="Arial" w:cs="Arial"/>
                <w:b/>
                <w:color w:val="000000"/>
                <w:u w:val="single"/>
              </w:rPr>
              <w:t xml:space="preserve">if the </w:t>
            </w:r>
            <w:r w:rsidRPr="001408D1">
              <w:rPr>
                <w:rFonts w:ascii="Arial" w:hAnsi="Arial" w:cs="Arial"/>
                <w:b/>
                <w:i/>
                <w:color w:val="000000"/>
                <w:u w:val="single"/>
              </w:rPr>
              <w:t xml:space="preserve">Retail Customer </w:t>
            </w:r>
            <w:r w:rsidRPr="001408D1">
              <w:rPr>
                <w:rFonts w:ascii="Arial" w:hAnsi="Arial" w:cs="Arial"/>
                <w:b/>
                <w:color w:val="000000"/>
                <w:u w:val="single"/>
              </w:rPr>
              <w:t xml:space="preserve">is a </w:t>
            </w:r>
            <w:r w:rsidRPr="001408D1">
              <w:rPr>
                <w:rFonts w:ascii="Arial" w:hAnsi="Arial" w:cs="Arial"/>
                <w:b/>
                <w:i/>
                <w:color w:val="000000"/>
                <w:u w:val="single"/>
              </w:rPr>
              <w:t xml:space="preserve">Contestable Customer </w:t>
            </w:r>
            <w:r w:rsidRPr="001408D1">
              <w:rPr>
                <w:rFonts w:ascii="Arial" w:hAnsi="Arial" w:cs="Arial"/>
                <w:b/>
                <w:color w:val="000000"/>
                <w:u w:val="single"/>
              </w:rPr>
              <w:t xml:space="preserve">and within five (5) </w:t>
            </w:r>
            <w:r w:rsidRPr="001408D1">
              <w:rPr>
                <w:rFonts w:ascii="Arial" w:hAnsi="Arial" w:cs="Arial"/>
                <w:b/>
                <w:i/>
                <w:color w:val="000000"/>
                <w:u w:val="single"/>
              </w:rPr>
              <w:t xml:space="preserve">working days </w:t>
            </w:r>
            <w:r w:rsidRPr="001408D1">
              <w:rPr>
                <w:rFonts w:ascii="Arial" w:hAnsi="Arial" w:cs="Arial"/>
                <w:b/>
                <w:color w:val="000000"/>
                <w:u w:val="single"/>
              </w:rPr>
              <w:t xml:space="preserve">from the receipt of the notification if the </w:t>
            </w:r>
            <w:r w:rsidRPr="001408D1">
              <w:rPr>
                <w:rFonts w:ascii="Arial" w:hAnsi="Arial" w:cs="Arial"/>
                <w:b/>
                <w:i/>
                <w:color w:val="000000"/>
                <w:u w:val="single"/>
              </w:rPr>
              <w:t xml:space="preserve">Retail Customer </w:t>
            </w:r>
            <w:r w:rsidRPr="001408D1">
              <w:rPr>
                <w:rFonts w:ascii="Arial" w:hAnsi="Arial" w:cs="Arial"/>
                <w:b/>
                <w:color w:val="000000"/>
                <w:u w:val="single"/>
              </w:rPr>
              <w:t xml:space="preserve">is a </w:t>
            </w:r>
            <w:r w:rsidRPr="001408D1">
              <w:rPr>
                <w:rFonts w:ascii="Arial" w:hAnsi="Arial" w:cs="Arial"/>
                <w:b/>
                <w:i/>
                <w:color w:val="000000"/>
                <w:u w:val="single"/>
              </w:rPr>
              <w:t>GEOP End-User</w:t>
            </w:r>
            <w:r w:rsidRPr="001408D1">
              <w:rPr>
                <w:rFonts w:ascii="Arial" w:hAnsi="Arial" w:cs="Arial"/>
                <w:color w:val="000000"/>
              </w:rPr>
              <w:t xml:space="preserve">. The </w:t>
            </w:r>
            <w:r w:rsidRPr="001408D1">
              <w:rPr>
                <w:rFonts w:ascii="Arial" w:hAnsi="Arial" w:cs="Arial"/>
                <w:i/>
                <w:color w:val="000000"/>
              </w:rPr>
              <w:t xml:space="preserve">Central Registration Body </w:t>
            </w:r>
            <w:r w:rsidRPr="001408D1">
              <w:rPr>
                <w:rFonts w:ascii="Arial" w:hAnsi="Arial" w:cs="Arial"/>
                <w:color w:val="000000"/>
              </w:rPr>
              <w:t xml:space="preserve">shall inform the new </w:t>
            </w:r>
            <w:r w:rsidRPr="001408D1">
              <w:rPr>
                <w:rFonts w:ascii="Arial" w:hAnsi="Arial" w:cs="Arial"/>
                <w:i/>
                <w:color w:val="000000"/>
              </w:rPr>
              <w:t xml:space="preserve">Supplier </w:t>
            </w:r>
            <w:r w:rsidRPr="001408D1">
              <w:rPr>
                <w:rFonts w:ascii="Arial" w:hAnsi="Arial" w:cs="Arial"/>
                <w:color w:val="000000"/>
              </w:rPr>
              <w:t xml:space="preserve">of the lacking customer information and the status of the submission of the </w:t>
            </w:r>
            <w:r w:rsidRPr="001408D1">
              <w:rPr>
                <w:rFonts w:ascii="Arial" w:hAnsi="Arial" w:cs="Arial"/>
                <w:i/>
                <w:color w:val="000000"/>
              </w:rPr>
              <w:t>Distribution Utility</w:t>
            </w:r>
            <w:r w:rsidRPr="001408D1">
              <w:rPr>
                <w:rFonts w:ascii="Arial" w:hAnsi="Arial" w:cs="Arial"/>
                <w:color w:val="000000"/>
              </w:rPr>
              <w:t xml:space="preserve">. Failure to submit may subject the </w:t>
            </w:r>
            <w:r w:rsidRPr="001408D1">
              <w:rPr>
                <w:rFonts w:ascii="Arial" w:hAnsi="Arial" w:cs="Arial"/>
                <w:i/>
                <w:color w:val="000000"/>
              </w:rPr>
              <w:t xml:space="preserve">Distribution Utility </w:t>
            </w:r>
            <w:r w:rsidRPr="001408D1">
              <w:rPr>
                <w:rFonts w:ascii="Arial" w:hAnsi="Arial" w:cs="Arial"/>
                <w:color w:val="000000"/>
              </w:rPr>
              <w:t xml:space="preserve">to appropriate sanctions. The </w:t>
            </w:r>
            <w:r w:rsidRPr="001408D1">
              <w:rPr>
                <w:rFonts w:ascii="Arial" w:hAnsi="Arial" w:cs="Arial"/>
                <w:i/>
                <w:color w:val="000000"/>
              </w:rPr>
              <w:t xml:space="preserve">Supplier </w:t>
            </w:r>
            <w:r w:rsidRPr="001408D1">
              <w:rPr>
                <w:rFonts w:ascii="Arial" w:hAnsi="Arial" w:cs="Arial"/>
                <w:color w:val="000000"/>
              </w:rPr>
              <w:t xml:space="preserve">shall submit updated switch </w:t>
            </w:r>
            <w:bookmarkStart w:id="62" w:name="_Hlk106112673"/>
            <w:bookmarkEnd w:id="61"/>
            <w:r w:rsidRPr="001408D1">
              <w:rPr>
                <w:rFonts w:ascii="Arial" w:hAnsi="Arial" w:cs="Arial"/>
                <w:color w:val="000000"/>
              </w:rPr>
              <w:t xml:space="preserve">effective date, if necessary, to the </w:t>
            </w:r>
            <w:r w:rsidRPr="001408D1">
              <w:rPr>
                <w:rFonts w:ascii="Arial" w:hAnsi="Arial" w:cs="Arial"/>
                <w:i/>
                <w:color w:val="000000"/>
              </w:rPr>
              <w:t xml:space="preserve">Central Registration Body </w:t>
            </w:r>
            <w:r w:rsidRPr="001408D1">
              <w:rPr>
                <w:rFonts w:ascii="Arial" w:hAnsi="Arial" w:cs="Arial"/>
                <w:color w:val="000000"/>
              </w:rPr>
              <w:t xml:space="preserve">if the original switch effective date will be </w:t>
            </w:r>
            <w:r w:rsidRPr="001408D1">
              <w:rPr>
                <w:rFonts w:ascii="Arial" w:hAnsi="Arial" w:cs="Arial"/>
                <w:color w:val="000000"/>
              </w:rPr>
              <w:lastRenderedPageBreak/>
              <w:t>affected by metering installation.</w:t>
            </w:r>
            <w:bookmarkEnd w:id="62"/>
          </w:p>
        </w:tc>
        <w:tc>
          <w:tcPr>
            <w:tcW w:w="846" w:type="pct"/>
          </w:tcPr>
          <w:p w14:paraId="51F7EA14" w14:textId="100A7670" w:rsidR="00AC239E" w:rsidRPr="001408D1" w:rsidRDefault="00AC239E" w:rsidP="006B0F81">
            <w:pPr>
              <w:spacing w:line="276" w:lineRule="auto"/>
              <w:jc w:val="both"/>
              <w:rPr>
                <w:rFonts w:ascii="Arial" w:hAnsi="Arial" w:cs="Arial"/>
              </w:rPr>
            </w:pPr>
            <w:r w:rsidRPr="001408D1">
              <w:rPr>
                <w:rFonts w:ascii="Arial" w:hAnsi="Arial" w:cs="Arial"/>
              </w:rPr>
              <w:lastRenderedPageBreak/>
              <w:t xml:space="preserve">Generalized to Retail Customers to include GEOP End-Users and align its process with Section 8 of ERC Resolution No. 08, Series of 2021 Also to align with Section 16 of  ERC </w:t>
            </w:r>
            <w:r w:rsidRPr="001408D1">
              <w:rPr>
                <w:rFonts w:ascii="Arial" w:hAnsi="Arial" w:cs="Arial"/>
              </w:rPr>
              <w:lastRenderedPageBreak/>
              <w:t>Resolution No. 08, Series of 2021 wherein timeline for rectifying metering deficiencies for GEOP is different from RCOA</w:t>
            </w:r>
          </w:p>
        </w:tc>
        <w:tc>
          <w:tcPr>
            <w:tcW w:w="844" w:type="pct"/>
            <w:shd w:val="clear" w:color="auto" w:fill="FFFFFF" w:themeFill="background1"/>
          </w:tcPr>
          <w:p w14:paraId="2EDBF0AF" w14:textId="77777777" w:rsidR="00AC239E" w:rsidRPr="001408D1" w:rsidRDefault="00AC239E"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46AD473C" w14:textId="77777777" w:rsidR="00AC239E" w:rsidRPr="001408D1" w:rsidRDefault="00AC239E" w:rsidP="006B0F81">
            <w:pPr>
              <w:spacing w:line="276" w:lineRule="auto"/>
              <w:jc w:val="both"/>
              <w:rPr>
                <w:rFonts w:ascii="Arial" w:hAnsi="Arial" w:cs="Arial"/>
              </w:rPr>
            </w:pPr>
          </w:p>
        </w:tc>
      </w:tr>
      <w:tr w:rsidR="003704B8" w:rsidRPr="001408D1" w14:paraId="0A7D1CD1" w14:textId="77777777" w:rsidTr="00DC2A2A">
        <w:tc>
          <w:tcPr>
            <w:tcW w:w="580" w:type="pct"/>
          </w:tcPr>
          <w:p w14:paraId="6A0A5CF7" w14:textId="7A317F97" w:rsidR="003704B8" w:rsidRPr="001408D1" w:rsidRDefault="003704B8" w:rsidP="006B0F81">
            <w:pPr>
              <w:tabs>
                <w:tab w:val="left" w:pos="912"/>
              </w:tabs>
              <w:jc w:val="both"/>
              <w:rPr>
                <w:rFonts w:ascii="Arial" w:hAnsi="Arial" w:cs="Arial"/>
              </w:rPr>
            </w:pPr>
            <w:r w:rsidRPr="001408D1">
              <w:rPr>
                <w:rFonts w:ascii="Arial" w:hAnsi="Arial" w:cs="Arial"/>
              </w:rPr>
              <w:lastRenderedPageBreak/>
              <w:t>Customer Relocation</w:t>
            </w:r>
          </w:p>
        </w:tc>
        <w:tc>
          <w:tcPr>
            <w:tcW w:w="945" w:type="pct"/>
          </w:tcPr>
          <w:p w14:paraId="2A9D5DE0" w14:textId="512C94AE" w:rsidR="003704B8" w:rsidRPr="001408D1" w:rsidRDefault="003704B8" w:rsidP="006B0F81">
            <w:pPr>
              <w:ind w:firstLine="7"/>
              <w:jc w:val="both"/>
              <w:rPr>
                <w:rFonts w:ascii="Arial" w:hAnsi="Arial" w:cs="Arial"/>
              </w:rPr>
            </w:pPr>
            <w:r w:rsidRPr="001408D1">
              <w:rPr>
                <w:rFonts w:ascii="Arial" w:hAnsi="Arial" w:cs="Arial"/>
                <w:color w:val="050505"/>
              </w:rPr>
              <w:t xml:space="preserve">3.2.3.1 A </w:t>
            </w:r>
            <w:r w:rsidRPr="001408D1">
              <w:rPr>
                <w:rFonts w:ascii="Arial" w:hAnsi="Arial" w:cs="Arial"/>
                <w:i/>
              </w:rPr>
              <w:t>Contestable Customer</w:t>
            </w:r>
            <w:r w:rsidRPr="001408D1">
              <w:rPr>
                <w:rFonts w:ascii="Arial" w:hAnsi="Arial" w:cs="Arial"/>
              </w:rPr>
              <w:t xml:space="preserve"> that wishes to relocate to a new service address within the same franchise area or in the franchise area of another </w:t>
            </w:r>
            <w:r w:rsidRPr="001408D1">
              <w:rPr>
                <w:rFonts w:ascii="Arial" w:hAnsi="Arial" w:cs="Arial"/>
                <w:i/>
              </w:rPr>
              <w:t xml:space="preserve">Distribution Utility </w:t>
            </w:r>
            <w:r w:rsidRPr="001408D1">
              <w:rPr>
                <w:rFonts w:ascii="Arial" w:hAnsi="Arial" w:cs="Arial"/>
              </w:rPr>
              <w:t xml:space="preserve">or </w:t>
            </w:r>
            <w:r w:rsidRPr="001408D1">
              <w:rPr>
                <w:rFonts w:ascii="Arial" w:hAnsi="Arial" w:cs="Arial"/>
                <w:i/>
              </w:rPr>
              <w:t xml:space="preserve">Network Service Provider </w:t>
            </w:r>
            <w:r w:rsidRPr="001408D1">
              <w:rPr>
                <w:rFonts w:ascii="Arial" w:hAnsi="Arial" w:cs="Arial"/>
              </w:rPr>
              <w:t xml:space="preserve">and wishes to continue to be served by its present </w:t>
            </w:r>
            <w:r w:rsidRPr="001408D1">
              <w:rPr>
                <w:rFonts w:ascii="Arial" w:hAnsi="Arial" w:cs="Arial"/>
                <w:i/>
              </w:rPr>
              <w:t>Supplier</w:t>
            </w:r>
            <w:r w:rsidRPr="001408D1">
              <w:rPr>
                <w:rFonts w:ascii="Arial" w:hAnsi="Arial" w:cs="Arial"/>
              </w:rPr>
              <w:t xml:space="preserve"> shall send a prior request for relocation of service to the </w:t>
            </w:r>
            <w:r w:rsidRPr="001408D1">
              <w:rPr>
                <w:rFonts w:ascii="Arial" w:hAnsi="Arial" w:cs="Arial"/>
                <w:i/>
              </w:rPr>
              <w:t>Supplier</w:t>
            </w:r>
            <w:r w:rsidRPr="001408D1">
              <w:rPr>
                <w:rFonts w:ascii="Arial" w:hAnsi="Arial" w:cs="Arial"/>
              </w:rPr>
              <w:t xml:space="preserve"> and the relevant </w:t>
            </w:r>
            <w:r w:rsidRPr="001408D1">
              <w:rPr>
                <w:rFonts w:ascii="Arial" w:hAnsi="Arial" w:cs="Arial"/>
                <w:i/>
              </w:rPr>
              <w:t xml:space="preserve">Distribution Utilities </w:t>
            </w:r>
            <w:r w:rsidRPr="001408D1">
              <w:rPr>
                <w:rFonts w:ascii="Arial" w:hAnsi="Arial" w:cs="Arial"/>
              </w:rPr>
              <w:t xml:space="preserve">or </w:t>
            </w:r>
            <w:r w:rsidRPr="001408D1">
              <w:rPr>
                <w:rFonts w:ascii="Arial" w:hAnsi="Arial" w:cs="Arial"/>
                <w:i/>
              </w:rPr>
              <w:t>Network Service Providers</w:t>
            </w:r>
          </w:p>
        </w:tc>
        <w:tc>
          <w:tcPr>
            <w:tcW w:w="946" w:type="pct"/>
          </w:tcPr>
          <w:p w14:paraId="722734A9" w14:textId="3650C13C" w:rsidR="003704B8" w:rsidRPr="001408D1" w:rsidRDefault="003704B8" w:rsidP="006B0F81">
            <w:pPr>
              <w:spacing w:line="276" w:lineRule="auto"/>
              <w:jc w:val="both"/>
              <w:rPr>
                <w:rFonts w:ascii="Arial" w:hAnsi="Arial" w:cs="Arial"/>
              </w:rPr>
            </w:pPr>
            <w:r w:rsidRPr="001408D1">
              <w:rPr>
                <w:rFonts w:ascii="Arial" w:hAnsi="Arial" w:cs="Arial"/>
              </w:rPr>
              <w:t>3.2.3.1</w:t>
            </w:r>
            <w:r w:rsidRPr="001408D1">
              <w:rPr>
                <w:rFonts w:ascii="Arial" w:hAnsi="Arial" w:cs="Arial"/>
              </w:rPr>
              <w:tab/>
            </w:r>
            <w:bookmarkStart w:id="63" w:name="_Hlk106112795"/>
            <w:r w:rsidRPr="001408D1">
              <w:rPr>
                <w:rFonts w:ascii="Arial" w:hAnsi="Arial" w:cs="Arial"/>
              </w:rPr>
              <w:t xml:space="preserve">A </w:t>
            </w:r>
            <w:r w:rsidRPr="001408D1">
              <w:rPr>
                <w:rFonts w:ascii="Arial" w:hAnsi="Arial" w:cs="Arial"/>
                <w:i/>
                <w:strike/>
              </w:rPr>
              <w:t>Contestable</w:t>
            </w:r>
            <w:r w:rsidRPr="001408D1">
              <w:rPr>
                <w:rFonts w:ascii="Arial" w:hAnsi="Arial" w:cs="Arial"/>
                <w:b/>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that wishes to relocate to a new service address within the same franchise area or in the franchise area of another </w:t>
            </w:r>
            <w:r w:rsidRPr="001408D1">
              <w:rPr>
                <w:rFonts w:ascii="Arial" w:hAnsi="Arial" w:cs="Arial"/>
                <w:i/>
              </w:rPr>
              <w:t>Distribution Utility</w:t>
            </w:r>
            <w:r w:rsidRPr="001408D1">
              <w:rPr>
                <w:rFonts w:ascii="Arial" w:hAnsi="Arial" w:cs="Arial"/>
              </w:rPr>
              <w:t xml:space="preserve"> or </w:t>
            </w:r>
            <w:r w:rsidRPr="001408D1">
              <w:rPr>
                <w:rFonts w:ascii="Arial" w:hAnsi="Arial" w:cs="Arial"/>
                <w:i/>
              </w:rPr>
              <w:t>Network Service Provider</w:t>
            </w:r>
            <w:r w:rsidRPr="001408D1">
              <w:rPr>
                <w:rFonts w:ascii="Arial" w:hAnsi="Arial" w:cs="Arial"/>
              </w:rPr>
              <w:t xml:space="preserve"> and wishes to continue to be served by its present Supplier shall send a prior request for relocation of service to the </w:t>
            </w:r>
            <w:r w:rsidRPr="001408D1">
              <w:rPr>
                <w:rFonts w:ascii="Arial" w:hAnsi="Arial" w:cs="Arial"/>
                <w:i/>
              </w:rPr>
              <w:t>Supplier</w:t>
            </w:r>
            <w:r w:rsidRPr="001408D1">
              <w:rPr>
                <w:rFonts w:ascii="Arial" w:hAnsi="Arial" w:cs="Arial"/>
              </w:rPr>
              <w:t xml:space="preserve"> and the relevant </w:t>
            </w:r>
            <w:r w:rsidRPr="001408D1">
              <w:rPr>
                <w:rFonts w:ascii="Arial" w:hAnsi="Arial" w:cs="Arial"/>
                <w:i/>
              </w:rPr>
              <w:t>Distribution Utilities</w:t>
            </w:r>
            <w:r w:rsidRPr="001408D1">
              <w:rPr>
                <w:rFonts w:ascii="Arial" w:hAnsi="Arial" w:cs="Arial"/>
              </w:rPr>
              <w:t xml:space="preserve"> or </w:t>
            </w:r>
            <w:r w:rsidRPr="001408D1">
              <w:rPr>
                <w:rFonts w:ascii="Arial" w:hAnsi="Arial" w:cs="Arial"/>
                <w:i/>
              </w:rPr>
              <w:t>Network Service Providers.</w:t>
            </w:r>
            <w:bookmarkEnd w:id="63"/>
          </w:p>
        </w:tc>
        <w:tc>
          <w:tcPr>
            <w:tcW w:w="846" w:type="pct"/>
          </w:tcPr>
          <w:p w14:paraId="651C32E0" w14:textId="77777777" w:rsidR="003704B8" w:rsidRPr="001408D1" w:rsidRDefault="003704B8" w:rsidP="006B0F81">
            <w:pPr>
              <w:spacing w:line="276" w:lineRule="auto"/>
              <w:jc w:val="both"/>
              <w:rPr>
                <w:rFonts w:ascii="Arial" w:hAnsi="Arial" w:cs="Arial"/>
              </w:rPr>
            </w:pPr>
          </w:p>
        </w:tc>
        <w:tc>
          <w:tcPr>
            <w:tcW w:w="844" w:type="pct"/>
            <w:shd w:val="clear" w:color="auto" w:fill="FFFFFF" w:themeFill="background1"/>
          </w:tcPr>
          <w:p w14:paraId="05D8A268"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62DB19E4" w14:textId="77777777" w:rsidR="003704B8" w:rsidRPr="001408D1" w:rsidRDefault="003704B8" w:rsidP="006B0F81">
            <w:pPr>
              <w:spacing w:line="276" w:lineRule="auto"/>
              <w:jc w:val="both"/>
              <w:rPr>
                <w:rFonts w:ascii="Arial" w:hAnsi="Arial" w:cs="Arial"/>
              </w:rPr>
            </w:pPr>
          </w:p>
        </w:tc>
      </w:tr>
      <w:tr w:rsidR="003704B8" w:rsidRPr="001408D1" w14:paraId="3B5C8A63" w14:textId="77777777" w:rsidTr="00DC2A2A">
        <w:tc>
          <w:tcPr>
            <w:tcW w:w="580" w:type="pct"/>
          </w:tcPr>
          <w:p w14:paraId="0D89A9E6" w14:textId="20220B08" w:rsidR="003704B8" w:rsidRPr="001408D1" w:rsidRDefault="003704B8" w:rsidP="006B0F81">
            <w:pPr>
              <w:tabs>
                <w:tab w:val="left" w:pos="912"/>
              </w:tabs>
              <w:jc w:val="both"/>
              <w:rPr>
                <w:rFonts w:ascii="Arial" w:hAnsi="Arial" w:cs="Arial"/>
              </w:rPr>
            </w:pPr>
            <w:r w:rsidRPr="001408D1">
              <w:rPr>
                <w:rFonts w:ascii="Arial" w:hAnsi="Arial" w:cs="Arial"/>
              </w:rPr>
              <w:t>Customer Relocation</w:t>
            </w:r>
          </w:p>
        </w:tc>
        <w:tc>
          <w:tcPr>
            <w:tcW w:w="945" w:type="pct"/>
          </w:tcPr>
          <w:p w14:paraId="7547A5D5" w14:textId="3FCC5666" w:rsidR="003704B8" w:rsidRPr="001408D1" w:rsidRDefault="003704B8" w:rsidP="006B0F81">
            <w:pPr>
              <w:ind w:firstLine="7"/>
              <w:jc w:val="both"/>
              <w:rPr>
                <w:rFonts w:ascii="Arial" w:hAnsi="Arial" w:cs="Arial"/>
              </w:rPr>
            </w:pPr>
            <w:r w:rsidRPr="001408D1">
              <w:rPr>
                <w:rFonts w:ascii="Arial" w:hAnsi="Arial" w:cs="Arial"/>
                <w:color w:val="050505"/>
              </w:rPr>
              <w:t xml:space="preserve">3.2.3.2 If the </w:t>
            </w:r>
            <w:r w:rsidRPr="001408D1">
              <w:rPr>
                <w:rFonts w:ascii="Arial" w:hAnsi="Arial" w:cs="Arial"/>
                <w:i/>
                <w:color w:val="050505"/>
              </w:rPr>
              <w:t xml:space="preserve">Supplier </w:t>
            </w:r>
            <w:r w:rsidRPr="001408D1">
              <w:rPr>
                <w:rFonts w:ascii="Arial" w:hAnsi="Arial" w:cs="Arial"/>
                <w:color w:val="050505"/>
              </w:rPr>
              <w:t xml:space="preserve">agrees to continue to provide service, the parties shall notify the </w:t>
            </w:r>
            <w:r w:rsidRPr="001408D1">
              <w:rPr>
                <w:rFonts w:ascii="Arial" w:hAnsi="Arial" w:cs="Arial"/>
                <w:i/>
                <w:color w:val="050505"/>
              </w:rPr>
              <w:t xml:space="preserve">Central Registration Body </w:t>
            </w:r>
            <w:r w:rsidRPr="001408D1">
              <w:rPr>
                <w:rFonts w:ascii="Arial" w:hAnsi="Arial" w:cs="Arial"/>
                <w:color w:val="050505"/>
              </w:rPr>
              <w:t xml:space="preserve">of the relocation and shall effect the relocation in accordance with the requirements and procedures set by the relevant </w:t>
            </w:r>
            <w:r w:rsidRPr="001408D1">
              <w:rPr>
                <w:rFonts w:ascii="Arial" w:hAnsi="Arial" w:cs="Arial"/>
                <w:i/>
                <w:color w:val="050505"/>
              </w:rPr>
              <w:t xml:space="preserve">Distribution Utilities </w:t>
            </w:r>
            <w:r w:rsidRPr="001408D1">
              <w:rPr>
                <w:rFonts w:ascii="Arial" w:hAnsi="Arial" w:cs="Arial"/>
                <w:color w:val="050505"/>
              </w:rPr>
              <w:t xml:space="preserve">or </w:t>
            </w:r>
            <w:r w:rsidRPr="001408D1">
              <w:rPr>
                <w:rFonts w:ascii="Arial" w:hAnsi="Arial" w:cs="Arial"/>
                <w:i/>
                <w:color w:val="050505"/>
              </w:rPr>
              <w:t>Network Service Providers.</w:t>
            </w:r>
          </w:p>
        </w:tc>
        <w:tc>
          <w:tcPr>
            <w:tcW w:w="946" w:type="pct"/>
          </w:tcPr>
          <w:p w14:paraId="58B1CEF1" w14:textId="1D1B68B0" w:rsidR="003704B8" w:rsidRPr="001408D1" w:rsidRDefault="003704B8" w:rsidP="006B0F81">
            <w:pPr>
              <w:spacing w:line="276" w:lineRule="auto"/>
              <w:jc w:val="both"/>
              <w:rPr>
                <w:rFonts w:ascii="Arial" w:hAnsi="Arial" w:cs="Arial"/>
              </w:rPr>
            </w:pPr>
            <w:r w:rsidRPr="001408D1">
              <w:rPr>
                <w:rFonts w:ascii="Arial" w:hAnsi="Arial" w:cs="Arial"/>
                <w:color w:val="050505"/>
              </w:rPr>
              <w:t xml:space="preserve">3.2.3.2 </w:t>
            </w:r>
            <w:bookmarkStart w:id="64" w:name="_Hlk106112826"/>
            <w:r w:rsidRPr="001408D1">
              <w:rPr>
                <w:rFonts w:ascii="Arial" w:hAnsi="Arial" w:cs="Arial"/>
                <w:color w:val="050505"/>
              </w:rPr>
              <w:t xml:space="preserve">If the </w:t>
            </w:r>
            <w:r w:rsidRPr="001408D1">
              <w:rPr>
                <w:rFonts w:ascii="Arial" w:hAnsi="Arial" w:cs="Arial"/>
                <w:i/>
                <w:color w:val="050505"/>
              </w:rPr>
              <w:t xml:space="preserve">Supplier </w:t>
            </w:r>
            <w:r w:rsidRPr="001408D1">
              <w:rPr>
                <w:rFonts w:ascii="Arial" w:hAnsi="Arial" w:cs="Arial"/>
                <w:color w:val="050505"/>
              </w:rPr>
              <w:t xml:space="preserve">agrees to continue to provide service </w:t>
            </w:r>
            <w:r w:rsidRPr="001408D1">
              <w:rPr>
                <w:rFonts w:ascii="Arial" w:hAnsi="Arial" w:cs="Arial"/>
                <w:b/>
                <w:color w:val="050505"/>
                <w:u w:val="single"/>
              </w:rPr>
              <w:t xml:space="preserve">to the </w:t>
            </w:r>
            <w:r w:rsidRPr="001408D1">
              <w:rPr>
                <w:rFonts w:ascii="Arial" w:hAnsi="Arial" w:cs="Arial"/>
                <w:b/>
                <w:i/>
                <w:color w:val="050505"/>
                <w:u w:val="single"/>
              </w:rPr>
              <w:t>Contestable Customer</w:t>
            </w:r>
            <w:r w:rsidRPr="001408D1">
              <w:rPr>
                <w:rFonts w:ascii="Arial" w:hAnsi="Arial" w:cs="Arial"/>
                <w:color w:val="050505"/>
              </w:rPr>
              <w:t xml:space="preserve">, the parties shall notify the </w:t>
            </w:r>
            <w:r w:rsidRPr="001408D1">
              <w:rPr>
                <w:rFonts w:ascii="Arial" w:hAnsi="Arial" w:cs="Arial"/>
                <w:i/>
                <w:color w:val="050505"/>
              </w:rPr>
              <w:t xml:space="preserve">Central Registration Body </w:t>
            </w:r>
            <w:r w:rsidRPr="001408D1">
              <w:rPr>
                <w:rFonts w:ascii="Arial" w:hAnsi="Arial" w:cs="Arial"/>
                <w:color w:val="050505"/>
              </w:rPr>
              <w:t xml:space="preserve">of the relocation and shall effect the relocation in accordance with the requirements and procedures set by the relevant </w:t>
            </w:r>
            <w:r w:rsidRPr="001408D1">
              <w:rPr>
                <w:rFonts w:ascii="Arial" w:hAnsi="Arial" w:cs="Arial"/>
                <w:i/>
                <w:color w:val="050505"/>
              </w:rPr>
              <w:t xml:space="preserve">Distribution Utilities </w:t>
            </w:r>
            <w:r w:rsidRPr="001408D1">
              <w:rPr>
                <w:rFonts w:ascii="Arial" w:hAnsi="Arial" w:cs="Arial"/>
                <w:color w:val="050505"/>
              </w:rPr>
              <w:t xml:space="preserve">or </w:t>
            </w:r>
            <w:r w:rsidRPr="001408D1">
              <w:rPr>
                <w:rFonts w:ascii="Arial" w:hAnsi="Arial" w:cs="Arial"/>
                <w:i/>
                <w:color w:val="050505"/>
              </w:rPr>
              <w:t>Network Service Providers.</w:t>
            </w:r>
            <w:bookmarkEnd w:id="64"/>
          </w:p>
        </w:tc>
        <w:tc>
          <w:tcPr>
            <w:tcW w:w="846" w:type="pct"/>
          </w:tcPr>
          <w:p w14:paraId="3F8BF56A" w14:textId="77777777" w:rsidR="003704B8" w:rsidRPr="001408D1" w:rsidRDefault="003704B8" w:rsidP="006B0F81">
            <w:pPr>
              <w:jc w:val="both"/>
              <w:rPr>
                <w:rFonts w:ascii="Arial" w:hAnsi="Arial" w:cs="Arial"/>
              </w:rPr>
            </w:pPr>
            <w:r w:rsidRPr="001408D1">
              <w:rPr>
                <w:rFonts w:ascii="Arial" w:hAnsi="Arial" w:cs="Arial"/>
              </w:rPr>
              <w:t>Propose to specify term "Contestable Customer" as this procedure is not applicable to GEOP End-Users. Relocation procedures for GEOP End-Users are provided in succeeding clauses which are consistent with the ERC GEOP Rules.</w:t>
            </w:r>
          </w:p>
          <w:p w14:paraId="7752B64D" w14:textId="77777777" w:rsidR="003704B8" w:rsidRPr="001408D1" w:rsidRDefault="003704B8" w:rsidP="006B0F81">
            <w:pPr>
              <w:spacing w:line="276" w:lineRule="auto"/>
              <w:jc w:val="both"/>
              <w:rPr>
                <w:rFonts w:ascii="Arial" w:hAnsi="Arial" w:cs="Arial"/>
              </w:rPr>
            </w:pPr>
          </w:p>
          <w:p w14:paraId="385CE96A" w14:textId="77777777" w:rsidR="003704B8" w:rsidRPr="001408D1" w:rsidRDefault="003704B8" w:rsidP="006B0F81">
            <w:pPr>
              <w:spacing w:line="276" w:lineRule="auto"/>
              <w:jc w:val="both"/>
              <w:rPr>
                <w:rFonts w:ascii="Arial" w:hAnsi="Arial" w:cs="Arial"/>
              </w:rPr>
            </w:pPr>
          </w:p>
        </w:tc>
        <w:tc>
          <w:tcPr>
            <w:tcW w:w="844" w:type="pct"/>
            <w:shd w:val="clear" w:color="auto" w:fill="FFFFFF" w:themeFill="background1"/>
          </w:tcPr>
          <w:p w14:paraId="5F7356A1"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66CF577F" w14:textId="77777777" w:rsidR="003704B8" w:rsidRPr="001408D1" w:rsidRDefault="003704B8" w:rsidP="006B0F81">
            <w:pPr>
              <w:spacing w:line="276" w:lineRule="auto"/>
              <w:jc w:val="both"/>
              <w:rPr>
                <w:rFonts w:ascii="Arial" w:hAnsi="Arial" w:cs="Arial"/>
              </w:rPr>
            </w:pPr>
          </w:p>
        </w:tc>
      </w:tr>
      <w:tr w:rsidR="003704B8" w:rsidRPr="001408D1" w14:paraId="0F708CA5" w14:textId="77777777" w:rsidTr="00DC2A2A">
        <w:tc>
          <w:tcPr>
            <w:tcW w:w="580" w:type="pct"/>
          </w:tcPr>
          <w:p w14:paraId="495F8D18" w14:textId="77777777" w:rsidR="003704B8" w:rsidRPr="001408D1" w:rsidRDefault="003704B8" w:rsidP="006B0F81">
            <w:pPr>
              <w:tabs>
                <w:tab w:val="left" w:pos="912"/>
              </w:tabs>
              <w:jc w:val="both"/>
              <w:rPr>
                <w:rFonts w:ascii="Arial" w:hAnsi="Arial" w:cs="Arial"/>
              </w:rPr>
            </w:pPr>
          </w:p>
        </w:tc>
        <w:tc>
          <w:tcPr>
            <w:tcW w:w="945" w:type="pct"/>
          </w:tcPr>
          <w:p w14:paraId="334C7D3B" w14:textId="77777777" w:rsidR="003704B8" w:rsidRPr="001408D1" w:rsidRDefault="003704B8" w:rsidP="006B0F81">
            <w:pPr>
              <w:spacing w:line="276" w:lineRule="auto"/>
              <w:jc w:val="both"/>
              <w:rPr>
                <w:rFonts w:ascii="Arial" w:hAnsi="Arial" w:cs="Arial"/>
              </w:rPr>
            </w:pPr>
            <w:r w:rsidRPr="001408D1">
              <w:rPr>
                <w:rFonts w:ascii="Arial" w:hAnsi="Arial" w:cs="Arial"/>
              </w:rPr>
              <w:t>3.2.3.3</w:t>
            </w:r>
            <w:r w:rsidRPr="001408D1">
              <w:rPr>
                <w:rFonts w:ascii="Arial" w:hAnsi="Arial" w:cs="Arial"/>
              </w:rPr>
              <w:tab/>
              <w:t xml:space="preserve">If the </w:t>
            </w:r>
            <w:r w:rsidRPr="001408D1">
              <w:rPr>
                <w:rFonts w:ascii="Arial" w:hAnsi="Arial" w:cs="Arial"/>
                <w:i/>
              </w:rPr>
              <w:t>Supplier</w:t>
            </w:r>
            <w:r w:rsidRPr="001408D1">
              <w:rPr>
                <w:rFonts w:ascii="Arial" w:hAnsi="Arial" w:cs="Arial"/>
              </w:rPr>
              <w:t xml:space="preserve"> does not agree to continue to provide service:</w:t>
            </w:r>
          </w:p>
          <w:p w14:paraId="186D13C2" w14:textId="77777777" w:rsidR="003704B8" w:rsidRPr="001408D1" w:rsidRDefault="003704B8" w:rsidP="006B0F81">
            <w:pPr>
              <w:spacing w:line="276" w:lineRule="auto"/>
              <w:jc w:val="both"/>
              <w:rPr>
                <w:rFonts w:ascii="Arial" w:hAnsi="Arial" w:cs="Arial"/>
              </w:rPr>
            </w:pPr>
            <w:r w:rsidRPr="001408D1">
              <w:rPr>
                <w:rFonts w:ascii="Arial" w:hAnsi="Arial" w:cs="Arial"/>
              </w:rPr>
              <w:t xml:space="preserve">a) The </w:t>
            </w:r>
            <w:r w:rsidRPr="001408D1">
              <w:rPr>
                <w:rFonts w:ascii="Arial" w:hAnsi="Arial" w:cs="Arial"/>
                <w:i/>
              </w:rPr>
              <w:t>Contestable Customer</w:t>
            </w:r>
            <w:r w:rsidRPr="001408D1">
              <w:rPr>
                <w:rFonts w:ascii="Arial" w:hAnsi="Arial" w:cs="Arial"/>
              </w:rPr>
              <w:t xml:space="preserve"> shall, prior to relocation, switch to a new </w:t>
            </w:r>
            <w:r w:rsidRPr="001408D1">
              <w:rPr>
                <w:rFonts w:ascii="Arial" w:hAnsi="Arial" w:cs="Arial"/>
                <w:i/>
              </w:rPr>
              <w:t>Supplier</w:t>
            </w:r>
            <w:r w:rsidRPr="001408D1">
              <w:rPr>
                <w:rFonts w:ascii="Arial" w:hAnsi="Arial" w:cs="Arial"/>
              </w:rPr>
              <w:t xml:space="preserve"> in accordance with the requirements and procedures set in Clause 3.2.2.</w:t>
            </w:r>
          </w:p>
          <w:p w14:paraId="71B4A69C" w14:textId="2B9BAC5B" w:rsidR="003704B8" w:rsidRPr="001408D1" w:rsidRDefault="003704B8" w:rsidP="006B0F81">
            <w:pPr>
              <w:ind w:firstLine="7"/>
              <w:jc w:val="both"/>
              <w:rPr>
                <w:rFonts w:ascii="Arial" w:hAnsi="Arial" w:cs="Arial"/>
              </w:rPr>
            </w:pPr>
            <w:r w:rsidRPr="001408D1">
              <w:rPr>
                <w:rFonts w:ascii="Arial" w:hAnsi="Arial" w:cs="Arial"/>
              </w:rPr>
              <w:t>xxx</w:t>
            </w:r>
          </w:p>
        </w:tc>
        <w:tc>
          <w:tcPr>
            <w:tcW w:w="946" w:type="pct"/>
          </w:tcPr>
          <w:p w14:paraId="0E2FDF5A" w14:textId="77777777" w:rsidR="003704B8" w:rsidRPr="001408D1" w:rsidRDefault="003704B8" w:rsidP="006B0F81">
            <w:pPr>
              <w:spacing w:line="276" w:lineRule="auto"/>
              <w:jc w:val="both"/>
              <w:rPr>
                <w:rFonts w:ascii="Arial" w:hAnsi="Arial" w:cs="Arial"/>
              </w:rPr>
            </w:pPr>
            <w:r w:rsidRPr="001408D1">
              <w:rPr>
                <w:rFonts w:ascii="Arial" w:hAnsi="Arial" w:cs="Arial"/>
              </w:rPr>
              <w:t>3.2.3.3</w:t>
            </w:r>
            <w:r w:rsidRPr="001408D1">
              <w:rPr>
                <w:rFonts w:ascii="Arial" w:hAnsi="Arial" w:cs="Arial"/>
              </w:rPr>
              <w:tab/>
            </w:r>
            <w:bookmarkStart w:id="65" w:name="_Hlk106112861"/>
            <w:r w:rsidRPr="001408D1">
              <w:rPr>
                <w:rFonts w:ascii="Arial" w:hAnsi="Arial" w:cs="Arial"/>
              </w:rPr>
              <w:t xml:space="preserve">If the </w:t>
            </w:r>
            <w:r w:rsidRPr="001408D1">
              <w:rPr>
                <w:rFonts w:ascii="Arial" w:hAnsi="Arial" w:cs="Arial"/>
                <w:i/>
              </w:rPr>
              <w:t>Supplier</w:t>
            </w:r>
            <w:r w:rsidRPr="001408D1">
              <w:rPr>
                <w:rFonts w:ascii="Arial" w:hAnsi="Arial" w:cs="Arial"/>
              </w:rPr>
              <w:t xml:space="preserve"> does not agree to continue to provide service </w:t>
            </w:r>
            <w:r w:rsidRPr="001408D1">
              <w:rPr>
                <w:rFonts w:ascii="Arial" w:hAnsi="Arial" w:cs="Arial"/>
                <w:b/>
                <w:i/>
                <w:u w:val="single"/>
              </w:rPr>
              <w:t>to a Contestable Customer:</w:t>
            </w:r>
          </w:p>
          <w:p w14:paraId="5D982D53" w14:textId="77777777" w:rsidR="003704B8" w:rsidRPr="001408D1" w:rsidRDefault="003704B8" w:rsidP="006B0F81">
            <w:pPr>
              <w:spacing w:line="276" w:lineRule="auto"/>
              <w:jc w:val="both"/>
              <w:rPr>
                <w:rFonts w:ascii="Arial" w:hAnsi="Arial" w:cs="Arial"/>
              </w:rPr>
            </w:pPr>
            <w:r w:rsidRPr="001408D1">
              <w:rPr>
                <w:rFonts w:ascii="Arial" w:hAnsi="Arial" w:cs="Arial"/>
              </w:rPr>
              <w:t xml:space="preserve">a) The </w:t>
            </w:r>
            <w:r w:rsidRPr="001408D1">
              <w:rPr>
                <w:rFonts w:ascii="Arial" w:hAnsi="Arial" w:cs="Arial"/>
                <w:i/>
              </w:rPr>
              <w:t>Contestable Customer</w:t>
            </w:r>
            <w:r w:rsidRPr="001408D1">
              <w:rPr>
                <w:rFonts w:ascii="Arial" w:hAnsi="Arial" w:cs="Arial"/>
              </w:rPr>
              <w:t xml:space="preserve"> shall, prior to relocation, switch to a new </w:t>
            </w:r>
            <w:r w:rsidRPr="001408D1">
              <w:rPr>
                <w:rFonts w:ascii="Arial" w:hAnsi="Arial" w:cs="Arial"/>
                <w:i/>
              </w:rPr>
              <w:t>Supplier</w:t>
            </w:r>
            <w:r w:rsidRPr="001408D1">
              <w:rPr>
                <w:rFonts w:ascii="Arial" w:hAnsi="Arial" w:cs="Arial"/>
              </w:rPr>
              <w:t xml:space="preserve"> in accordance with the requirements and procedures set in Clause 3.2.2.</w:t>
            </w:r>
          </w:p>
          <w:bookmarkEnd w:id="65"/>
          <w:p w14:paraId="3A68A728" w14:textId="320FBABF" w:rsidR="003704B8" w:rsidRPr="001408D1" w:rsidRDefault="003704B8" w:rsidP="006B0F81">
            <w:pPr>
              <w:spacing w:line="276" w:lineRule="auto"/>
              <w:jc w:val="both"/>
              <w:rPr>
                <w:rFonts w:ascii="Arial" w:hAnsi="Arial" w:cs="Arial"/>
              </w:rPr>
            </w:pPr>
            <w:r w:rsidRPr="001408D1">
              <w:rPr>
                <w:rFonts w:ascii="Arial" w:hAnsi="Arial" w:cs="Arial"/>
              </w:rPr>
              <w:t>xxx</w:t>
            </w:r>
          </w:p>
        </w:tc>
        <w:tc>
          <w:tcPr>
            <w:tcW w:w="846" w:type="pct"/>
          </w:tcPr>
          <w:p w14:paraId="5BE1865E" w14:textId="207BF2F4" w:rsidR="003704B8" w:rsidRPr="001408D1" w:rsidRDefault="003704B8" w:rsidP="006B0F81">
            <w:pPr>
              <w:spacing w:line="276" w:lineRule="auto"/>
              <w:jc w:val="both"/>
              <w:rPr>
                <w:rFonts w:ascii="Arial" w:hAnsi="Arial" w:cs="Arial"/>
              </w:rPr>
            </w:pPr>
            <w:r w:rsidRPr="001408D1">
              <w:rPr>
                <w:rFonts w:ascii="Arial" w:hAnsi="Arial" w:cs="Arial"/>
              </w:rPr>
              <w:t>To specify that Clause 3.2.3.3 will only apply to a Contestable Customer</w:t>
            </w:r>
          </w:p>
        </w:tc>
        <w:tc>
          <w:tcPr>
            <w:tcW w:w="844" w:type="pct"/>
            <w:shd w:val="clear" w:color="auto" w:fill="FFFFFF" w:themeFill="background1"/>
          </w:tcPr>
          <w:p w14:paraId="75ECA002"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11C36118" w14:textId="77777777" w:rsidR="003704B8" w:rsidRPr="001408D1" w:rsidRDefault="003704B8" w:rsidP="006B0F81">
            <w:pPr>
              <w:spacing w:line="276" w:lineRule="auto"/>
              <w:jc w:val="both"/>
              <w:rPr>
                <w:rFonts w:ascii="Arial" w:hAnsi="Arial" w:cs="Arial"/>
              </w:rPr>
            </w:pPr>
          </w:p>
        </w:tc>
      </w:tr>
      <w:tr w:rsidR="003704B8" w:rsidRPr="001408D1" w14:paraId="35B63D42" w14:textId="77777777" w:rsidTr="00DC2A2A">
        <w:tc>
          <w:tcPr>
            <w:tcW w:w="580" w:type="pct"/>
          </w:tcPr>
          <w:p w14:paraId="76F3C656" w14:textId="77777777" w:rsidR="003704B8" w:rsidRPr="001408D1" w:rsidRDefault="003704B8" w:rsidP="006B0F81">
            <w:pPr>
              <w:tabs>
                <w:tab w:val="left" w:pos="912"/>
              </w:tabs>
              <w:jc w:val="both"/>
              <w:rPr>
                <w:rFonts w:ascii="Arial" w:hAnsi="Arial" w:cs="Arial"/>
              </w:rPr>
            </w:pPr>
          </w:p>
        </w:tc>
        <w:tc>
          <w:tcPr>
            <w:tcW w:w="945" w:type="pct"/>
          </w:tcPr>
          <w:p w14:paraId="010CCA7B" w14:textId="5DC1E714" w:rsidR="003704B8" w:rsidRPr="001408D1" w:rsidRDefault="003704B8" w:rsidP="006B0F81">
            <w:pPr>
              <w:ind w:firstLine="7"/>
              <w:jc w:val="both"/>
              <w:rPr>
                <w:rFonts w:ascii="Arial" w:hAnsi="Arial" w:cs="Arial"/>
              </w:rPr>
            </w:pPr>
            <w:r w:rsidRPr="001408D1">
              <w:rPr>
                <w:rFonts w:ascii="Arial" w:hAnsi="Arial" w:cs="Arial"/>
              </w:rPr>
              <w:t>(new)</w:t>
            </w:r>
          </w:p>
        </w:tc>
        <w:tc>
          <w:tcPr>
            <w:tcW w:w="946" w:type="pct"/>
          </w:tcPr>
          <w:p w14:paraId="72CACD3E" w14:textId="77777777" w:rsidR="003704B8" w:rsidRPr="001408D1" w:rsidRDefault="003704B8" w:rsidP="006B0F81">
            <w:pPr>
              <w:spacing w:after="9" w:line="271" w:lineRule="auto"/>
              <w:jc w:val="both"/>
              <w:rPr>
                <w:rFonts w:ascii="Arial" w:eastAsia="Arial" w:hAnsi="Arial" w:cs="Arial"/>
                <w:b/>
                <w:bCs/>
                <w:color w:val="000000"/>
                <w:u w:val="single"/>
              </w:rPr>
            </w:pPr>
            <w:r w:rsidRPr="001408D1">
              <w:rPr>
                <w:rFonts w:ascii="Arial" w:eastAsia="Arial" w:hAnsi="Arial" w:cs="Arial"/>
                <w:b/>
                <w:bCs/>
                <w:color w:val="000000"/>
                <w:u w:val="single"/>
              </w:rPr>
              <w:t xml:space="preserve">3.2.3.4 </w:t>
            </w:r>
            <w:bookmarkStart w:id="66" w:name="_Hlk106113164"/>
            <w:r w:rsidRPr="001408D1">
              <w:rPr>
                <w:rFonts w:ascii="Arial" w:eastAsia="Arial" w:hAnsi="Arial" w:cs="Arial"/>
                <w:b/>
                <w:bCs/>
                <w:color w:val="000000"/>
                <w:u w:val="single"/>
              </w:rPr>
              <w:t xml:space="preserve">A </w:t>
            </w:r>
            <w:r w:rsidRPr="001408D1">
              <w:rPr>
                <w:rFonts w:ascii="Arial" w:eastAsia="Arial" w:hAnsi="Arial" w:cs="Arial"/>
                <w:b/>
                <w:bCs/>
                <w:i/>
                <w:color w:val="000000"/>
                <w:u w:val="single"/>
              </w:rPr>
              <w:t>GEOP End-Use</w:t>
            </w:r>
            <w:r w:rsidRPr="001408D1">
              <w:rPr>
                <w:rFonts w:ascii="Arial" w:eastAsia="Arial" w:hAnsi="Arial" w:cs="Arial"/>
                <w:b/>
                <w:bCs/>
                <w:color w:val="000000"/>
                <w:u w:val="single"/>
              </w:rPr>
              <w:t xml:space="preserve">r who intends to transfer to a new service address within the </w:t>
            </w:r>
            <w:r w:rsidRPr="001408D1">
              <w:rPr>
                <w:rFonts w:ascii="Arial" w:eastAsia="Arial" w:hAnsi="Arial" w:cs="Arial"/>
                <w:b/>
                <w:bCs/>
                <w:i/>
                <w:color w:val="000000"/>
                <w:u w:val="single"/>
              </w:rPr>
              <w:t xml:space="preserve">Distribution Utility </w:t>
            </w:r>
            <w:r w:rsidRPr="001408D1">
              <w:rPr>
                <w:rFonts w:ascii="Arial" w:eastAsia="Arial" w:hAnsi="Arial" w:cs="Arial"/>
                <w:b/>
                <w:bCs/>
                <w:iCs/>
                <w:color w:val="000000"/>
                <w:u w:val="single"/>
              </w:rPr>
              <w:t xml:space="preserve">or </w:t>
            </w:r>
            <w:r w:rsidRPr="001408D1">
              <w:rPr>
                <w:rFonts w:ascii="Arial" w:eastAsia="Arial" w:hAnsi="Arial" w:cs="Arial"/>
                <w:b/>
                <w:bCs/>
                <w:i/>
                <w:color w:val="000000"/>
                <w:u w:val="single"/>
              </w:rPr>
              <w:t xml:space="preserve">Network Service Provider’s </w:t>
            </w:r>
            <w:r w:rsidRPr="001408D1">
              <w:rPr>
                <w:rFonts w:ascii="Arial" w:eastAsia="Arial" w:hAnsi="Arial" w:cs="Arial"/>
                <w:b/>
                <w:bCs/>
                <w:color w:val="000000"/>
                <w:u w:val="single"/>
              </w:rPr>
              <w:t xml:space="preserve">franchise area and wishes to continue receiving service from its </w:t>
            </w:r>
            <w:r w:rsidRPr="001408D1">
              <w:rPr>
                <w:rFonts w:ascii="Arial" w:eastAsia="Arial" w:hAnsi="Arial" w:cs="Arial"/>
                <w:b/>
                <w:bCs/>
                <w:i/>
                <w:color w:val="000000"/>
                <w:u w:val="single"/>
              </w:rPr>
              <w:t>Renewable Energy Supplier</w:t>
            </w:r>
            <w:r w:rsidRPr="001408D1">
              <w:rPr>
                <w:rFonts w:ascii="Arial" w:eastAsia="Arial" w:hAnsi="Arial" w:cs="Arial"/>
                <w:b/>
                <w:bCs/>
                <w:color w:val="000000"/>
                <w:u w:val="single"/>
              </w:rPr>
              <w:t xml:space="preserve"> shall send a request for relocation of service to its </w:t>
            </w:r>
            <w:r w:rsidRPr="001408D1">
              <w:rPr>
                <w:rFonts w:ascii="Arial" w:eastAsia="Arial" w:hAnsi="Arial" w:cs="Arial"/>
                <w:b/>
                <w:bCs/>
                <w:i/>
                <w:color w:val="000000"/>
                <w:u w:val="single"/>
              </w:rPr>
              <w:t xml:space="preserve">Renewable Energy Supplier, </w:t>
            </w:r>
            <w:r w:rsidRPr="001408D1">
              <w:rPr>
                <w:rFonts w:ascii="Arial" w:eastAsia="Arial" w:hAnsi="Arial" w:cs="Arial"/>
                <w:b/>
                <w:bCs/>
                <w:color w:val="000000"/>
                <w:u w:val="single"/>
              </w:rPr>
              <w:t xml:space="preserve">copy furnished the </w:t>
            </w:r>
            <w:r w:rsidRPr="001408D1">
              <w:rPr>
                <w:rFonts w:ascii="Arial" w:eastAsia="Arial" w:hAnsi="Arial" w:cs="Arial"/>
                <w:b/>
                <w:bCs/>
                <w:i/>
                <w:color w:val="000000"/>
                <w:u w:val="single"/>
              </w:rPr>
              <w:t>Central Registration Body</w:t>
            </w:r>
            <w:r w:rsidRPr="001408D1">
              <w:rPr>
                <w:rFonts w:ascii="Arial" w:eastAsia="Arial" w:hAnsi="Arial" w:cs="Arial"/>
                <w:b/>
                <w:bCs/>
                <w:color w:val="000000"/>
                <w:u w:val="single"/>
              </w:rPr>
              <w:t xml:space="preserve">, at least thirty (30) business days before the planned relocation date. The request for </w:t>
            </w:r>
            <w:r w:rsidRPr="001408D1">
              <w:rPr>
                <w:rFonts w:ascii="Arial" w:eastAsia="Arial" w:hAnsi="Arial" w:cs="Arial"/>
                <w:b/>
                <w:bCs/>
                <w:color w:val="000000"/>
                <w:u w:val="single"/>
              </w:rPr>
              <w:lastRenderedPageBreak/>
              <w:t xml:space="preserve">relocation of service shall contain the following: </w:t>
            </w:r>
          </w:p>
          <w:bookmarkEnd w:id="66"/>
          <w:p w14:paraId="6930C1B3" w14:textId="77777777" w:rsidR="003704B8" w:rsidRPr="001408D1" w:rsidRDefault="003704B8" w:rsidP="006B0F81">
            <w:pPr>
              <w:spacing w:after="16"/>
              <w:ind w:left="720"/>
              <w:jc w:val="both"/>
              <w:rPr>
                <w:rFonts w:ascii="Arial" w:eastAsia="Arial" w:hAnsi="Arial" w:cs="Arial"/>
                <w:b/>
                <w:bCs/>
                <w:color w:val="000000"/>
                <w:u w:val="single"/>
              </w:rPr>
            </w:pPr>
            <w:r w:rsidRPr="001408D1">
              <w:rPr>
                <w:rFonts w:ascii="Arial" w:eastAsia="Arial" w:hAnsi="Arial" w:cs="Arial"/>
                <w:b/>
                <w:bCs/>
                <w:color w:val="000000"/>
                <w:u w:val="single"/>
              </w:rPr>
              <w:t xml:space="preserve"> </w:t>
            </w:r>
          </w:p>
          <w:p w14:paraId="0E83EBBD" w14:textId="77777777" w:rsidR="003704B8" w:rsidRPr="001408D1" w:rsidRDefault="003704B8" w:rsidP="00076776">
            <w:pPr>
              <w:numPr>
                <w:ilvl w:val="0"/>
                <w:numId w:val="18"/>
              </w:numPr>
              <w:spacing w:after="9" w:line="271" w:lineRule="auto"/>
              <w:ind w:left="990"/>
              <w:jc w:val="both"/>
              <w:rPr>
                <w:rFonts w:ascii="Arial" w:eastAsia="Arial" w:hAnsi="Arial" w:cs="Arial"/>
                <w:b/>
                <w:bCs/>
                <w:color w:val="000000"/>
                <w:u w:val="single"/>
              </w:rPr>
            </w:pPr>
            <w:bookmarkStart w:id="67" w:name="_Hlk106113209"/>
            <w:r w:rsidRPr="001408D1">
              <w:rPr>
                <w:rFonts w:ascii="Arial" w:eastAsia="Arial" w:hAnsi="Arial" w:cs="Arial"/>
                <w:b/>
                <w:bCs/>
                <w:color w:val="000000"/>
                <w:u w:val="single"/>
              </w:rPr>
              <w:t xml:space="preserve">Address of the new location; and </w:t>
            </w:r>
          </w:p>
          <w:p w14:paraId="75F760DD" w14:textId="77777777" w:rsidR="003704B8" w:rsidRPr="001408D1" w:rsidRDefault="003704B8" w:rsidP="00076776">
            <w:pPr>
              <w:numPr>
                <w:ilvl w:val="0"/>
                <w:numId w:val="18"/>
              </w:numPr>
              <w:spacing w:after="9" w:line="271" w:lineRule="auto"/>
              <w:ind w:left="990"/>
              <w:jc w:val="both"/>
              <w:rPr>
                <w:rFonts w:ascii="Arial" w:eastAsia="Arial" w:hAnsi="Arial" w:cs="Arial"/>
                <w:b/>
                <w:bCs/>
                <w:color w:val="000000"/>
                <w:u w:val="single"/>
              </w:rPr>
            </w:pPr>
            <w:r w:rsidRPr="001408D1">
              <w:rPr>
                <w:rFonts w:ascii="Arial" w:eastAsia="Arial" w:hAnsi="Arial" w:cs="Arial"/>
                <w:b/>
                <w:bCs/>
                <w:color w:val="000000"/>
                <w:u w:val="single"/>
              </w:rPr>
              <w:t xml:space="preserve">Intended date of transfer and the commencement of service at the new location. </w:t>
            </w:r>
          </w:p>
          <w:bookmarkEnd w:id="67"/>
          <w:p w14:paraId="2E4BE8C2" w14:textId="77777777" w:rsidR="003704B8" w:rsidRPr="001408D1" w:rsidRDefault="003704B8" w:rsidP="006B0F81">
            <w:pPr>
              <w:spacing w:after="9" w:line="271" w:lineRule="auto"/>
              <w:ind w:left="990"/>
              <w:jc w:val="both"/>
              <w:rPr>
                <w:rFonts w:ascii="Arial" w:eastAsia="Arial" w:hAnsi="Arial" w:cs="Arial"/>
                <w:b/>
                <w:bCs/>
                <w:color w:val="000000"/>
                <w:u w:val="single"/>
              </w:rPr>
            </w:pPr>
            <w:r w:rsidRPr="001408D1">
              <w:rPr>
                <w:rFonts w:ascii="Arial" w:eastAsia="Arial" w:hAnsi="Arial" w:cs="Arial"/>
                <w:b/>
                <w:bCs/>
                <w:color w:val="000000"/>
                <w:u w:val="single"/>
              </w:rPr>
              <w:t xml:space="preserve"> </w:t>
            </w:r>
          </w:p>
          <w:p w14:paraId="312D38AA" w14:textId="77777777" w:rsidR="003704B8" w:rsidRPr="001408D1" w:rsidRDefault="003704B8" w:rsidP="006B0F81">
            <w:pPr>
              <w:spacing w:after="9" w:line="271" w:lineRule="auto"/>
              <w:ind w:left="90" w:hanging="10"/>
              <w:jc w:val="both"/>
              <w:rPr>
                <w:rFonts w:ascii="Arial" w:eastAsia="Arial" w:hAnsi="Arial" w:cs="Arial"/>
                <w:b/>
                <w:bCs/>
                <w:color w:val="000000"/>
                <w:u w:val="single"/>
              </w:rPr>
            </w:pPr>
            <w:r w:rsidRPr="001408D1">
              <w:rPr>
                <w:rFonts w:ascii="Arial" w:eastAsia="Arial" w:hAnsi="Arial" w:cs="Arial"/>
                <w:b/>
                <w:bCs/>
                <w:color w:val="000000"/>
                <w:u w:val="single"/>
              </w:rPr>
              <w:t xml:space="preserve">Prior to sending the request for relocation of service to its current </w:t>
            </w:r>
            <w:r w:rsidRPr="001408D1">
              <w:rPr>
                <w:rFonts w:ascii="Arial" w:eastAsia="Arial" w:hAnsi="Arial" w:cs="Arial"/>
                <w:b/>
                <w:bCs/>
                <w:i/>
                <w:color w:val="000000"/>
                <w:u w:val="single"/>
              </w:rPr>
              <w:t xml:space="preserve">Renewable Energy Supplier, </w:t>
            </w:r>
            <w:r w:rsidRPr="001408D1">
              <w:rPr>
                <w:rFonts w:ascii="Arial" w:eastAsia="Arial" w:hAnsi="Arial" w:cs="Arial"/>
                <w:b/>
                <w:bCs/>
                <w:color w:val="000000"/>
                <w:u w:val="single"/>
              </w:rPr>
              <w:t xml:space="preserve">the </w:t>
            </w:r>
            <w:r w:rsidRPr="001408D1">
              <w:rPr>
                <w:rFonts w:ascii="Arial" w:eastAsia="Arial" w:hAnsi="Arial" w:cs="Arial"/>
                <w:b/>
                <w:bCs/>
                <w:i/>
                <w:color w:val="000000"/>
                <w:u w:val="single"/>
              </w:rPr>
              <w:t>GEOP End-User</w:t>
            </w:r>
            <w:r w:rsidRPr="001408D1">
              <w:rPr>
                <w:rFonts w:ascii="Arial" w:eastAsia="Arial" w:hAnsi="Arial" w:cs="Arial"/>
                <w:b/>
                <w:bCs/>
                <w:color w:val="000000"/>
                <w:u w:val="single"/>
              </w:rPr>
              <w:t xml:space="preserve"> should have performed due diligence in ensuring that the intended relocation site is within the </w:t>
            </w:r>
            <w:r w:rsidRPr="001408D1">
              <w:rPr>
                <w:rFonts w:ascii="Arial" w:eastAsia="Arial" w:hAnsi="Arial" w:cs="Arial"/>
                <w:b/>
                <w:bCs/>
                <w:i/>
                <w:color w:val="000000"/>
                <w:u w:val="single"/>
              </w:rPr>
              <w:t xml:space="preserve">Distribution Utility </w:t>
            </w:r>
            <w:r w:rsidRPr="001408D1">
              <w:rPr>
                <w:rFonts w:ascii="Arial" w:eastAsia="Arial" w:hAnsi="Arial" w:cs="Arial"/>
                <w:b/>
                <w:bCs/>
                <w:iCs/>
                <w:color w:val="000000"/>
                <w:u w:val="single"/>
              </w:rPr>
              <w:t xml:space="preserve">or </w:t>
            </w:r>
            <w:r w:rsidRPr="001408D1">
              <w:rPr>
                <w:rFonts w:ascii="Arial" w:eastAsia="Arial" w:hAnsi="Arial" w:cs="Arial"/>
                <w:b/>
                <w:bCs/>
                <w:i/>
                <w:color w:val="000000"/>
                <w:u w:val="single"/>
              </w:rPr>
              <w:t>Network Service Provider’s</w:t>
            </w:r>
            <w:r w:rsidRPr="001408D1">
              <w:rPr>
                <w:rFonts w:ascii="Arial" w:eastAsia="Arial" w:hAnsi="Arial" w:cs="Arial"/>
                <w:b/>
                <w:bCs/>
                <w:color w:val="000000"/>
                <w:u w:val="single"/>
              </w:rPr>
              <w:t xml:space="preserve"> franchise area and distribution system. </w:t>
            </w:r>
          </w:p>
          <w:p w14:paraId="62C08043" w14:textId="77777777" w:rsidR="003704B8" w:rsidRPr="001408D1" w:rsidRDefault="003704B8" w:rsidP="006B0F81">
            <w:pPr>
              <w:spacing w:line="276" w:lineRule="auto"/>
              <w:jc w:val="both"/>
              <w:rPr>
                <w:rFonts w:ascii="Arial" w:hAnsi="Arial" w:cs="Arial"/>
              </w:rPr>
            </w:pPr>
          </w:p>
        </w:tc>
        <w:tc>
          <w:tcPr>
            <w:tcW w:w="846" w:type="pct"/>
          </w:tcPr>
          <w:p w14:paraId="2EE39199" w14:textId="77777777" w:rsidR="003704B8" w:rsidRPr="001408D1" w:rsidRDefault="003704B8" w:rsidP="006B0F81">
            <w:pPr>
              <w:spacing w:line="276" w:lineRule="auto"/>
              <w:jc w:val="both"/>
              <w:rPr>
                <w:rFonts w:ascii="Arial" w:hAnsi="Arial" w:cs="Arial"/>
              </w:rPr>
            </w:pPr>
            <w:r w:rsidRPr="001408D1">
              <w:rPr>
                <w:rFonts w:ascii="Arial" w:hAnsi="Arial" w:cs="Arial"/>
              </w:rPr>
              <w:lastRenderedPageBreak/>
              <w:t>As provided in Section 19 of ERC Resolution No. 8, Series of 2021.</w:t>
            </w:r>
          </w:p>
          <w:p w14:paraId="6B556B21" w14:textId="77777777" w:rsidR="003704B8" w:rsidRPr="001408D1" w:rsidRDefault="003704B8" w:rsidP="006B0F81">
            <w:pPr>
              <w:spacing w:line="276" w:lineRule="auto"/>
              <w:jc w:val="both"/>
              <w:rPr>
                <w:rFonts w:ascii="Arial" w:hAnsi="Arial" w:cs="Arial"/>
              </w:rPr>
            </w:pPr>
          </w:p>
          <w:p w14:paraId="0E05714C" w14:textId="46FBB4F1" w:rsidR="003704B8" w:rsidRPr="001408D1" w:rsidRDefault="003704B8" w:rsidP="006B0F81">
            <w:pPr>
              <w:spacing w:line="276" w:lineRule="auto"/>
              <w:jc w:val="both"/>
              <w:rPr>
                <w:rFonts w:ascii="Arial" w:hAnsi="Arial" w:cs="Arial"/>
              </w:rPr>
            </w:pPr>
            <w:r w:rsidRPr="001408D1">
              <w:rPr>
                <w:rFonts w:ascii="Arial" w:hAnsi="Arial" w:cs="Arial"/>
              </w:rPr>
              <w:t>The current Clause 3.2.3.4 is proposed to be renumbered as Clause 3.2.3.11 in the subsequent pages.</w:t>
            </w:r>
          </w:p>
        </w:tc>
        <w:tc>
          <w:tcPr>
            <w:tcW w:w="844" w:type="pct"/>
            <w:shd w:val="clear" w:color="auto" w:fill="FFFFFF" w:themeFill="background1"/>
          </w:tcPr>
          <w:p w14:paraId="01D81F38"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5B325A12" w14:textId="77777777" w:rsidR="003704B8" w:rsidRPr="001408D1" w:rsidRDefault="003704B8" w:rsidP="006B0F81">
            <w:pPr>
              <w:spacing w:line="276" w:lineRule="auto"/>
              <w:jc w:val="both"/>
              <w:rPr>
                <w:rFonts w:ascii="Arial" w:hAnsi="Arial" w:cs="Arial"/>
              </w:rPr>
            </w:pPr>
          </w:p>
        </w:tc>
      </w:tr>
      <w:tr w:rsidR="003704B8" w:rsidRPr="001408D1" w14:paraId="4F25B807" w14:textId="77777777" w:rsidTr="00DC2A2A">
        <w:tc>
          <w:tcPr>
            <w:tcW w:w="580" w:type="pct"/>
          </w:tcPr>
          <w:p w14:paraId="6CA047AC" w14:textId="7597D2D5" w:rsidR="003704B8" w:rsidRPr="001408D1" w:rsidRDefault="003704B8" w:rsidP="006B0F81">
            <w:pPr>
              <w:tabs>
                <w:tab w:val="left" w:pos="912"/>
              </w:tabs>
              <w:jc w:val="both"/>
              <w:rPr>
                <w:rFonts w:ascii="Arial" w:hAnsi="Arial" w:cs="Arial"/>
              </w:rPr>
            </w:pPr>
            <w:r w:rsidRPr="001408D1">
              <w:rPr>
                <w:rFonts w:ascii="Arial" w:hAnsi="Arial" w:cs="Arial"/>
              </w:rPr>
              <w:t>Customer Relocation</w:t>
            </w:r>
          </w:p>
        </w:tc>
        <w:tc>
          <w:tcPr>
            <w:tcW w:w="945" w:type="pct"/>
          </w:tcPr>
          <w:p w14:paraId="5BEA93A2" w14:textId="55E3340D" w:rsidR="003704B8" w:rsidRPr="001408D1" w:rsidRDefault="003704B8" w:rsidP="006B0F81">
            <w:pPr>
              <w:ind w:firstLine="7"/>
              <w:jc w:val="both"/>
              <w:rPr>
                <w:rFonts w:ascii="Arial" w:hAnsi="Arial" w:cs="Arial"/>
              </w:rPr>
            </w:pPr>
            <w:r w:rsidRPr="001408D1">
              <w:rPr>
                <w:rFonts w:ascii="Arial" w:hAnsi="Arial" w:cs="Arial"/>
              </w:rPr>
              <w:t>(new)</w:t>
            </w:r>
          </w:p>
        </w:tc>
        <w:tc>
          <w:tcPr>
            <w:tcW w:w="946" w:type="pct"/>
          </w:tcPr>
          <w:p w14:paraId="512E9B52" w14:textId="0850CB2A" w:rsidR="003704B8" w:rsidRPr="001408D1" w:rsidRDefault="003704B8" w:rsidP="006B0F81">
            <w:pPr>
              <w:spacing w:line="276" w:lineRule="auto"/>
              <w:jc w:val="both"/>
              <w:rPr>
                <w:rFonts w:ascii="Arial" w:hAnsi="Arial" w:cs="Arial"/>
              </w:rPr>
            </w:pPr>
            <w:r w:rsidRPr="001408D1">
              <w:rPr>
                <w:rFonts w:ascii="Arial" w:hAnsi="Arial" w:cs="Arial"/>
                <w:b/>
                <w:color w:val="050505"/>
                <w:u w:val="single"/>
              </w:rPr>
              <w:t xml:space="preserve">3.2.3.5 </w:t>
            </w:r>
            <w:bookmarkStart w:id="68" w:name="_Hlk106113291"/>
            <w:r w:rsidRPr="001408D1">
              <w:rPr>
                <w:rFonts w:ascii="Arial" w:hAnsi="Arial" w:cs="Arial"/>
                <w:b/>
                <w:color w:val="050505"/>
                <w:u w:val="single"/>
              </w:rPr>
              <w:t xml:space="preserve">The </w:t>
            </w:r>
            <w:r w:rsidRPr="001408D1">
              <w:rPr>
                <w:rFonts w:ascii="Arial" w:hAnsi="Arial" w:cs="Arial"/>
                <w:b/>
                <w:i/>
                <w:color w:val="050505"/>
                <w:u w:val="single"/>
              </w:rPr>
              <w:t>Renewable Energy Supplier</w:t>
            </w:r>
            <w:r w:rsidRPr="001408D1">
              <w:rPr>
                <w:rFonts w:ascii="Arial" w:hAnsi="Arial" w:cs="Arial"/>
                <w:b/>
                <w:color w:val="050505"/>
                <w:u w:val="single"/>
              </w:rPr>
              <w:t xml:space="preserve"> shall inform the </w:t>
            </w:r>
            <w:r w:rsidRPr="001408D1">
              <w:rPr>
                <w:rFonts w:ascii="Arial" w:hAnsi="Arial" w:cs="Arial"/>
                <w:b/>
                <w:i/>
                <w:color w:val="050505"/>
                <w:u w:val="single"/>
              </w:rPr>
              <w:t xml:space="preserve">GEOP End-User </w:t>
            </w:r>
            <w:r w:rsidRPr="001408D1">
              <w:rPr>
                <w:rFonts w:ascii="Arial" w:hAnsi="Arial" w:cs="Arial"/>
                <w:b/>
                <w:color w:val="050505"/>
                <w:u w:val="single"/>
              </w:rPr>
              <w:t xml:space="preserve">whether it shall continue or </w:t>
            </w:r>
            <w:r w:rsidRPr="001408D1">
              <w:rPr>
                <w:rFonts w:ascii="Arial" w:hAnsi="Arial" w:cs="Arial"/>
                <w:b/>
                <w:color w:val="050505"/>
                <w:u w:val="single"/>
              </w:rPr>
              <w:lastRenderedPageBreak/>
              <w:t xml:space="preserve">discontinue its service at the </w:t>
            </w:r>
            <w:r w:rsidRPr="001408D1">
              <w:rPr>
                <w:rFonts w:ascii="Arial" w:hAnsi="Arial" w:cs="Arial"/>
                <w:b/>
                <w:i/>
                <w:color w:val="050505"/>
                <w:u w:val="single"/>
              </w:rPr>
              <w:t>GEOP End-User’s</w:t>
            </w:r>
            <w:r w:rsidRPr="001408D1">
              <w:rPr>
                <w:rFonts w:ascii="Arial" w:hAnsi="Arial" w:cs="Arial"/>
                <w:b/>
                <w:color w:val="050505"/>
                <w:u w:val="single"/>
              </w:rPr>
              <w:t xml:space="preserve"> new location within one (1) working day from receipt of the Request for Relocation of Service. In case of discontinuance, the reason therefor shall be provided by the </w:t>
            </w:r>
            <w:r w:rsidRPr="001408D1">
              <w:rPr>
                <w:rFonts w:ascii="Arial" w:hAnsi="Arial" w:cs="Arial"/>
                <w:b/>
                <w:i/>
                <w:color w:val="050505"/>
                <w:u w:val="single"/>
              </w:rPr>
              <w:t>Renewable Energy Supplier</w:t>
            </w:r>
            <w:r w:rsidRPr="001408D1">
              <w:rPr>
                <w:rFonts w:ascii="Arial" w:hAnsi="Arial" w:cs="Arial"/>
                <w:b/>
                <w:color w:val="050505"/>
                <w:u w:val="single"/>
              </w:rPr>
              <w:t xml:space="preserve">. Likewise, within the same period provided herein, the </w:t>
            </w:r>
            <w:r w:rsidRPr="001408D1">
              <w:rPr>
                <w:rFonts w:ascii="Arial" w:hAnsi="Arial" w:cs="Arial"/>
                <w:b/>
                <w:i/>
                <w:color w:val="050505"/>
                <w:u w:val="single"/>
              </w:rPr>
              <w:t>Renewable Energy Supplier</w:t>
            </w:r>
            <w:r w:rsidRPr="001408D1">
              <w:rPr>
                <w:rFonts w:ascii="Arial" w:hAnsi="Arial" w:cs="Arial"/>
                <w:b/>
                <w:color w:val="050505"/>
                <w:u w:val="single"/>
              </w:rPr>
              <w:t xml:space="preserve"> shall send a copy of the </w:t>
            </w:r>
            <w:r w:rsidRPr="001408D1">
              <w:rPr>
                <w:rFonts w:ascii="Arial" w:hAnsi="Arial" w:cs="Arial"/>
                <w:b/>
                <w:i/>
                <w:color w:val="050505"/>
                <w:u w:val="single"/>
              </w:rPr>
              <w:t>GEOP End-User’s</w:t>
            </w:r>
            <w:r w:rsidRPr="001408D1">
              <w:rPr>
                <w:rFonts w:ascii="Arial" w:hAnsi="Arial" w:cs="Arial"/>
                <w:b/>
                <w:color w:val="050505"/>
                <w:u w:val="single"/>
              </w:rPr>
              <w:t xml:space="preserve"> request for relocation of service, along with a notice to continue or discontinue the </w:t>
            </w:r>
            <w:r w:rsidRPr="001408D1">
              <w:rPr>
                <w:rFonts w:ascii="Arial" w:hAnsi="Arial" w:cs="Arial"/>
                <w:b/>
                <w:i/>
                <w:color w:val="050505"/>
                <w:u w:val="single"/>
              </w:rPr>
              <w:t xml:space="preserve">Renewable Energy Supplier’s </w:t>
            </w:r>
            <w:r w:rsidRPr="001408D1">
              <w:rPr>
                <w:rFonts w:ascii="Arial" w:hAnsi="Arial" w:cs="Arial"/>
                <w:b/>
                <w:color w:val="050505"/>
                <w:u w:val="single"/>
              </w:rPr>
              <w:t xml:space="preserve">service to the Central Registration Body. </w:t>
            </w:r>
            <w:bookmarkEnd w:id="68"/>
          </w:p>
        </w:tc>
        <w:tc>
          <w:tcPr>
            <w:tcW w:w="846" w:type="pct"/>
          </w:tcPr>
          <w:p w14:paraId="04098118" w14:textId="1E8EC813" w:rsidR="003704B8" w:rsidRPr="001408D1" w:rsidRDefault="003704B8" w:rsidP="006B0F81">
            <w:pPr>
              <w:spacing w:line="276" w:lineRule="auto"/>
              <w:jc w:val="both"/>
              <w:rPr>
                <w:rFonts w:ascii="Arial" w:hAnsi="Arial" w:cs="Arial"/>
              </w:rPr>
            </w:pPr>
            <w:r w:rsidRPr="001408D1">
              <w:rPr>
                <w:rFonts w:ascii="Arial" w:hAnsi="Arial" w:cs="Arial"/>
              </w:rPr>
              <w:lastRenderedPageBreak/>
              <w:t>As provided in Section 19 of ERC Resolution No. 8, Series of 2021.</w:t>
            </w:r>
          </w:p>
        </w:tc>
        <w:tc>
          <w:tcPr>
            <w:tcW w:w="844" w:type="pct"/>
            <w:shd w:val="clear" w:color="auto" w:fill="FFFFFF" w:themeFill="background1"/>
          </w:tcPr>
          <w:p w14:paraId="7BAA2332"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49153F2F" w14:textId="77777777" w:rsidR="003704B8" w:rsidRPr="001408D1" w:rsidRDefault="003704B8" w:rsidP="006B0F81">
            <w:pPr>
              <w:spacing w:line="276" w:lineRule="auto"/>
              <w:jc w:val="both"/>
              <w:rPr>
                <w:rFonts w:ascii="Arial" w:hAnsi="Arial" w:cs="Arial"/>
              </w:rPr>
            </w:pPr>
          </w:p>
        </w:tc>
      </w:tr>
      <w:tr w:rsidR="003704B8" w:rsidRPr="001408D1" w14:paraId="359DE9D6" w14:textId="77777777" w:rsidTr="00DC2A2A">
        <w:tc>
          <w:tcPr>
            <w:tcW w:w="580" w:type="pct"/>
          </w:tcPr>
          <w:p w14:paraId="46EC631B" w14:textId="7A2BEA4A" w:rsidR="003704B8" w:rsidRPr="001408D1" w:rsidRDefault="003704B8" w:rsidP="006B0F81">
            <w:pPr>
              <w:tabs>
                <w:tab w:val="left" w:pos="912"/>
              </w:tabs>
              <w:jc w:val="both"/>
              <w:rPr>
                <w:rFonts w:ascii="Arial" w:hAnsi="Arial" w:cs="Arial"/>
              </w:rPr>
            </w:pPr>
            <w:r w:rsidRPr="001408D1">
              <w:rPr>
                <w:rFonts w:ascii="Arial" w:hAnsi="Arial" w:cs="Arial"/>
              </w:rPr>
              <w:t>Customer Relocation</w:t>
            </w:r>
          </w:p>
        </w:tc>
        <w:tc>
          <w:tcPr>
            <w:tcW w:w="945" w:type="pct"/>
          </w:tcPr>
          <w:p w14:paraId="75A2E7F5" w14:textId="043C8658" w:rsidR="003704B8" w:rsidRPr="001408D1" w:rsidRDefault="003704B8" w:rsidP="006B0F81">
            <w:pPr>
              <w:ind w:firstLine="7"/>
              <w:jc w:val="both"/>
              <w:rPr>
                <w:rFonts w:ascii="Arial" w:hAnsi="Arial" w:cs="Arial"/>
              </w:rPr>
            </w:pPr>
            <w:r w:rsidRPr="001408D1">
              <w:rPr>
                <w:rFonts w:ascii="Arial" w:hAnsi="Arial" w:cs="Arial"/>
              </w:rPr>
              <w:t>(new)</w:t>
            </w:r>
          </w:p>
        </w:tc>
        <w:tc>
          <w:tcPr>
            <w:tcW w:w="946" w:type="pct"/>
          </w:tcPr>
          <w:p w14:paraId="20FA7F2A" w14:textId="77777777" w:rsidR="003704B8" w:rsidRPr="001408D1" w:rsidRDefault="003704B8" w:rsidP="006B0F81">
            <w:pPr>
              <w:jc w:val="both"/>
              <w:rPr>
                <w:rFonts w:ascii="Arial" w:hAnsi="Arial" w:cs="Arial"/>
                <w:b/>
                <w:color w:val="050505"/>
                <w:u w:val="single"/>
              </w:rPr>
            </w:pPr>
            <w:r w:rsidRPr="001408D1">
              <w:rPr>
                <w:rFonts w:ascii="Arial" w:hAnsi="Arial" w:cs="Arial"/>
                <w:b/>
                <w:color w:val="050505"/>
                <w:u w:val="single"/>
              </w:rPr>
              <w:t xml:space="preserve">3.2.3.6 </w:t>
            </w:r>
            <w:bookmarkStart w:id="69" w:name="_Hlk106113327"/>
            <w:r w:rsidRPr="001408D1">
              <w:rPr>
                <w:rFonts w:ascii="Arial" w:hAnsi="Arial" w:cs="Arial"/>
                <w:b/>
                <w:color w:val="050505"/>
                <w:u w:val="single"/>
              </w:rPr>
              <w:t xml:space="preserve">If the </w:t>
            </w:r>
            <w:r w:rsidRPr="001408D1">
              <w:rPr>
                <w:rFonts w:ascii="Arial" w:hAnsi="Arial" w:cs="Arial"/>
                <w:b/>
                <w:i/>
                <w:color w:val="050505"/>
                <w:u w:val="single"/>
              </w:rPr>
              <w:t>Renewable Energy Supplier</w:t>
            </w:r>
            <w:r w:rsidRPr="001408D1">
              <w:rPr>
                <w:rFonts w:ascii="Arial" w:hAnsi="Arial" w:cs="Arial"/>
                <w:b/>
                <w:color w:val="050505"/>
                <w:u w:val="single"/>
              </w:rPr>
              <w:t xml:space="preserve"> shall continue its service, the </w:t>
            </w:r>
            <w:r w:rsidRPr="001408D1">
              <w:rPr>
                <w:rFonts w:ascii="Arial" w:hAnsi="Arial" w:cs="Arial"/>
                <w:b/>
                <w:i/>
                <w:color w:val="050505"/>
                <w:u w:val="single"/>
              </w:rPr>
              <w:t>Central Registration Body</w:t>
            </w:r>
            <w:r w:rsidRPr="001408D1">
              <w:rPr>
                <w:rFonts w:ascii="Arial" w:hAnsi="Arial" w:cs="Arial"/>
                <w:b/>
                <w:color w:val="050505"/>
                <w:u w:val="single"/>
              </w:rPr>
              <w:t xml:space="preserve"> shall forward the request for relocation of service to the </w:t>
            </w:r>
            <w:r w:rsidRPr="001408D1">
              <w:rPr>
                <w:rFonts w:ascii="Arial" w:hAnsi="Arial" w:cs="Arial"/>
                <w:b/>
                <w:i/>
                <w:color w:val="050505"/>
                <w:u w:val="single"/>
              </w:rPr>
              <w:t>Distribution Utility</w:t>
            </w:r>
            <w:r w:rsidRPr="001408D1">
              <w:rPr>
                <w:rFonts w:ascii="Arial" w:hAnsi="Arial" w:cs="Arial"/>
                <w:b/>
                <w:color w:val="050505"/>
                <w:u w:val="single"/>
              </w:rPr>
              <w:t xml:space="preserve"> within one (1) working day from receipt </w:t>
            </w:r>
            <w:r w:rsidRPr="001408D1">
              <w:rPr>
                <w:rFonts w:ascii="Arial" w:hAnsi="Arial" w:cs="Arial"/>
                <w:b/>
                <w:color w:val="050505"/>
                <w:u w:val="single"/>
              </w:rPr>
              <w:lastRenderedPageBreak/>
              <w:t xml:space="preserve">of the notice from the </w:t>
            </w:r>
            <w:r w:rsidRPr="001408D1">
              <w:rPr>
                <w:rFonts w:ascii="Arial" w:hAnsi="Arial" w:cs="Arial"/>
                <w:b/>
                <w:i/>
                <w:color w:val="050505"/>
                <w:u w:val="single"/>
              </w:rPr>
              <w:t>Renewable Energy Supplier</w:t>
            </w:r>
            <w:r w:rsidRPr="001408D1">
              <w:rPr>
                <w:rFonts w:ascii="Arial" w:hAnsi="Arial" w:cs="Arial"/>
                <w:b/>
                <w:color w:val="050505"/>
                <w:u w:val="single"/>
              </w:rPr>
              <w:t xml:space="preserve">. </w:t>
            </w:r>
          </w:p>
          <w:bookmarkEnd w:id="69"/>
          <w:p w14:paraId="44ED33A4" w14:textId="77777777" w:rsidR="003704B8" w:rsidRPr="001408D1" w:rsidRDefault="003704B8" w:rsidP="006B0F81">
            <w:pPr>
              <w:pStyle w:val="NoSpacing"/>
              <w:jc w:val="both"/>
              <w:rPr>
                <w:rFonts w:ascii="Arial" w:hAnsi="Arial" w:cs="Arial"/>
              </w:rPr>
            </w:pPr>
          </w:p>
          <w:p w14:paraId="5AE2FC0F" w14:textId="77777777" w:rsidR="003704B8" w:rsidRPr="001408D1" w:rsidRDefault="003704B8" w:rsidP="006B0F81">
            <w:pPr>
              <w:jc w:val="both"/>
              <w:rPr>
                <w:rFonts w:ascii="Arial" w:hAnsi="Arial" w:cs="Arial"/>
                <w:b/>
                <w:color w:val="050505"/>
                <w:u w:val="single"/>
              </w:rPr>
            </w:pPr>
            <w:bookmarkStart w:id="70" w:name="_Hlk106113360"/>
            <w:r w:rsidRPr="001408D1">
              <w:rPr>
                <w:rFonts w:ascii="Arial" w:hAnsi="Arial" w:cs="Arial"/>
                <w:b/>
                <w:color w:val="050505"/>
                <w:u w:val="single"/>
              </w:rPr>
              <w:t xml:space="preserve">The </w:t>
            </w:r>
            <w:r w:rsidRPr="001408D1">
              <w:rPr>
                <w:rFonts w:ascii="Arial" w:hAnsi="Arial" w:cs="Arial"/>
                <w:b/>
                <w:i/>
                <w:color w:val="050505"/>
                <w:u w:val="single"/>
              </w:rPr>
              <w:t>Distribution Utility</w:t>
            </w:r>
            <w:r w:rsidRPr="001408D1">
              <w:rPr>
                <w:rFonts w:ascii="Arial" w:hAnsi="Arial" w:cs="Arial"/>
                <w:b/>
                <w:color w:val="050505"/>
                <w:u w:val="single"/>
              </w:rPr>
              <w:t xml:space="preserve"> shall send notice of approval or disapproval of such request to the </w:t>
            </w:r>
            <w:r w:rsidRPr="001408D1">
              <w:rPr>
                <w:rFonts w:ascii="Arial" w:hAnsi="Arial" w:cs="Arial"/>
                <w:b/>
                <w:i/>
                <w:color w:val="050505"/>
                <w:u w:val="single"/>
              </w:rPr>
              <w:t>Renewable Energy Supplier</w:t>
            </w:r>
            <w:r w:rsidRPr="001408D1">
              <w:rPr>
                <w:rFonts w:ascii="Arial" w:hAnsi="Arial" w:cs="Arial"/>
                <w:b/>
                <w:color w:val="050505"/>
                <w:u w:val="single"/>
              </w:rPr>
              <w:t xml:space="preserve"> through the </w:t>
            </w:r>
            <w:r w:rsidRPr="001408D1">
              <w:rPr>
                <w:rFonts w:ascii="Arial" w:hAnsi="Arial" w:cs="Arial"/>
                <w:b/>
                <w:i/>
                <w:color w:val="050505"/>
                <w:u w:val="single"/>
              </w:rPr>
              <w:t>Central Registration Body</w:t>
            </w:r>
            <w:r w:rsidRPr="001408D1">
              <w:rPr>
                <w:rFonts w:ascii="Arial" w:hAnsi="Arial" w:cs="Arial"/>
                <w:b/>
                <w:color w:val="050505"/>
                <w:u w:val="single"/>
              </w:rPr>
              <w:t xml:space="preserve"> within two (2) working days from receipt of the </w:t>
            </w:r>
            <w:r w:rsidRPr="001408D1">
              <w:rPr>
                <w:rFonts w:ascii="Arial" w:hAnsi="Arial" w:cs="Arial"/>
                <w:b/>
                <w:i/>
                <w:color w:val="050505"/>
                <w:u w:val="single"/>
              </w:rPr>
              <w:t xml:space="preserve">Central Registration Body’s </w:t>
            </w:r>
            <w:r w:rsidRPr="001408D1">
              <w:rPr>
                <w:rFonts w:ascii="Arial" w:hAnsi="Arial" w:cs="Arial"/>
                <w:b/>
                <w:color w:val="050505"/>
                <w:u w:val="single"/>
              </w:rPr>
              <w:t xml:space="preserve">notice. In case of approval, the </w:t>
            </w:r>
            <w:r w:rsidRPr="001408D1">
              <w:rPr>
                <w:rFonts w:ascii="Arial" w:hAnsi="Arial" w:cs="Arial"/>
                <w:b/>
                <w:i/>
                <w:color w:val="050505"/>
                <w:u w:val="single"/>
              </w:rPr>
              <w:t>Renewable Energy Supplier</w:t>
            </w:r>
            <w:r w:rsidRPr="001408D1">
              <w:rPr>
                <w:rFonts w:ascii="Arial" w:hAnsi="Arial" w:cs="Arial"/>
                <w:b/>
                <w:color w:val="050505"/>
                <w:u w:val="single"/>
              </w:rPr>
              <w:t xml:space="preserve"> shall enter into negotiations with the </w:t>
            </w:r>
            <w:r w:rsidRPr="001408D1">
              <w:rPr>
                <w:rFonts w:ascii="Arial" w:hAnsi="Arial" w:cs="Arial"/>
                <w:b/>
                <w:i/>
                <w:color w:val="050505"/>
                <w:u w:val="single"/>
              </w:rPr>
              <w:t>Distribution Utility</w:t>
            </w:r>
            <w:r w:rsidRPr="001408D1">
              <w:rPr>
                <w:rFonts w:ascii="Arial" w:hAnsi="Arial" w:cs="Arial"/>
                <w:b/>
                <w:color w:val="050505"/>
                <w:u w:val="single"/>
              </w:rPr>
              <w:t xml:space="preserve"> and that they shall have a perfected Distribution Wheeling Services Agreement within three (3) working says from receipt of the notice of the approval. </w:t>
            </w:r>
          </w:p>
          <w:p w14:paraId="50ECB15A" w14:textId="77777777" w:rsidR="003704B8" w:rsidRPr="001408D1" w:rsidRDefault="003704B8" w:rsidP="006B0F81">
            <w:pPr>
              <w:pStyle w:val="NoSpacing"/>
              <w:jc w:val="both"/>
              <w:rPr>
                <w:rFonts w:ascii="Arial" w:hAnsi="Arial" w:cs="Arial"/>
              </w:rPr>
            </w:pPr>
          </w:p>
          <w:p w14:paraId="05A9AA74" w14:textId="235CA4BC" w:rsidR="003704B8" w:rsidRPr="001408D1" w:rsidRDefault="003704B8" w:rsidP="006B0F81">
            <w:pPr>
              <w:spacing w:line="276" w:lineRule="auto"/>
              <w:jc w:val="both"/>
              <w:rPr>
                <w:rFonts w:ascii="Arial" w:hAnsi="Arial" w:cs="Arial"/>
                <w:b/>
                <w:color w:val="050505"/>
                <w:u w:val="single"/>
              </w:rPr>
            </w:pPr>
            <w:r w:rsidRPr="001408D1">
              <w:rPr>
                <w:rFonts w:ascii="Arial" w:hAnsi="Arial" w:cs="Arial"/>
                <w:b/>
                <w:color w:val="050505"/>
                <w:u w:val="single"/>
              </w:rPr>
              <w:t xml:space="preserve">The </w:t>
            </w:r>
            <w:r w:rsidRPr="001408D1">
              <w:rPr>
                <w:rFonts w:ascii="Arial" w:hAnsi="Arial" w:cs="Arial"/>
                <w:b/>
                <w:i/>
                <w:color w:val="050505"/>
                <w:u w:val="single"/>
              </w:rPr>
              <w:t>Distribution Utility</w:t>
            </w:r>
            <w:r w:rsidRPr="001408D1">
              <w:rPr>
                <w:rFonts w:ascii="Arial" w:hAnsi="Arial" w:cs="Arial"/>
                <w:b/>
                <w:color w:val="050505"/>
                <w:u w:val="single"/>
              </w:rPr>
              <w:t xml:space="preserve"> shall then send a notice to the </w:t>
            </w:r>
            <w:r w:rsidRPr="001408D1">
              <w:rPr>
                <w:rFonts w:ascii="Arial" w:hAnsi="Arial" w:cs="Arial"/>
                <w:b/>
                <w:i/>
                <w:color w:val="050505"/>
                <w:u w:val="single"/>
              </w:rPr>
              <w:t>Central Registration Body</w:t>
            </w:r>
            <w:r w:rsidRPr="001408D1">
              <w:rPr>
                <w:rFonts w:ascii="Arial" w:hAnsi="Arial" w:cs="Arial"/>
                <w:b/>
                <w:color w:val="050505"/>
                <w:u w:val="single"/>
              </w:rPr>
              <w:t xml:space="preserve"> that the Distribution Wheeling Services Agreement has been perfected and the effective date and time for the </w:t>
            </w:r>
            <w:r w:rsidRPr="001408D1">
              <w:rPr>
                <w:rFonts w:ascii="Arial" w:hAnsi="Arial" w:cs="Arial"/>
                <w:b/>
                <w:color w:val="050505"/>
                <w:u w:val="single"/>
              </w:rPr>
              <w:lastRenderedPageBreak/>
              <w:t xml:space="preserve">commencement of the service in the new location within two (2) working days from perfection of the Distribution Wheeling Services Agreement. </w:t>
            </w:r>
            <w:bookmarkEnd w:id="70"/>
          </w:p>
        </w:tc>
        <w:tc>
          <w:tcPr>
            <w:tcW w:w="846" w:type="pct"/>
          </w:tcPr>
          <w:p w14:paraId="34288E60" w14:textId="77777777" w:rsidR="003704B8" w:rsidRPr="001408D1" w:rsidRDefault="003704B8" w:rsidP="006B0F81">
            <w:pPr>
              <w:spacing w:line="276" w:lineRule="auto"/>
              <w:jc w:val="both"/>
              <w:rPr>
                <w:rFonts w:ascii="Arial" w:hAnsi="Arial" w:cs="Arial"/>
              </w:rPr>
            </w:pPr>
            <w:r w:rsidRPr="001408D1">
              <w:rPr>
                <w:rFonts w:ascii="Arial" w:hAnsi="Arial" w:cs="Arial"/>
              </w:rPr>
              <w:lastRenderedPageBreak/>
              <w:t>As provided in Section 19 of ERC Resolution No. 8, Series of 2021.</w:t>
            </w:r>
          </w:p>
          <w:p w14:paraId="58FCCEC6" w14:textId="77777777" w:rsidR="003704B8" w:rsidRPr="001408D1" w:rsidRDefault="003704B8" w:rsidP="006B0F81">
            <w:pPr>
              <w:spacing w:line="276" w:lineRule="auto"/>
              <w:jc w:val="both"/>
              <w:rPr>
                <w:rFonts w:ascii="Arial" w:hAnsi="Arial" w:cs="Arial"/>
              </w:rPr>
            </w:pPr>
          </w:p>
        </w:tc>
        <w:tc>
          <w:tcPr>
            <w:tcW w:w="844" w:type="pct"/>
            <w:shd w:val="clear" w:color="auto" w:fill="FFFFFF" w:themeFill="background1"/>
          </w:tcPr>
          <w:p w14:paraId="75956954"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7FF6AED4" w14:textId="77777777" w:rsidR="003704B8" w:rsidRPr="001408D1" w:rsidRDefault="003704B8" w:rsidP="006B0F81">
            <w:pPr>
              <w:spacing w:line="276" w:lineRule="auto"/>
              <w:jc w:val="both"/>
              <w:rPr>
                <w:rFonts w:ascii="Arial" w:hAnsi="Arial" w:cs="Arial"/>
              </w:rPr>
            </w:pPr>
          </w:p>
        </w:tc>
      </w:tr>
      <w:tr w:rsidR="003704B8" w:rsidRPr="001408D1" w14:paraId="521B63B6" w14:textId="77777777" w:rsidTr="00DC2A2A">
        <w:tc>
          <w:tcPr>
            <w:tcW w:w="580" w:type="pct"/>
          </w:tcPr>
          <w:p w14:paraId="094C1AFF" w14:textId="14DF445C" w:rsidR="003704B8" w:rsidRPr="001408D1" w:rsidRDefault="003704B8" w:rsidP="006B0F81">
            <w:pPr>
              <w:tabs>
                <w:tab w:val="left" w:pos="912"/>
              </w:tabs>
              <w:jc w:val="both"/>
              <w:rPr>
                <w:rFonts w:ascii="Arial" w:hAnsi="Arial" w:cs="Arial"/>
              </w:rPr>
            </w:pPr>
            <w:r w:rsidRPr="001408D1">
              <w:rPr>
                <w:rFonts w:ascii="Arial" w:hAnsi="Arial" w:cs="Arial"/>
              </w:rPr>
              <w:lastRenderedPageBreak/>
              <w:t>Customer Relocation</w:t>
            </w:r>
          </w:p>
        </w:tc>
        <w:tc>
          <w:tcPr>
            <w:tcW w:w="945" w:type="pct"/>
          </w:tcPr>
          <w:p w14:paraId="47B46E78" w14:textId="7AF5DF82" w:rsidR="003704B8" w:rsidRPr="001408D1" w:rsidRDefault="003704B8" w:rsidP="006B0F81">
            <w:pPr>
              <w:ind w:firstLine="7"/>
              <w:jc w:val="both"/>
              <w:rPr>
                <w:rFonts w:ascii="Arial" w:hAnsi="Arial" w:cs="Arial"/>
              </w:rPr>
            </w:pPr>
            <w:r w:rsidRPr="001408D1">
              <w:rPr>
                <w:rFonts w:ascii="Arial" w:hAnsi="Arial" w:cs="Arial"/>
              </w:rPr>
              <w:t>(new)</w:t>
            </w:r>
          </w:p>
        </w:tc>
        <w:tc>
          <w:tcPr>
            <w:tcW w:w="946" w:type="pct"/>
          </w:tcPr>
          <w:p w14:paraId="6FFED685" w14:textId="458C79B5" w:rsidR="003704B8" w:rsidRPr="001408D1" w:rsidRDefault="003704B8" w:rsidP="006B0F81">
            <w:pPr>
              <w:spacing w:line="276" w:lineRule="auto"/>
              <w:jc w:val="both"/>
              <w:rPr>
                <w:rFonts w:ascii="Arial" w:hAnsi="Arial" w:cs="Arial"/>
                <w:b/>
                <w:color w:val="050505"/>
                <w:u w:val="single"/>
              </w:rPr>
            </w:pPr>
            <w:r w:rsidRPr="001408D1">
              <w:rPr>
                <w:rFonts w:ascii="Arial" w:hAnsi="Arial" w:cs="Arial"/>
                <w:b/>
                <w:color w:val="050505"/>
                <w:u w:val="single"/>
              </w:rPr>
              <w:t xml:space="preserve">3.2.3.7 </w:t>
            </w:r>
            <w:bookmarkStart w:id="71" w:name="_Hlk106113421"/>
            <w:r w:rsidRPr="001408D1">
              <w:rPr>
                <w:rFonts w:ascii="Arial" w:hAnsi="Arial" w:cs="Arial"/>
                <w:b/>
                <w:color w:val="050505"/>
                <w:u w:val="single"/>
              </w:rPr>
              <w:t>The Central Registration Body shall forward the Distribution Utility’s notice of perfection of the Distribution Wheeling Services Agreement to the Renewable Energy Supplier within one (1) working day from receipt of such notice and the Renewable Energy Supplier shall then forward the notice to its GEOP End-User within one (1) working day from receipt thereof.</w:t>
            </w:r>
            <w:bookmarkEnd w:id="71"/>
          </w:p>
        </w:tc>
        <w:tc>
          <w:tcPr>
            <w:tcW w:w="846" w:type="pct"/>
          </w:tcPr>
          <w:p w14:paraId="3925FBC8" w14:textId="77777777" w:rsidR="003704B8" w:rsidRPr="001408D1" w:rsidRDefault="003704B8" w:rsidP="006B0F81">
            <w:pPr>
              <w:spacing w:line="276" w:lineRule="auto"/>
              <w:jc w:val="both"/>
              <w:rPr>
                <w:rFonts w:ascii="Arial" w:hAnsi="Arial" w:cs="Arial"/>
              </w:rPr>
            </w:pPr>
            <w:r w:rsidRPr="001408D1">
              <w:rPr>
                <w:rFonts w:ascii="Arial" w:hAnsi="Arial" w:cs="Arial"/>
              </w:rPr>
              <w:t>As provided in Section 19 of ERC Resolution No. 8, Series of 2021.</w:t>
            </w:r>
          </w:p>
          <w:p w14:paraId="1E789FDC" w14:textId="77777777" w:rsidR="003704B8" w:rsidRPr="001408D1" w:rsidRDefault="003704B8" w:rsidP="006B0F81">
            <w:pPr>
              <w:spacing w:line="276" w:lineRule="auto"/>
              <w:jc w:val="both"/>
              <w:rPr>
                <w:rFonts w:ascii="Arial" w:hAnsi="Arial" w:cs="Arial"/>
              </w:rPr>
            </w:pPr>
          </w:p>
        </w:tc>
        <w:tc>
          <w:tcPr>
            <w:tcW w:w="844" w:type="pct"/>
            <w:shd w:val="clear" w:color="auto" w:fill="FFFFFF" w:themeFill="background1"/>
          </w:tcPr>
          <w:p w14:paraId="149971FF"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5DB70A84" w14:textId="77777777" w:rsidR="003704B8" w:rsidRPr="001408D1" w:rsidRDefault="003704B8" w:rsidP="006B0F81">
            <w:pPr>
              <w:spacing w:line="276" w:lineRule="auto"/>
              <w:jc w:val="both"/>
              <w:rPr>
                <w:rFonts w:ascii="Arial" w:hAnsi="Arial" w:cs="Arial"/>
              </w:rPr>
            </w:pPr>
          </w:p>
        </w:tc>
      </w:tr>
      <w:tr w:rsidR="003704B8" w:rsidRPr="001408D1" w14:paraId="470A0A80" w14:textId="77777777" w:rsidTr="00DC2A2A">
        <w:tc>
          <w:tcPr>
            <w:tcW w:w="580" w:type="pct"/>
          </w:tcPr>
          <w:p w14:paraId="5A9B4AF2" w14:textId="3CE58715" w:rsidR="003704B8" w:rsidRPr="001408D1" w:rsidRDefault="003704B8" w:rsidP="006B0F81">
            <w:pPr>
              <w:tabs>
                <w:tab w:val="left" w:pos="912"/>
              </w:tabs>
              <w:jc w:val="both"/>
              <w:rPr>
                <w:rFonts w:ascii="Arial" w:hAnsi="Arial" w:cs="Arial"/>
              </w:rPr>
            </w:pPr>
            <w:r w:rsidRPr="001408D1">
              <w:rPr>
                <w:rFonts w:ascii="Arial" w:hAnsi="Arial" w:cs="Arial"/>
              </w:rPr>
              <w:t>Customer Relocation</w:t>
            </w:r>
          </w:p>
        </w:tc>
        <w:tc>
          <w:tcPr>
            <w:tcW w:w="945" w:type="pct"/>
          </w:tcPr>
          <w:p w14:paraId="12970F1E" w14:textId="187CBE9F" w:rsidR="003704B8" w:rsidRPr="001408D1" w:rsidRDefault="003704B8" w:rsidP="006B0F81">
            <w:pPr>
              <w:ind w:firstLine="7"/>
              <w:jc w:val="both"/>
              <w:rPr>
                <w:rFonts w:ascii="Arial" w:hAnsi="Arial" w:cs="Arial"/>
              </w:rPr>
            </w:pPr>
            <w:r w:rsidRPr="001408D1">
              <w:rPr>
                <w:rFonts w:ascii="Arial" w:hAnsi="Arial" w:cs="Arial"/>
              </w:rPr>
              <w:t>(new)</w:t>
            </w:r>
          </w:p>
        </w:tc>
        <w:tc>
          <w:tcPr>
            <w:tcW w:w="946" w:type="pct"/>
          </w:tcPr>
          <w:p w14:paraId="482BA646" w14:textId="04A98DB1" w:rsidR="003704B8" w:rsidRPr="001408D1" w:rsidRDefault="003704B8" w:rsidP="006B0F81">
            <w:pPr>
              <w:spacing w:line="276" w:lineRule="auto"/>
              <w:jc w:val="both"/>
              <w:rPr>
                <w:rFonts w:ascii="Arial" w:hAnsi="Arial" w:cs="Arial"/>
                <w:b/>
                <w:color w:val="050505"/>
                <w:u w:val="single"/>
              </w:rPr>
            </w:pPr>
            <w:r w:rsidRPr="001408D1">
              <w:rPr>
                <w:rFonts w:ascii="Arial" w:hAnsi="Arial" w:cs="Arial"/>
                <w:b/>
                <w:color w:val="050505"/>
                <w:u w:val="single"/>
              </w:rPr>
              <w:t xml:space="preserve">3.2.3.8 </w:t>
            </w:r>
            <w:bookmarkStart w:id="72" w:name="_Hlk106113522"/>
            <w:r w:rsidRPr="001408D1">
              <w:rPr>
                <w:rFonts w:ascii="Arial" w:hAnsi="Arial" w:cs="Arial"/>
                <w:b/>
                <w:color w:val="050505"/>
                <w:u w:val="single"/>
              </w:rPr>
              <w:t xml:space="preserve">The </w:t>
            </w:r>
            <w:r w:rsidRPr="001408D1">
              <w:rPr>
                <w:rFonts w:ascii="Arial" w:hAnsi="Arial" w:cs="Arial"/>
                <w:b/>
                <w:i/>
                <w:color w:val="050505"/>
                <w:u w:val="single"/>
              </w:rPr>
              <w:t>Distribution Utility</w:t>
            </w:r>
            <w:r w:rsidRPr="001408D1">
              <w:rPr>
                <w:rFonts w:ascii="Arial" w:hAnsi="Arial" w:cs="Arial"/>
                <w:b/>
                <w:color w:val="050505"/>
                <w:u w:val="single"/>
              </w:rPr>
              <w:t xml:space="preserve"> and </w:t>
            </w:r>
            <w:r w:rsidRPr="001408D1">
              <w:rPr>
                <w:rFonts w:ascii="Arial" w:hAnsi="Arial" w:cs="Arial"/>
                <w:b/>
                <w:i/>
                <w:color w:val="050505"/>
                <w:u w:val="single"/>
              </w:rPr>
              <w:t>GEOP End-User</w:t>
            </w:r>
            <w:r w:rsidRPr="001408D1">
              <w:rPr>
                <w:rFonts w:ascii="Arial" w:hAnsi="Arial" w:cs="Arial"/>
                <w:b/>
                <w:color w:val="050505"/>
                <w:u w:val="single"/>
              </w:rPr>
              <w:t xml:space="preserve"> shall have a new connection agreement at the new location. The relocation date shall take into consideration the </w:t>
            </w:r>
            <w:r w:rsidRPr="001408D1">
              <w:rPr>
                <w:rFonts w:ascii="Arial" w:hAnsi="Arial" w:cs="Arial"/>
                <w:b/>
                <w:i/>
                <w:color w:val="050505"/>
                <w:u w:val="single"/>
              </w:rPr>
              <w:t xml:space="preserve">Distribution Utility’s </w:t>
            </w:r>
            <w:r w:rsidRPr="001408D1">
              <w:rPr>
                <w:rFonts w:ascii="Arial" w:hAnsi="Arial" w:cs="Arial"/>
                <w:b/>
                <w:color w:val="050505"/>
                <w:u w:val="single"/>
              </w:rPr>
              <w:lastRenderedPageBreak/>
              <w:t>completion of connection facilities at the new location.</w:t>
            </w:r>
            <w:bookmarkEnd w:id="72"/>
          </w:p>
        </w:tc>
        <w:tc>
          <w:tcPr>
            <w:tcW w:w="846" w:type="pct"/>
          </w:tcPr>
          <w:p w14:paraId="4D96A3FF" w14:textId="77AD6E0E" w:rsidR="003704B8" w:rsidRPr="001408D1" w:rsidRDefault="003704B8" w:rsidP="006B0F81">
            <w:pPr>
              <w:spacing w:line="276" w:lineRule="auto"/>
              <w:jc w:val="both"/>
              <w:rPr>
                <w:rFonts w:ascii="Arial" w:hAnsi="Arial" w:cs="Arial"/>
              </w:rPr>
            </w:pPr>
            <w:r w:rsidRPr="001408D1">
              <w:rPr>
                <w:rFonts w:ascii="Arial" w:hAnsi="Arial" w:cs="Arial"/>
              </w:rPr>
              <w:lastRenderedPageBreak/>
              <w:t>As provided in Section 19 of ERC Resolution No. 8, Series of 2021.</w:t>
            </w:r>
          </w:p>
        </w:tc>
        <w:tc>
          <w:tcPr>
            <w:tcW w:w="844" w:type="pct"/>
            <w:shd w:val="clear" w:color="auto" w:fill="FFFFFF" w:themeFill="background1"/>
          </w:tcPr>
          <w:p w14:paraId="271E3BF0"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4DEE38E8" w14:textId="77777777" w:rsidR="003704B8" w:rsidRPr="001408D1" w:rsidRDefault="003704B8" w:rsidP="006B0F81">
            <w:pPr>
              <w:spacing w:line="276" w:lineRule="auto"/>
              <w:jc w:val="both"/>
              <w:rPr>
                <w:rFonts w:ascii="Arial" w:hAnsi="Arial" w:cs="Arial"/>
              </w:rPr>
            </w:pPr>
          </w:p>
        </w:tc>
      </w:tr>
      <w:tr w:rsidR="003704B8" w:rsidRPr="001408D1" w14:paraId="48C77D83" w14:textId="77777777" w:rsidTr="00DC2A2A">
        <w:tc>
          <w:tcPr>
            <w:tcW w:w="580" w:type="pct"/>
          </w:tcPr>
          <w:p w14:paraId="07DCAA09" w14:textId="77777777" w:rsidR="003704B8" w:rsidRPr="001408D1" w:rsidRDefault="003704B8" w:rsidP="006B0F81">
            <w:pPr>
              <w:tabs>
                <w:tab w:val="left" w:pos="912"/>
              </w:tabs>
              <w:jc w:val="both"/>
              <w:rPr>
                <w:rFonts w:ascii="Arial" w:hAnsi="Arial" w:cs="Arial"/>
              </w:rPr>
            </w:pPr>
          </w:p>
        </w:tc>
        <w:tc>
          <w:tcPr>
            <w:tcW w:w="945" w:type="pct"/>
          </w:tcPr>
          <w:p w14:paraId="3773DEEE" w14:textId="78211237" w:rsidR="003704B8" w:rsidRPr="001408D1" w:rsidRDefault="003704B8" w:rsidP="006B0F81">
            <w:pPr>
              <w:ind w:firstLine="7"/>
              <w:jc w:val="both"/>
              <w:rPr>
                <w:rFonts w:ascii="Arial" w:hAnsi="Arial" w:cs="Arial"/>
              </w:rPr>
            </w:pPr>
            <w:r w:rsidRPr="001408D1">
              <w:rPr>
                <w:rFonts w:ascii="Arial" w:hAnsi="Arial" w:cs="Arial"/>
              </w:rPr>
              <w:t>(new)</w:t>
            </w:r>
          </w:p>
        </w:tc>
        <w:tc>
          <w:tcPr>
            <w:tcW w:w="946" w:type="pct"/>
          </w:tcPr>
          <w:p w14:paraId="27C4CD21" w14:textId="77777777" w:rsidR="003704B8" w:rsidRPr="001408D1" w:rsidRDefault="003704B8" w:rsidP="006B0F81">
            <w:pPr>
              <w:jc w:val="both"/>
              <w:rPr>
                <w:rFonts w:ascii="Arial" w:hAnsi="Arial" w:cs="Arial"/>
                <w:b/>
                <w:color w:val="050505"/>
                <w:u w:val="single"/>
              </w:rPr>
            </w:pPr>
            <w:r w:rsidRPr="001408D1">
              <w:rPr>
                <w:rFonts w:ascii="Arial" w:hAnsi="Arial" w:cs="Arial"/>
                <w:b/>
                <w:color w:val="050505"/>
                <w:u w:val="single"/>
              </w:rPr>
              <w:t xml:space="preserve">3.2.3.9 </w:t>
            </w:r>
            <w:bookmarkStart w:id="73" w:name="_Hlk106113558"/>
            <w:r w:rsidRPr="001408D1">
              <w:rPr>
                <w:rFonts w:ascii="Arial" w:hAnsi="Arial" w:cs="Arial"/>
                <w:b/>
                <w:color w:val="050505"/>
                <w:u w:val="single"/>
              </w:rPr>
              <w:t xml:space="preserve">A </w:t>
            </w:r>
            <w:r w:rsidRPr="001408D1">
              <w:rPr>
                <w:rFonts w:ascii="Arial" w:hAnsi="Arial" w:cs="Arial"/>
                <w:b/>
                <w:i/>
                <w:color w:val="050505"/>
                <w:u w:val="single"/>
              </w:rPr>
              <w:t xml:space="preserve">GEOP </w:t>
            </w:r>
            <w:r w:rsidRPr="001408D1">
              <w:rPr>
                <w:rFonts w:ascii="Arial" w:hAnsi="Arial" w:cs="Arial"/>
                <w:b/>
                <w:color w:val="050505"/>
                <w:u w:val="single"/>
              </w:rPr>
              <w:t>End</w:t>
            </w:r>
            <w:r w:rsidRPr="001408D1">
              <w:rPr>
                <w:rFonts w:ascii="Arial" w:hAnsi="Arial" w:cs="Arial"/>
                <w:b/>
                <w:i/>
                <w:color w:val="050505"/>
                <w:u w:val="single"/>
              </w:rPr>
              <w:t>-User</w:t>
            </w:r>
            <w:r w:rsidRPr="001408D1">
              <w:rPr>
                <w:rFonts w:ascii="Arial" w:hAnsi="Arial" w:cs="Arial"/>
                <w:b/>
                <w:color w:val="050505"/>
                <w:u w:val="single"/>
              </w:rPr>
              <w:t xml:space="preserve"> who intends to transfer to a new service address in another franchise area and wishes to continue receiving service from its </w:t>
            </w:r>
            <w:r w:rsidRPr="001408D1">
              <w:rPr>
                <w:rFonts w:ascii="Arial" w:hAnsi="Arial" w:cs="Arial"/>
                <w:b/>
                <w:i/>
                <w:color w:val="050505"/>
                <w:u w:val="single"/>
              </w:rPr>
              <w:t>Renewable Energy Supplier</w:t>
            </w:r>
            <w:r w:rsidRPr="001408D1">
              <w:rPr>
                <w:rFonts w:ascii="Arial" w:hAnsi="Arial" w:cs="Arial"/>
                <w:b/>
                <w:color w:val="050505"/>
                <w:u w:val="single"/>
              </w:rPr>
              <w:t xml:space="preserve"> shall be governed by the procedures for new applications as may be required by the relevant </w:t>
            </w:r>
            <w:r w:rsidRPr="001408D1">
              <w:rPr>
                <w:rFonts w:ascii="Arial" w:hAnsi="Arial" w:cs="Arial"/>
                <w:b/>
                <w:i/>
                <w:color w:val="050505"/>
                <w:u w:val="single"/>
              </w:rPr>
              <w:t>Distribution Utility</w:t>
            </w:r>
            <w:r w:rsidRPr="001408D1">
              <w:rPr>
                <w:rFonts w:ascii="Arial" w:hAnsi="Arial" w:cs="Arial"/>
                <w:b/>
                <w:color w:val="050505"/>
                <w:u w:val="single"/>
              </w:rPr>
              <w:t>.</w:t>
            </w:r>
          </w:p>
          <w:bookmarkEnd w:id="73"/>
          <w:p w14:paraId="43FE3C49" w14:textId="77777777" w:rsidR="003704B8" w:rsidRPr="001408D1" w:rsidRDefault="003704B8" w:rsidP="006B0F81">
            <w:pPr>
              <w:jc w:val="both"/>
              <w:rPr>
                <w:rFonts w:ascii="Arial" w:hAnsi="Arial" w:cs="Arial"/>
                <w:b/>
                <w:color w:val="050505"/>
                <w:u w:val="single"/>
              </w:rPr>
            </w:pPr>
          </w:p>
          <w:p w14:paraId="733C2B1F" w14:textId="0B5B996F" w:rsidR="003704B8" w:rsidRPr="001408D1" w:rsidRDefault="003704B8" w:rsidP="006B0F81">
            <w:pPr>
              <w:spacing w:line="276" w:lineRule="auto"/>
              <w:jc w:val="both"/>
              <w:rPr>
                <w:rFonts w:ascii="Arial" w:hAnsi="Arial" w:cs="Arial"/>
                <w:b/>
                <w:color w:val="050505"/>
                <w:u w:val="single"/>
              </w:rPr>
            </w:pPr>
            <w:bookmarkStart w:id="74" w:name="_Hlk106113584"/>
            <w:r w:rsidRPr="001408D1">
              <w:rPr>
                <w:rFonts w:ascii="Arial" w:hAnsi="Arial" w:cs="Arial"/>
                <w:b/>
                <w:color w:val="050505"/>
                <w:u w:val="single"/>
              </w:rPr>
              <w:t xml:space="preserve">The </w:t>
            </w:r>
            <w:r w:rsidRPr="001408D1">
              <w:rPr>
                <w:rFonts w:ascii="Arial" w:hAnsi="Arial" w:cs="Arial"/>
                <w:b/>
                <w:i/>
                <w:color w:val="050505"/>
                <w:u w:val="single"/>
              </w:rPr>
              <w:t xml:space="preserve">Renewable Energy Supplier </w:t>
            </w:r>
            <w:r w:rsidRPr="001408D1">
              <w:rPr>
                <w:rFonts w:ascii="Arial" w:hAnsi="Arial" w:cs="Arial"/>
                <w:b/>
                <w:color w:val="050505"/>
                <w:u w:val="single"/>
              </w:rPr>
              <w:t>shall submit a new switch request in accordance with</w:t>
            </w:r>
            <w:r w:rsidRPr="001408D1">
              <w:rPr>
                <w:rFonts w:ascii="Arial" w:hAnsi="Arial" w:cs="Arial"/>
              </w:rPr>
              <w:t xml:space="preserve"> </w:t>
            </w:r>
            <w:r w:rsidRPr="001408D1">
              <w:rPr>
                <w:rFonts w:ascii="Arial" w:hAnsi="Arial" w:cs="Arial"/>
                <w:b/>
                <w:color w:val="050505"/>
                <w:u w:val="single"/>
              </w:rPr>
              <w:t xml:space="preserve">requirements and procedures set in Clause 3.2.2. </w:t>
            </w:r>
            <w:bookmarkEnd w:id="74"/>
          </w:p>
        </w:tc>
        <w:tc>
          <w:tcPr>
            <w:tcW w:w="846" w:type="pct"/>
          </w:tcPr>
          <w:p w14:paraId="5419F3CA" w14:textId="77777777" w:rsidR="003704B8" w:rsidRPr="001408D1" w:rsidRDefault="003704B8" w:rsidP="006B0F81">
            <w:pPr>
              <w:spacing w:line="276" w:lineRule="auto"/>
              <w:jc w:val="both"/>
              <w:rPr>
                <w:rFonts w:ascii="Arial" w:hAnsi="Arial" w:cs="Arial"/>
              </w:rPr>
            </w:pPr>
            <w:r w:rsidRPr="001408D1">
              <w:rPr>
                <w:rFonts w:ascii="Arial" w:hAnsi="Arial" w:cs="Arial"/>
              </w:rPr>
              <w:t>As provided in Section 20 of ERC Resolution No. 8, Series of 2021.</w:t>
            </w:r>
          </w:p>
          <w:p w14:paraId="664F3C38" w14:textId="77777777" w:rsidR="003704B8" w:rsidRPr="001408D1" w:rsidRDefault="003704B8" w:rsidP="006B0F81">
            <w:pPr>
              <w:spacing w:line="276" w:lineRule="auto"/>
              <w:jc w:val="both"/>
              <w:rPr>
                <w:rFonts w:ascii="Arial" w:hAnsi="Arial" w:cs="Arial"/>
              </w:rPr>
            </w:pPr>
          </w:p>
        </w:tc>
        <w:tc>
          <w:tcPr>
            <w:tcW w:w="844" w:type="pct"/>
            <w:shd w:val="clear" w:color="auto" w:fill="FFFFFF" w:themeFill="background1"/>
          </w:tcPr>
          <w:p w14:paraId="08C62935"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35278935" w14:textId="77777777" w:rsidR="003704B8" w:rsidRPr="001408D1" w:rsidRDefault="003704B8" w:rsidP="006B0F81">
            <w:pPr>
              <w:spacing w:line="276" w:lineRule="auto"/>
              <w:jc w:val="both"/>
              <w:rPr>
                <w:rFonts w:ascii="Arial" w:hAnsi="Arial" w:cs="Arial"/>
              </w:rPr>
            </w:pPr>
          </w:p>
        </w:tc>
      </w:tr>
      <w:tr w:rsidR="003704B8" w:rsidRPr="001408D1" w14:paraId="100DAB60" w14:textId="77777777" w:rsidTr="00DC2A2A">
        <w:tc>
          <w:tcPr>
            <w:tcW w:w="580" w:type="pct"/>
          </w:tcPr>
          <w:p w14:paraId="1EE2F03F" w14:textId="77777777" w:rsidR="003704B8" w:rsidRPr="001408D1" w:rsidRDefault="003704B8" w:rsidP="006B0F81">
            <w:pPr>
              <w:tabs>
                <w:tab w:val="left" w:pos="912"/>
              </w:tabs>
              <w:jc w:val="both"/>
              <w:rPr>
                <w:rFonts w:ascii="Arial" w:hAnsi="Arial" w:cs="Arial"/>
              </w:rPr>
            </w:pPr>
          </w:p>
        </w:tc>
        <w:tc>
          <w:tcPr>
            <w:tcW w:w="945" w:type="pct"/>
          </w:tcPr>
          <w:p w14:paraId="03276560" w14:textId="296534FA" w:rsidR="003704B8" w:rsidRPr="001408D1" w:rsidRDefault="003704B8" w:rsidP="006B0F81">
            <w:pPr>
              <w:ind w:firstLine="7"/>
              <w:jc w:val="both"/>
              <w:rPr>
                <w:rFonts w:ascii="Arial" w:hAnsi="Arial" w:cs="Arial"/>
              </w:rPr>
            </w:pPr>
            <w:r w:rsidRPr="001408D1">
              <w:rPr>
                <w:rFonts w:ascii="Arial" w:hAnsi="Arial" w:cs="Arial"/>
              </w:rPr>
              <w:t>(new)</w:t>
            </w:r>
          </w:p>
        </w:tc>
        <w:tc>
          <w:tcPr>
            <w:tcW w:w="946" w:type="pct"/>
          </w:tcPr>
          <w:p w14:paraId="2AAE2719" w14:textId="77777777" w:rsidR="003704B8" w:rsidRPr="001408D1" w:rsidRDefault="003704B8" w:rsidP="006B0F81">
            <w:pPr>
              <w:jc w:val="both"/>
              <w:rPr>
                <w:rFonts w:ascii="Arial" w:hAnsi="Arial" w:cs="Arial"/>
                <w:b/>
                <w:color w:val="050505"/>
                <w:u w:val="single"/>
              </w:rPr>
            </w:pPr>
            <w:r w:rsidRPr="001408D1">
              <w:rPr>
                <w:rFonts w:ascii="Arial" w:hAnsi="Arial" w:cs="Arial"/>
                <w:b/>
                <w:color w:val="050505"/>
                <w:u w:val="single"/>
              </w:rPr>
              <w:t xml:space="preserve">3.2.3.10 </w:t>
            </w:r>
            <w:bookmarkStart w:id="75" w:name="_Hlk106113619"/>
            <w:r w:rsidRPr="001408D1">
              <w:rPr>
                <w:rFonts w:ascii="Arial" w:hAnsi="Arial" w:cs="Arial"/>
                <w:b/>
                <w:color w:val="050505"/>
                <w:u w:val="single"/>
              </w:rPr>
              <w:t xml:space="preserve">If the </w:t>
            </w:r>
            <w:r w:rsidRPr="001408D1">
              <w:rPr>
                <w:rFonts w:ascii="Arial" w:hAnsi="Arial" w:cs="Arial"/>
                <w:b/>
                <w:i/>
                <w:color w:val="050505"/>
                <w:u w:val="single"/>
              </w:rPr>
              <w:t xml:space="preserve">Supplier </w:t>
            </w:r>
            <w:r w:rsidRPr="001408D1">
              <w:rPr>
                <w:rFonts w:ascii="Arial" w:hAnsi="Arial" w:cs="Arial"/>
                <w:b/>
                <w:color w:val="050505"/>
                <w:u w:val="single"/>
              </w:rPr>
              <w:t xml:space="preserve">does not agree to continue to provide service to a </w:t>
            </w:r>
            <w:r w:rsidRPr="001408D1">
              <w:rPr>
                <w:rFonts w:ascii="Arial" w:hAnsi="Arial" w:cs="Arial"/>
                <w:b/>
                <w:i/>
                <w:color w:val="050505"/>
                <w:u w:val="single"/>
              </w:rPr>
              <w:t>GEOP End-User</w:t>
            </w:r>
            <w:r w:rsidRPr="001408D1">
              <w:rPr>
                <w:rFonts w:ascii="Arial" w:hAnsi="Arial" w:cs="Arial"/>
                <w:b/>
                <w:color w:val="050505"/>
                <w:u w:val="single"/>
              </w:rPr>
              <w:t xml:space="preserve">, the </w:t>
            </w:r>
            <w:r w:rsidRPr="001408D1">
              <w:rPr>
                <w:rFonts w:ascii="Arial" w:hAnsi="Arial" w:cs="Arial"/>
                <w:b/>
                <w:i/>
                <w:color w:val="050505"/>
                <w:u w:val="single"/>
              </w:rPr>
              <w:t xml:space="preserve">Retail Customer </w:t>
            </w:r>
            <w:r w:rsidRPr="001408D1">
              <w:rPr>
                <w:rFonts w:ascii="Arial" w:hAnsi="Arial" w:cs="Arial"/>
                <w:b/>
                <w:color w:val="050505"/>
                <w:u w:val="single"/>
              </w:rPr>
              <w:t>shall have the following options:</w:t>
            </w:r>
          </w:p>
          <w:bookmarkEnd w:id="75"/>
          <w:p w14:paraId="761EC079" w14:textId="77777777" w:rsidR="003704B8" w:rsidRPr="001408D1" w:rsidRDefault="003704B8" w:rsidP="006B0F81">
            <w:pPr>
              <w:jc w:val="both"/>
              <w:rPr>
                <w:rFonts w:ascii="Arial" w:hAnsi="Arial" w:cs="Arial"/>
                <w:b/>
                <w:color w:val="050505"/>
                <w:u w:val="single"/>
              </w:rPr>
            </w:pPr>
          </w:p>
          <w:p w14:paraId="14CACC5C" w14:textId="77777777" w:rsidR="003704B8" w:rsidRPr="001408D1" w:rsidRDefault="003704B8" w:rsidP="006B0F81">
            <w:pPr>
              <w:ind w:left="31"/>
              <w:jc w:val="both"/>
              <w:rPr>
                <w:rFonts w:ascii="Arial" w:hAnsi="Arial" w:cs="Arial"/>
                <w:b/>
                <w:color w:val="050505"/>
                <w:u w:val="single"/>
              </w:rPr>
            </w:pPr>
            <w:bookmarkStart w:id="76" w:name="_Hlk106113673"/>
            <w:r w:rsidRPr="001408D1">
              <w:rPr>
                <w:rFonts w:ascii="Arial" w:hAnsi="Arial" w:cs="Arial"/>
                <w:b/>
                <w:color w:val="050505"/>
                <w:u w:val="single"/>
              </w:rPr>
              <w:t xml:space="preserve">a) Switch to a new </w:t>
            </w:r>
            <w:r w:rsidRPr="001408D1">
              <w:rPr>
                <w:rFonts w:ascii="Arial" w:hAnsi="Arial" w:cs="Arial"/>
                <w:b/>
                <w:i/>
                <w:color w:val="050505"/>
                <w:u w:val="single"/>
              </w:rPr>
              <w:t xml:space="preserve">Supplier </w:t>
            </w:r>
            <w:r w:rsidRPr="001408D1">
              <w:rPr>
                <w:rFonts w:ascii="Arial" w:hAnsi="Arial" w:cs="Arial"/>
                <w:b/>
                <w:color w:val="050505"/>
                <w:u w:val="single"/>
              </w:rPr>
              <w:t>in accordance with the</w:t>
            </w:r>
            <w:r w:rsidRPr="001408D1">
              <w:rPr>
                <w:rFonts w:ascii="Arial" w:hAnsi="Arial" w:cs="Arial"/>
                <w:b/>
                <w:u w:val="single"/>
              </w:rPr>
              <w:t xml:space="preserve"> </w:t>
            </w:r>
            <w:r w:rsidRPr="001408D1">
              <w:rPr>
                <w:rFonts w:ascii="Arial" w:hAnsi="Arial" w:cs="Arial"/>
                <w:b/>
                <w:color w:val="050505"/>
                <w:u w:val="single"/>
              </w:rPr>
              <w:t xml:space="preserve">requirements and </w:t>
            </w:r>
            <w:r w:rsidRPr="001408D1">
              <w:rPr>
                <w:rFonts w:ascii="Arial" w:hAnsi="Arial" w:cs="Arial"/>
                <w:b/>
                <w:color w:val="050505"/>
                <w:u w:val="single"/>
              </w:rPr>
              <w:lastRenderedPageBreak/>
              <w:t>procedures set in Clause 3.2.2;</w:t>
            </w:r>
          </w:p>
          <w:p w14:paraId="430E9633" w14:textId="77777777" w:rsidR="003704B8" w:rsidRPr="001408D1" w:rsidRDefault="003704B8" w:rsidP="006B0F81">
            <w:pPr>
              <w:ind w:left="31"/>
              <w:jc w:val="both"/>
              <w:rPr>
                <w:rFonts w:ascii="Arial" w:hAnsi="Arial" w:cs="Arial"/>
                <w:b/>
                <w:u w:val="single"/>
              </w:rPr>
            </w:pPr>
            <w:r w:rsidRPr="001408D1">
              <w:rPr>
                <w:rFonts w:ascii="Arial" w:hAnsi="Arial" w:cs="Arial"/>
                <w:b/>
                <w:color w:val="050505"/>
                <w:u w:val="single"/>
              </w:rPr>
              <w:t xml:space="preserve">                              </w:t>
            </w:r>
            <w:r w:rsidRPr="001408D1">
              <w:rPr>
                <w:rFonts w:ascii="Arial" w:hAnsi="Arial" w:cs="Arial"/>
                <w:b/>
                <w:color w:val="050505"/>
                <w:u w:val="single"/>
              </w:rPr>
              <w:br/>
              <w:t xml:space="preserve">b) If the </w:t>
            </w:r>
            <w:r w:rsidRPr="001408D1">
              <w:rPr>
                <w:rFonts w:ascii="Arial" w:hAnsi="Arial" w:cs="Arial"/>
                <w:b/>
                <w:i/>
                <w:color w:val="050505"/>
                <w:u w:val="single"/>
              </w:rPr>
              <w:t xml:space="preserve">Retail Customer </w:t>
            </w:r>
            <w:r w:rsidRPr="001408D1">
              <w:rPr>
                <w:rFonts w:ascii="Arial" w:hAnsi="Arial" w:cs="Arial"/>
                <w:b/>
                <w:color w:val="050505"/>
                <w:u w:val="single"/>
              </w:rPr>
              <w:t xml:space="preserve">fails to comply with the conditions set out in the previous paragraph, the </w:t>
            </w:r>
            <w:r w:rsidRPr="001408D1">
              <w:rPr>
                <w:rFonts w:ascii="Arial" w:hAnsi="Arial" w:cs="Arial"/>
                <w:b/>
                <w:i/>
                <w:color w:val="050505"/>
                <w:u w:val="single"/>
              </w:rPr>
              <w:t xml:space="preserve">Retail Customer may </w:t>
            </w:r>
            <w:r w:rsidRPr="001408D1">
              <w:rPr>
                <w:rFonts w:ascii="Arial" w:hAnsi="Arial" w:cs="Arial"/>
                <w:b/>
                <w:color w:val="050505"/>
                <w:u w:val="single"/>
              </w:rPr>
              <w:t xml:space="preserve">transfer to a </w:t>
            </w:r>
            <w:r w:rsidRPr="001408D1">
              <w:rPr>
                <w:rFonts w:ascii="Arial" w:hAnsi="Arial" w:cs="Arial"/>
                <w:b/>
                <w:i/>
                <w:color w:val="050505"/>
                <w:u w:val="single"/>
              </w:rPr>
              <w:t xml:space="preserve">Supplier of Last Resort </w:t>
            </w:r>
            <w:r w:rsidRPr="001408D1">
              <w:rPr>
                <w:rFonts w:ascii="Arial" w:hAnsi="Arial" w:cs="Arial"/>
                <w:b/>
                <w:color w:val="050505"/>
                <w:u w:val="single"/>
              </w:rPr>
              <w:t>in accordance with requirements and procedures set in Clause 3.4 or revert to being a Captive Customer in accordance with the requirements and procedures set in Clause 3.5.</w:t>
            </w:r>
          </w:p>
          <w:bookmarkEnd w:id="76"/>
          <w:p w14:paraId="1968C81A" w14:textId="21A505E2" w:rsidR="003704B8" w:rsidRPr="001408D1" w:rsidRDefault="003704B8" w:rsidP="006B0F81">
            <w:pPr>
              <w:jc w:val="both"/>
              <w:rPr>
                <w:rFonts w:ascii="Arial" w:hAnsi="Arial" w:cs="Arial"/>
                <w:b/>
                <w:color w:val="050505"/>
                <w:u w:val="single"/>
              </w:rPr>
            </w:pPr>
            <w:r w:rsidRPr="001408D1">
              <w:rPr>
                <w:rFonts w:ascii="Arial" w:hAnsi="Arial" w:cs="Arial"/>
                <w:b/>
                <w:bCs/>
                <w:iCs/>
                <w:u w:val="single"/>
              </w:rPr>
              <w:t xml:space="preserve"> </w:t>
            </w:r>
          </w:p>
        </w:tc>
        <w:tc>
          <w:tcPr>
            <w:tcW w:w="846" w:type="pct"/>
          </w:tcPr>
          <w:p w14:paraId="63D15813" w14:textId="52DF8365" w:rsidR="003704B8" w:rsidRPr="001408D1" w:rsidRDefault="003704B8" w:rsidP="006B0F81">
            <w:pPr>
              <w:spacing w:line="276" w:lineRule="auto"/>
              <w:jc w:val="both"/>
              <w:rPr>
                <w:rFonts w:ascii="Arial" w:hAnsi="Arial" w:cs="Arial"/>
              </w:rPr>
            </w:pPr>
            <w:r w:rsidRPr="001408D1">
              <w:rPr>
                <w:rFonts w:ascii="Arial" w:hAnsi="Arial" w:cs="Arial"/>
              </w:rPr>
              <w:lastRenderedPageBreak/>
              <w:t xml:space="preserve">To clarify procedures for GEOP End-Users in case its Supplier does not agree to continue to provide service at the new location. Per ERC Resolution No. 08, Series of 2021 Section 25, failure to renew or secure a new supply contract is a </w:t>
            </w:r>
            <w:r w:rsidRPr="001408D1">
              <w:rPr>
                <w:rFonts w:ascii="Arial" w:hAnsi="Arial" w:cs="Arial"/>
              </w:rPr>
              <w:lastRenderedPageBreak/>
              <w:t>Last Resort Supply Event. Meanwhile ERC Resolution No. 08, Series of 2021 Section 24 states that any Last Resort Supply Event is a ground for reversion to the Captive Market.</w:t>
            </w:r>
          </w:p>
        </w:tc>
        <w:tc>
          <w:tcPr>
            <w:tcW w:w="844" w:type="pct"/>
            <w:shd w:val="clear" w:color="auto" w:fill="FFFFFF" w:themeFill="background1"/>
          </w:tcPr>
          <w:p w14:paraId="712CBE72"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5C930AAE" w14:textId="77777777" w:rsidR="003704B8" w:rsidRPr="001408D1" w:rsidRDefault="003704B8" w:rsidP="006B0F81">
            <w:pPr>
              <w:spacing w:line="276" w:lineRule="auto"/>
              <w:jc w:val="both"/>
              <w:rPr>
                <w:rFonts w:ascii="Arial" w:hAnsi="Arial" w:cs="Arial"/>
              </w:rPr>
            </w:pPr>
          </w:p>
        </w:tc>
      </w:tr>
      <w:tr w:rsidR="003704B8" w:rsidRPr="001408D1" w14:paraId="136DD300" w14:textId="77777777" w:rsidTr="00DC2A2A">
        <w:tc>
          <w:tcPr>
            <w:tcW w:w="580" w:type="pct"/>
          </w:tcPr>
          <w:p w14:paraId="517818C6" w14:textId="6FE5632F" w:rsidR="003704B8" w:rsidRPr="001408D1" w:rsidRDefault="003704B8" w:rsidP="006B0F81">
            <w:pPr>
              <w:tabs>
                <w:tab w:val="left" w:pos="912"/>
              </w:tabs>
              <w:jc w:val="both"/>
              <w:rPr>
                <w:rFonts w:ascii="Arial" w:hAnsi="Arial" w:cs="Arial"/>
              </w:rPr>
            </w:pPr>
            <w:r w:rsidRPr="001408D1">
              <w:rPr>
                <w:rFonts w:ascii="Arial" w:hAnsi="Arial" w:cs="Arial"/>
              </w:rPr>
              <w:t>Customer Relocation</w:t>
            </w:r>
          </w:p>
        </w:tc>
        <w:tc>
          <w:tcPr>
            <w:tcW w:w="945" w:type="pct"/>
          </w:tcPr>
          <w:p w14:paraId="5ADDDC50" w14:textId="77777777" w:rsidR="003704B8" w:rsidRPr="001408D1" w:rsidRDefault="003704B8" w:rsidP="006B0F81">
            <w:pPr>
              <w:spacing w:line="276" w:lineRule="auto"/>
              <w:jc w:val="both"/>
              <w:rPr>
                <w:rFonts w:ascii="Arial" w:hAnsi="Arial" w:cs="Arial"/>
              </w:rPr>
            </w:pPr>
            <w:r w:rsidRPr="001408D1">
              <w:rPr>
                <w:rFonts w:ascii="Arial" w:hAnsi="Arial" w:cs="Arial"/>
              </w:rPr>
              <w:t xml:space="preserve">3.2.3.4   The conditions and procedures set out in this Clause 3.2.3 shall apply only when the </w:t>
            </w:r>
            <w:r w:rsidRPr="001408D1">
              <w:rPr>
                <w:rFonts w:ascii="Arial" w:hAnsi="Arial" w:cs="Arial"/>
                <w:i/>
              </w:rPr>
              <w:t xml:space="preserve">registered facility </w:t>
            </w:r>
            <w:r w:rsidRPr="001408D1">
              <w:rPr>
                <w:rFonts w:ascii="Arial" w:hAnsi="Arial" w:cs="Arial"/>
              </w:rPr>
              <w:t xml:space="preserve">of a </w:t>
            </w:r>
            <w:r w:rsidRPr="001408D1">
              <w:rPr>
                <w:rFonts w:ascii="Arial" w:hAnsi="Arial" w:cs="Arial"/>
                <w:i/>
              </w:rPr>
              <w:t>Contestable Customer</w:t>
            </w:r>
            <w:r w:rsidRPr="001408D1">
              <w:rPr>
                <w:rFonts w:ascii="Arial" w:hAnsi="Arial" w:cs="Arial"/>
              </w:rPr>
              <w:t xml:space="preserve"> is transferred to different service address and the certification of contestability issued by the </w:t>
            </w:r>
            <w:r w:rsidRPr="001408D1">
              <w:rPr>
                <w:rFonts w:ascii="Arial" w:hAnsi="Arial" w:cs="Arial"/>
                <w:i/>
              </w:rPr>
              <w:t>ERC</w:t>
            </w:r>
            <w:r w:rsidRPr="001408D1">
              <w:rPr>
                <w:rFonts w:ascii="Arial" w:hAnsi="Arial" w:cs="Arial"/>
              </w:rPr>
              <w:t xml:space="preserve"> remains valid; Provided, however that if a new certificate of contestability is issued by the </w:t>
            </w:r>
            <w:r w:rsidRPr="001408D1">
              <w:rPr>
                <w:rFonts w:ascii="Arial" w:hAnsi="Arial" w:cs="Arial"/>
                <w:i/>
              </w:rPr>
              <w:t>ERC</w:t>
            </w:r>
            <w:r w:rsidRPr="001408D1">
              <w:rPr>
                <w:rFonts w:ascii="Arial" w:hAnsi="Arial" w:cs="Arial"/>
              </w:rPr>
              <w:t xml:space="preserve"> for the facility at its new </w:t>
            </w:r>
            <w:r w:rsidRPr="001408D1">
              <w:rPr>
                <w:rFonts w:ascii="Arial" w:hAnsi="Arial" w:cs="Arial"/>
              </w:rPr>
              <w:lastRenderedPageBreak/>
              <w:t>location, this Clause 3.2.3 shall not apply.</w:t>
            </w:r>
          </w:p>
          <w:p w14:paraId="0C59C3F4" w14:textId="77777777" w:rsidR="003704B8" w:rsidRPr="001408D1" w:rsidRDefault="003704B8" w:rsidP="006B0F81">
            <w:pPr>
              <w:spacing w:line="276" w:lineRule="auto"/>
              <w:jc w:val="both"/>
              <w:rPr>
                <w:rFonts w:ascii="Arial" w:hAnsi="Arial" w:cs="Arial"/>
              </w:rPr>
            </w:pPr>
          </w:p>
          <w:p w14:paraId="6ABF27C7" w14:textId="77777777" w:rsidR="003704B8" w:rsidRPr="001408D1" w:rsidRDefault="003704B8" w:rsidP="006B0F81">
            <w:pPr>
              <w:autoSpaceDE w:val="0"/>
              <w:autoSpaceDN w:val="0"/>
              <w:adjustRightInd w:val="0"/>
              <w:spacing w:line="276" w:lineRule="auto"/>
              <w:jc w:val="both"/>
              <w:rPr>
                <w:rFonts w:ascii="Arial" w:hAnsi="Arial" w:cs="Arial"/>
                <w:color w:val="040404"/>
              </w:rPr>
            </w:pPr>
            <w:r w:rsidRPr="001408D1">
              <w:rPr>
                <w:rFonts w:ascii="Arial" w:hAnsi="Arial" w:cs="Arial"/>
                <w:color w:val="040404"/>
              </w:rPr>
              <w:t xml:space="preserve">a) </w:t>
            </w:r>
            <w:r w:rsidRPr="001408D1">
              <w:rPr>
                <w:rFonts w:ascii="Arial" w:hAnsi="Arial" w:cs="Arial"/>
                <w:color w:val="000000"/>
              </w:rPr>
              <w:t xml:space="preserve">The </w:t>
            </w:r>
            <w:r w:rsidRPr="001408D1">
              <w:rPr>
                <w:rFonts w:ascii="Arial" w:hAnsi="Arial" w:cs="Arial"/>
                <w:i/>
                <w:iCs/>
                <w:color w:val="000000"/>
              </w:rPr>
              <w:t xml:space="preserve">Contestable Customer </w:t>
            </w:r>
            <w:r w:rsidRPr="001408D1">
              <w:rPr>
                <w:rFonts w:ascii="Arial" w:hAnsi="Arial" w:cs="Arial"/>
                <w:color w:val="000000"/>
              </w:rPr>
              <w:t xml:space="preserve">may </w:t>
            </w:r>
            <w:r w:rsidRPr="001408D1">
              <w:rPr>
                <w:rFonts w:ascii="Arial" w:hAnsi="Arial" w:cs="Arial"/>
                <w:color w:val="040404"/>
              </w:rPr>
              <w:t xml:space="preserve">apply for new registration in respect to said facility, which registration shall be governed by Chapter 2 of these </w:t>
            </w:r>
            <w:r w:rsidRPr="001408D1">
              <w:rPr>
                <w:rFonts w:ascii="Arial" w:hAnsi="Arial" w:cs="Arial"/>
                <w:i/>
                <w:iCs/>
                <w:color w:val="040404"/>
              </w:rPr>
              <w:t>Retail Rules</w:t>
            </w:r>
            <w:r w:rsidRPr="001408D1">
              <w:rPr>
                <w:rFonts w:ascii="Arial" w:hAnsi="Arial" w:cs="Arial"/>
                <w:color w:val="040404"/>
              </w:rPr>
              <w:t xml:space="preserve">; and </w:t>
            </w:r>
          </w:p>
          <w:p w14:paraId="4265E9B7" w14:textId="77777777" w:rsidR="003704B8" w:rsidRPr="001408D1" w:rsidRDefault="003704B8" w:rsidP="006B0F81">
            <w:pPr>
              <w:autoSpaceDE w:val="0"/>
              <w:autoSpaceDN w:val="0"/>
              <w:adjustRightInd w:val="0"/>
              <w:spacing w:line="276" w:lineRule="auto"/>
              <w:jc w:val="both"/>
              <w:rPr>
                <w:rFonts w:ascii="Arial" w:hAnsi="Arial" w:cs="Arial"/>
                <w:color w:val="040404"/>
              </w:rPr>
            </w:pPr>
          </w:p>
          <w:p w14:paraId="075B4617" w14:textId="5AC3E4F3" w:rsidR="003704B8" w:rsidRPr="001408D1" w:rsidRDefault="003704B8" w:rsidP="006B0F81">
            <w:pPr>
              <w:ind w:firstLine="7"/>
              <w:jc w:val="both"/>
              <w:rPr>
                <w:rFonts w:ascii="Arial" w:hAnsi="Arial" w:cs="Arial"/>
              </w:rPr>
            </w:pPr>
            <w:r w:rsidRPr="001408D1">
              <w:rPr>
                <w:rFonts w:ascii="Arial" w:hAnsi="Arial" w:cs="Arial"/>
                <w:color w:val="040404"/>
              </w:rPr>
              <w:t xml:space="preserve">b) </w:t>
            </w:r>
            <w:r w:rsidRPr="001408D1">
              <w:rPr>
                <w:rFonts w:ascii="Arial" w:hAnsi="Arial" w:cs="Arial"/>
                <w:color w:val="000000"/>
              </w:rPr>
              <w:t xml:space="preserve">The </w:t>
            </w:r>
            <w:r w:rsidRPr="001408D1">
              <w:rPr>
                <w:rFonts w:ascii="Arial" w:hAnsi="Arial" w:cs="Arial"/>
                <w:i/>
                <w:iCs/>
                <w:color w:val="000000"/>
              </w:rPr>
              <w:t xml:space="preserve">Central Registration Body </w:t>
            </w:r>
            <w:r w:rsidRPr="001408D1">
              <w:rPr>
                <w:rFonts w:ascii="Arial" w:hAnsi="Arial" w:cs="Arial"/>
                <w:color w:val="000000"/>
              </w:rPr>
              <w:t xml:space="preserve">shall cease the </w:t>
            </w:r>
            <w:r w:rsidRPr="001408D1">
              <w:rPr>
                <w:rFonts w:ascii="Arial" w:hAnsi="Arial" w:cs="Arial"/>
                <w:color w:val="040404"/>
              </w:rPr>
              <w:t xml:space="preserve">registration of the previously-registered facility in accordance with Chapter 2 of the </w:t>
            </w:r>
            <w:r w:rsidRPr="001408D1">
              <w:rPr>
                <w:rFonts w:ascii="Arial" w:hAnsi="Arial" w:cs="Arial"/>
                <w:i/>
                <w:iCs/>
                <w:color w:val="040404"/>
              </w:rPr>
              <w:t xml:space="preserve">Retail Rules </w:t>
            </w:r>
            <w:r w:rsidRPr="001408D1">
              <w:rPr>
                <w:rFonts w:ascii="Arial" w:hAnsi="Arial" w:cs="Arial"/>
                <w:color w:val="040404"/>
              </w:rPr>
              <w:t xml:space="preserve">and relevant </w:t>
            </w:r>
            <w:r w:rsidRPr="001408D1">
              <w:rPr>
                <w:rFonts w:ascii="Arial" w:hAnsi="Arial" w:cs="Arial"/>
                <w:i/>
                <w:iCs/>
                <w:color w:val="040404"/>
              </w:rPr>
              <w:t>Market manual</w:t>
            </w:r>
            <w:r w:rsidRPr="001408D1">
              <w:rPr>
                <w:rFonts w:ascii="Arial" w:hAnsi="Arial" w:cs="Arial"/>
                <w:color w:val="040404"/>
              </w:rPr>
              <w:t>s.</w:t>
            </w:r>
          </w:p>
        </w:tc>
        <w:tc>
          <w:tcPr>
            <w:tcW w:w="946" w:type="pct"/>
          </w:tcPr>
          <w:p w14:paraId="539C91E2" w14:textId="28332575" w:rsidR="003704B8" w:rsidRPr="001408D1" w:rsidRDefault="003704B8" w:rsidP="006B0F81">
            <w:pPr>
              <w:jc w:val="both"/>
              <w:rPr>
                <w:rFonts w:ascii="Arial" w:hAnsi="Arial" w:cs="Arial"/>
                <w:b/>
                <w:color w:val="050505"/>
                <w:u w:val="single"/>
              </w:rPr>
            </w:pPr>
            <w:r w:rsidRPr="001408D1">
              <w:rPr>
                <w:rFonts w:ascii="Arial" w:hAnsi="Arial" w:cs="Arial"/>
                <w:strike/>
              </w:rPr>
              <w:lastRenderedPageBreak/>
              <w:t xml:space="preserve">3.2.3.4 </w:t>
            </w:r>
            <w:r w:rsidRPr="001408D1">
              <w:rPr>
                <w:rFonts w:ascii="Arial" w:hAnsi="Arial" w:cs="Arial"/>
                <w:b/>
                <w:bCs/>
                <w:u w:val="single"/>
              </w:rPr>
              <w:t>3.2.3.11</w:t>
            </w:r>
            <w:r w:rsidRPr="001408D1">
              <w:rPr>
                <w:rFonts w:ascii="Arial" w:hAnsi="Arial" w:cs="Arial"/>
              </w:rPr>
              <w:t xml:space="preserve">   </w:t>
            </w:r>
            <w:bookmarkStart w:id="77" w:name="_Hlk106113766"/>
            <w:r w:rsidRPr="001408D1">
              <w:rPr>
                <w:rFonts w:ascii="Arial" w:hAnsi="Arial" w:cs="Arial"/>
                <w:color w:val="050505"/>
              </w:rPr>
              <w:t xml:space="preserve">The conditions and procedures set out in this Clause 3.2.3 shall apply only when the </w:t>
            </w:r>
            <w:r w:rsidRPr="001408D1">
              <w:rPr>
                <w:rFonts w:ascii="Arial" w:hAnsi="Arial" w:cs="Arial"/>
                <w:i/>
                <w:strike/>
                <w:color w:val="050505"/>
              </w:rPr>
              <w:t xml:space="preserve">registered facility </w:t>
            </w:r>
            <w:r w:rsidRPr="001408D1">
              <w:rPr>
                <w:rFonts w:ascii="Arial" w:hAnsi="Arial" w:cs="Arial"/>
                <w:strike/>
                <w:color w:val="050505"/>
              </w:rPr>
              <w:t xml:space="preserve">of a </w:t>
            </w:r>
            <w:r w:rsidRPr="001408D1">
              <w:rPr>
                <w:rFonts w:ascii="Arial" w:hAnsi="Arial" w:cs="Arial"/>
                <w:i/>
                <w:strike/>
                <w:color w:val="050505"/>
              </w:rPr>
              <w:t>Contestable</w:t>
            </w:r>
            <w:r w:rsidRPr="001408D1">
              <w:rPr>
                <w:rFonts w:ascii="Arial" w:hAnsi="Arial" w:cs="Arial"/>
                <w:i/>
                <w:color w:val="050505"/>
              </w:rPr>
              <w:t xml:space="preserve"> </w:t>
            </w:r>
            <w:r w:rsidRPr="001408D1">
              <w:rPr>
                <w:rFonts w:ascii="Arial" w:hAnsi="Arial" w:cs="Arial"/>
                <w:b/>
                <w:i/>
                <w:color w:val="050505"/>
                <w:u w:val="single"/>
              </w:rPr>
              <w:t xml:space="preserve">Retail </w:t>
            </w:r>
            <w:r w:rsidRPr="001408D1">
              <w:rPr>
                <w:rFonts w:ascii="Arial" w:hAnsi="Arial" w:cs="Arial"/>
                <w:i/>
                <w:color w:val="050505"/>
              </w:rPr>
              <w:t xml:space="preserve">Customer </w:t>
            </w:r>
            <w:r w:rsidRPr="001408D1">
              <w:rPr>
                <w:rFonts w:ascii="Arial" w:hAnsi="Arial" w:cs="Arial"/>
                <w:strike/>
                <w:color w:val="050505"/>
              </w:rPr>
              <w:t>is</w:t>
            </w:r>
            <w:r w:rsidRPr="001408D1">
              <w:rPr>
                <w:rFonts w:ascii="Arial" w:hAnsi="Arial" w:cs="Arial"/>
                <w:strike/>
              </w:rPr>
              <w:t xml:space="preserve"> </w:t>
            </w:r>
            <w:r w:rsidRPr="001408D1">
              <w:rPr>
                <w:rFonts w:ascii="Arial" w:hAnsi="Arial" w:cs="Arial"/>
                <w:strike/>
                <w:color w:val="050505"/>
              </w:rPr>
              <w:t>transferred to</w:t>
            </w:r>
            <w:r w:rsidRPr="001408D1">
              <w:rPr>
                <w:rFonts w:ascii="Arial" w:hAnsi="Arial" w:cs="Arial"/>
                <w:color w:val="050505"/>
              </w:rPr>
              <w:t xml:space="preserve"> </w:t>
            </w:r>
            <w:r w:rsidRPr="001408D1">
              <w:rPr>
                <w:rFonts w:ascii="Arial" w:hAnsi="Arial" w:cs="Arial"/>
                <w:b/>
                <w:color w:val="050505"/>
                <w:u w:val="single"/>
              </w:rPr>
              <w:t xml:space="preserve">transfers to a </w:t>
            </w:r>
            <w:r w:rsidRPr="001408D1">
              <w:rPr>
                <w:rFonts w:ascii="Arial" w:hAnsi="Arial" w:cs="Arial"/>
                <w:color w:val="050505"/>
              </w:rPr>
              <w:t xml:space="preserve">different service address and the </w:t>
            </w:r>
            <w:r w:rsidRPr="001408D1">
              <w:rPr>
                <w:rFonts w:ascii="Arial" w:hAnsi="Arial" w:cs="Arial"/>
                <w:strike/>
                <w:color w:val="050505"/>
              </w:rPr>
              <w:t xml:space="preserve">certification of contestability issued by the </w:t>
            </w:r>
            <w:r w:rsidRPr="001408D1">
              <w:rPr>
                <w:rFonts w:ascii="Arial" w:hAnsi="Arial" w:cs="Arial"/>
                <w:i/>
                <w:strike/>
                <w:color w:val="050505"/>
              </w:rPr>
              <w:t>ERC</w:t>
            </w:r>
            <w:r w:rsidRPr="001408D1">
              <w:rPr>
                <w:rFonts w:ascii="Arial" w:hAnsi="Arial" w:cs="Arial"/>
                <w:i/>
                <w:color w:val="050505"/>
              </w:rPr>
              <w:t xml:space="preserve"> </w:t>
            </w:r>
            <w:r w:rsidRPr="001408D1">
              <w:rPr>
                <w:rFonts w:ascii="Arial" w:hAnsi="Arial" w:cs="Arial"/>
                <w:b/>
                <w:i/>
                <w:color w:val="050505"/>
                <w:u w:val="single"/>
              </w:rPr>
              <w:t xml:space="preserve">Network Service Provider </w:t>
            </w:r>
            <w:r w:rsidRPr="001408D1">
              <w:rPr>
                <w:rFonts w:ascii="Arial" w:hAnsi="Arial" w:cs="Arial"/>
                <w:b/>
                <w:color w:val="050505"/>
                <w:u w:val="single"/>
              </w:rPr>
              <w:t xml:space="preserve">confirms that the </w:t>
            </w:r>
            <w:r w:rsidRPr="001408D1">
              <w:rPr>
                <w:rFonts w:ascii="Arial" w:hAnsi="Arial" w:cs="Arial"/>
                <w:b/>
                <w:i/>
                <w:color w:val="050505"/>
                <w:u w:val="single"/>
              </w:rPr>
              <w:t xml:space="preserve">End-User’s </w:t>
            </w:r>
            <w:r w:rsidRPr="001408D1">
              <w:rPr>
                <w:rFonts w:ascii="Arial" w:hAnsi="Arial" w:cs="Arial"/>
                <w:b/>
                <w:color w:val="050505"/>
                <w:u w:val="single"/>
              </w:rPr>
              <w:t xml:space="preserve">new system complies with the threshold demand requirements for retail competition or the </w:t>
            </w:r>
            <w:r w:rsidRPr="001408D1">
              <w:rPr>
                <w:rFonts w:ascii="Arial" w:hAnsi="Arial" w:cs="Arial"/>
                <w:b/>
                <w:i/>
                <w:color w:val="050505"/>
                <w:u w:val="single"/>
              </w:rPr>
              <w:lastRenderedPageBreak/>
              <w:t>Green Energy Option Program</w:t>
            </w:r>
            <w:r w:rsidRPr="001408D1">
              <w:rPr>
                <w:rFonts w:ascii="Arial" w:hAnsi="Arial" w:cs="Arial"/>
                <w:b/>
                <w:color w:val="050505"/>
                <w:u w:val="single"/>
              </w:rPr>
              <w:t>, as may be applicable.</w:t>
            </w:r>
            <w:r w:rsidRPr="001408D1">
              <w:rPr>
                <w:rFonts w:ascii="Arial" w:hAnsi="Arial" w:cs="Arial"/>
                <w:i/>
                <w:color w:val="050505"/>
              </w:rPr>
              <w:t xml:space="preserve"> </w:t>
            </w:r>
            <w:r w:rsidRPr="001408D1">
              <w:rPr>
                <w:rFonts w:ascii="Arial" w:hAnsi="Arial" w:cs="Arial"/>
                <w:strike/>
                <w:color w:val="050505"/>
              </w:rPr>
              <w:t xml:space="preserve">remains valid; </w:t>
            </w:r>
            <w:r w:rsidRPr="001408D1">
              <w:rPr>
                <w:rFonts w:ascii="Arial" w:hAnsi="Arial" w:cs="Arial"/>
                <w:color w:val="050505"/>
              </w:rPr>
              <w:t xml:space="preserve">Provided, however that if a new certificate of contestability is issued by the </w:t>
            </w:r>
            <w:r w:rsidRPr="001408D1">
              <w:rPr>
                <w:rFonts w:ascii="Arial" w:hAnsi="Arial" w:cs="Arial"/>
                <w:i/>
                <w:color w:val="050505"/>
              </w:rPr>
              <w:t xml:space="preserve">ERC </w:t>
            </w:r>
            <w:r w:rsidRPr="001408D1">
              <w:rPr>
                <w:rFonts w:ascii="Arial" w:hAnsi="Arial" w:cs="Arial"/>
                <w:color w:val="050505"/>
              </w:rPr>
              <w:t>for the facility at its new location, this Clause 3.2.3 shall not apply.</w:t>
            </w:r>
            <w:bookmarkEnd w:id="77"/>
            <w:r w:rsidRPr="001408D1">
              <w:rPr>
                <w:rFonts w:ascii="Arial" w:hAnsi="Arial" w:cs="Arial"/>
                <w:color w:val="050505"/>
              </w:rPr>
              <w:br/>
            </w:r>
            <w:r w:rsidRPr="001408D1">
              <w:rPr>
                <w:rFonts w:ascii="Arial" w:hAnsi="Arial" w:cs="Arial"/>
                <w:strike/>
                <w:color w:val="050505"/>
              </w:rPr>
              <w:t xml:space="preserve">a) </w:t>
            </w:r>
            <w:r w:rsidRPr="001408D1">
              <w:rPr>
                <w:rFonts w:ascii="Arial" w:hAnsi="Arial" w:cs="Arial"/>
                <w:strike/>
                <w:color w:val="000000"/>
              </w:rPr>
              <w:t xml:space="preserve">The </w:t>
            </w:r>
            <w:r w:rsidRPr="001408D1">
              <w:rPr>
                <w:rFonts w:ascii="Arial" w:hAnsi="Arial" w:cs="Arial"/>
                <w:i/>
                <w:strike/>
                <w:color w:val="000000"/>
              </w:rPr>
              <w:t xml:space="preserve">Contestable Customer </w:t>
            </w:r>
            <w:r w:rsidRPr="001408D1">
              <w:rPr>
                <w:rFonts w:ascii="Arial" w:hAnsi="Arial" w:cs="Arial"/>
                <w:strike/>
                <w:color w:val="000000"/>
              </w:rPr>
              <w:t xml:space="preserve">may </w:t>
            </w:r>
            <w:r w:rsidRPr="001408D1">
              <w:rPr>
                <w:rFonts w:ascii="Arial" w:hAnsi="Arial" w:cs="Arial"/>
                <w:strike/>
                <w:color w:val="050505"/>
              </w:rPr>
              <w:t xml:space="preserve">apply for new registration in respect to said facility, which registration shall be governed by Chapter 2 of these </w:t>
            </w:r>
            <w:r w:rsidRPr="001408D1">
              <w:rPr>
                <w:rFonts w:ascii="Arial" w:hAnsi="Arial" w:cs="Arial"/>
                <w:i/>
                <w:strike/>
                <w:color w:val="050505"/>
              </w:rPr>
              <w:t>Retail Rules</w:t>
            </w:r>
            <w:r w:rsidRPr="001408D1">
              <w:rPr>
                <w:rFonts w:ascii="Arial" w:hAnsi="Arial" w:cs="Arial"/>
                <w:strike/>
                <w:color w:val="050505"/>
              </w:rPr>
              <w:t>; and</w:t>
            </w:r>
            <w:r w:rsidRPr="001408D1">
              <w:rPr>
                <w:rFonts w:ascii="Arial" w:hAnsi="Arial" w:cs="Arial"/>
                <w:strike/>
                <w:color w:val="050505"/>
              </w:rPr>
              <w:br/>
              <w:t xml:space="preserve">b) </w:t>
            </w:r>
            <w:r w:rsidRPr="001408D1">
              <w:rPr>
                <w:rFonts w:ascii="Arial" w:hAnsi="Arial" w:cs="Arial"/>
                <w:strike/>
                <w:color w:val="000000"/>
              </w:rPr>
              <w:t xml:space="preserve">The </w:t>
            </w:r>
            <w:r w:rsidRPr="001408D1">
              <w:rPr>
                <w:rFonts w:ascii="Arial" w:hAnsi="Arial" w:cs="Arial"/>
                <w:i/>
                <w:strike/>
                <w:color w:val="000000"/>
              </w:rPr>
              <w:t xml:space="preserve">Central Registration Body </w:t>
            </w:r>
            <w:r w:rsidRPr="001408D1">
              <w:rPr>
                <w:rFonts w:ascii="Arial" w:hAnsi="Arial" w:cs="Arial"/>
                <w:strike/>
                <w:color w:val="000000"/>
              </w:rPr>
              <w:t xml:space="preserve">shall cease the </w:t>
            </w:r>
            <w:r w:rsidRPr="001408D1">
              <w:rPr>
                <w:rFonts w:ascii="Arial" w:hAnsi="Arial" w:cs="Arial"/>
                <w:strike/>
                <w:color w:val="050505"/>
              </w:rPr>
              <w:t xml:space="preserve">registration of the previously-registered facility in accordance with Chapter 2 of the </w:t>
            </w:r>
            <w:r w:rsidRPr="001408D1">
              <w:rPr>
                <w:rFonts w:ascii="Arial" w:hAnsi="Arial" w:cs="Arial"/>
                <w:i/>
                <w:strike/>
                <w:color w:val="050505"/>
              </w:rPr>
              <w:t xml:space="preserve">Retail Rules </w:t>
            </w:r>
            <w:r w:rsidRPr="001408D1">
              <w:rPr>
                <w:rFonts w:ascii="Arial" w:hAnsi="Arial" w:cs="Arial"/>
                <w:strike/>
                <w:color w:val="050505"/>
              </w:rPr>
              <w:t xml:space="preserve">and relevant </w:t>
            </w:r>
            <w:r w:rsidRPr="001408D1">
              <w:rPr>
                <w:rFonts w:ascii="Arial" w:hAnsi="Arial" w:cs="Arial"/>
                <w:i/>
                <w:strike/>
                <w:color w:val="050505"/>
              </w:rPr>
              <w:t>Market manual</w:t>
            </w:r>
            <w:r w:rsidRPr="001408D1">
              <w:rPr>
                <w:rFonts w:ascii="Arial" w:hAnsi="Arial" w:cs="Arial"/>
                <w:strike/>
                <w:color w:val="050505"/>
              </w:rPr>
              <w:t>s.</w:t>
            </w:r>
          </w:p>
        </w:tc>
        <w:tc>
          <w:tcPr>
            <w:tcW w:w="846" w:type="pct"/>
          </w:tcPr>
          <w:p w14:paraId="4D30B18D" w14:textId="77777777" w:rsidR="003704B8" w:rsidRPr="001408D1" w:rsidRDefault="003704B8" w:rsidP="006B0F81">
            <w:pPr>
              <w:spacing w:line="276" w:lineRule="auto"/>
              <w:jc w:val="both"/>
              <w:rPr>
                <w:rFonts w:ascii="Arial" w:hAnsi="Arial" w:cs="Arial"/>
              </w:rPr>
            </w:pPr>
            <w:r w:rsidRPr="001408D1">
              <w:rPr>
                <w:rFonts w:ascii="Arial" w:hAnsi="Arial" w:cs="Arial"/>
              </w:rPr>
              <w:lastRenderedPageBreak/>
              <w:t xml:space="preserve">Renumbering and provided revisions to clarify that End-user may only continue to be supplied under RCOA or GEOP after relocation if its new system is still compliant with eligibility requirements. </w:t>
            </w:r>
          </w:p>
          <w:p w14:paraId="601842F7" w14:textId="77777777" w:rsidR="003704B8" w:rsidRPr="001408D1" w:rsidRDefault="003704B8" w:rsidP="006B0F81">
            <w:pPr>
              <w:spacing w:line="276" w:lineRule="auto"/>
              <w:jc w:val="both"/>
              <w:rPr>
                <w:rFonts w:ascii="Arial" w:hAnsi="Arial" w:cs="Arial"/>
              </w:rPr>
            </w:pPr>
          </w:p>
          <w:p w14:paraId="3895676A" w14:textId="77777777" w:rsidR="003704B8" w:rsidRPr="001408D1" w:rsidRDefault="003704B8" w:rsidP="006B0F81">
            <w:pPr>
              <w:spacing w:line="276" w:lineRule="auto"/>
              <w:jc w:val="both"/>
              <w:rPr>
                <w:rFonts w:ascii="Arial" w:hAnsi="Arial" w:cs="Arial"/>
              </w:rPr>
            </w:pPr>
          </w:p>
        </w:tc>
        <w:tc>
          <w:tcPr>
            <w:tcW w:w="844" w:type="pct"/>
            <w:shd w:val="clear" w:color="auto" w:fill="FFFFFF" w:themeFill="background1"/>
          </w:tcPr>
          <w:p w14:paraId="56AD1EF4"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4A89617D" w14:textId="77777777" w:rsidR="003704B8" w:rsidRPr="001408D1" w:rsidRDefault="003704B8" w:rsidP="006B0F81">
            <w:pPr>
              <w:spacing w:line="276" w:lineRule="auto"/>
              <w:jc w:val="both"/>
              <w:rPr>
                <w:rFonts w:ascii="Arial" w:hAnsi="Arial" w:cs="Arial"/>
              </w:rPr>
            </w:pPr>
          </w:p>
        </w:tc>
      </w:tr>
      <w:tr w:rsidR="003704B8" w:rsidRPr="001408D1" w14:paraId="39BA0922" w14:textId="77777777" w:rsidTr="00DC2A2A">
        <w:tc>
          <w:tcPr>
            <w:tcW w:w="580" w:type="pct"/>
          </w:tcPr>
          <w:p w14:paraId="079E990A" w14:textId="015484BE" w:rsidR="003704B8" w:rsidRPr="001408D1" w:rsidRDefault="003704B8" w:rsidP="006B0F81">
            <w:pPr>
              <w:tabs>
                <w:tab w:val="left" w:pos="912"/>
              </w:tabs>
              <w:jc w:val="both"/>
              <w:rPr>
                <w:rFonts w:ascii="Arial" w:hAnsi="Arial" w:cs="Arial"/>
              </w:rPr>
            </w:pPr>
            <w:bookmarkStart w:id="78" w:name="_Hlk106113875"/>
            <w:r w:rsidRPr="001408D1">
              <w:rPr>
                <w:rFonts w:ascii="Arial" w:hAnsi="Arial" w:cs="Arial"/>
              </w:rPr>
              <w:t>Prohibited Customer Transfer</w:t>
            </w:r>
            <w:bookmarkEnd w:id="78"/>
          </w:p>
        </w:tc>
        <w:tc>
          <w:tcPr>
            <w:tcW w:w="945" w:type="pct"/>
          </w:tcPr>
          <w:p w14:paraId="3A52E28C" w14:textId="510AB17C" w:rsidR="003704B8" w:rsidRPr="001408D1" w:rsidRDefault="002D0AFF" w:rsidP="006B0F81">
            <w:pPr>
              <w:ind w:firstLine="7"/>
              <w:jc w:val="both"/>
              <w:rPr>
                <w:rFonts w:ascii="Arial" w:hAnsi="Arial" w:cs="Arial"/>
              </w:rPr>
            </w:pPr>
            <w:r w:rsidRPr="001408D1">
              <w:rPr>
                <w:rFonts w:ascii="Arial" w:hAnsi="Arial" w:cs="Arial"/>
              </w:rPr>
              <w:t>3.2.4</w:t>
            </w:r>
          </w:p>
          <w:p w14:paraId="6A61DBF6" w14:textId="03ED1BDF" w:rsidR="003704B8" w:rsidRPr="001408D1" w:rsidRDefault="003704B8" w:rsidP="006B0F81">
            <w:pPr>
              <w:ind w:firstLine="7"/>
              <w:jc w:val="both"/>
              <w:rPr>
                <w:rFonts w:ascii="Arial" w:hAnsi="Arial" w:cs="Arial"/>
              </w:rPr>
            </w:pPr>
            <w:r w:rsidRPr="001408D1">
              <w:rPr>
                <w:rFonts w:ascii="Arial" w:hAnsi="Arial" w:cs="Arial"/>
              </w:rPr>
              <w:t xml:space="preserve">A </w:t>
            </w:r>
            <w:r w:rsidRPr="001408D1">
              <w:rPr>
                <w:rFonts w:ascii="Arial" w:hAnsi="Arial" w:cs="Arial"/>
                <w:i/>
              </w:rPr>
              <w:t>Supplier</w:t>
            </w:r>
            <w:r w:rsidRPr="001408D1">
              <w:rPr>
                <w:rFonts w:ascii="Arial" w:hAnsi="Arial" w:cs="Arial"/>
              </w:rPr>
              <w:t xml:space="preserve"> shall not be permitted to transfer a </w:t>
            </w:r>
            <w:r w:rsidRPr="001408D1">
              <w:rPr>
                <w:rFonts w:ascii="Arial" w:hAnsi="Arial" w:cs="Arial"/>
                <w:i/>
              </w:rPr>
              <w:t>Contestable Customer</w:t>
            </w:r>
            <w:r w:rsidRPr="001408D1">
              <w:rPr>
                <w:rFonts w:ascii="Arial" w:hAnsi="Arial" w:cs="Arial"/>
              </w:rPr>
              <w:t xml:space="preserve"> to another </w:t>
            </w:r>
            <w:r w:rsidRPr="001408D1">
              <w:rPr>
                <w:rFonts w:ascii="Arial" w:hAnsi="Arial" w:cs="Arial"/>
                <w:i/>
              </w:rPr>
              <w:t xml:space="preserve">Supplier </w:t>
            </w:r>
            <w:r w:rsidRPr="001408D1">
              <w:rPr>
                <w:rFonts w:ascii="Arial" w:hAnsi="Arial" w:cs="Arial"/>
              </w:rPr>
              <w:t xml:space="preserve">without the authorization of the affected </w:t>
            </w:r>
            <w:r w:rsidRPr="001408D1">
              <w:rPr>
                <w:rFonts w:ascii="Arial" w:hAnsi="Arial" w:cs="Arial"/>
                <w:i/>
              </w:rPr>
              <w:t>Contestable Customer</w:t>
            </w:r>
            <w:r w:rsidRPr="001408D1">
              <w:rPr>
                <w:rFonts w:ascii="Arial" w:hAnsi="Arial" w:cs="Arial"/>
              </w:rPr>
              <w:t xml:space="preserve"> and without complying with the </w:t>
            </w:r>
            <w:r w:rsidRPr="001408D1">
              <w:rPr>
                <w:rFonts w:ascii="Arial" w:hAnsi="Arial" w:cs="Arial"/>
                <w:i/>
              </w:rPr>
              <w:t>Customer switching</w:t>
            </w:r>
            <w:r w:rsidRPr="001408D1">
              <w:rPr>
                <w:rFonts w:ascii="Arial" w:hAnsi="Arial" w:cs="Arial"/>
              </w:rPr>
              <w:t xml:space="preserve"> requirements and procedures set out in clause 3.2.2.</w:t>
            </w:r>
          </w:p>
        </w:tc>
        <w:tc>
          <w:tcPr>
            <w:tcW w:w="946" w:type="pct"/>
          </w:tcPr>
          <w:p w14:paraId="54A043A6" w14:textId="7094EA10" w:rsidR="002D0AFF" w:rsidRPr="001408D1" w:rsidRDefault="002D0AFF" w:rsidP="006B0F81">
            <w:pPr>
              <w:jc w:val="both"/>
              <w:rPr>
                <w:rFonts w:ascii="Arial" w:hAnsi="Arial" w:cs="Arial"/>
              </w:rPr>
            </w:pPr>
            <w:bookmarkStart w:id="79" w:name="_Hlk106113892"/>
            <w:r w:rsidRPr="001408D1">
              <w:rPr>
                <w:rFonts w:ascii="Arial" w:hAnsi="Arial" w:cs="Arial"/>
              </w:rPr>
              <w:t>3.2.4</w:t>
            </w:r>
          </w:p>
          <w:p w14:paraId="47406992" w14:textId="1CDFE6A7" w:rsidR="003704B8" w:rsidRPr="001408D1" w:rsidRDefault="003704B8" w:rsidP="006B0F81">
            <w:pPr>
              <w:jc w:val="both"/>
              <w:rPr>
                <w:rFonts w:ascii="Arial" w:hAnsi="Arial" w:cs="Arial"/>
                <w:b/>
                <w:color w:val="050505"/>
                <w:u w:val="single"/>
              </w:rPr>
            </w:pPr>
            <w:r w:rsidRPr="001408D1">
              <w:rPr>
                <w:rFonts w:ascii="Arial" w:hAnsi="Arial" w:cs="Arial"/>
              </w:rPr>
              <w:t xml:space="preserve">A Supplier shall not be permitted to transfer a </w:t>
            </w:r>
            <w:r w:rsidRPr="001408D1">
              <w:rPr>
                <w:rFonts w:ascii="Arial" w:hAnsi="Arial" w:cs="Arial"/>
                <w:i/>
                <w:strike/>
              </w:rPr>
              <w:t>Contestable</w:t>
            </w:r>
            <w:r w:rsidRPr="001408D1">
              <w:rPr>
                <w:rFonts w:ascii="Arial" w:hAnsi="Arial" w:cs="Arial"/>
                <w:b/>
                <w:i/>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to another </w:t>
            </w:r>
            <w:r w:rsidRPr="001408D1">
              <w:rPr>
                <w:rFonts w:ascii="Arial" w:hAnsi="Arial" w:cs="Arial"/>
                <w:i/>
              </w:rPr>
              <w:t>Supplier</w:t>
            </w:r>
            <w:r w:rsidRPr="001408D1">
              <w:rPr>
                <w:rFonts w:ascii="Arial" w:hAnsi="Arial" w:cs="Arial"/>
              </w:rPr>
              <w:t xml:space="preserve"> without the authorization of the affected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and without complying with the </w:t>
            </w:r>
            <w:r w:rsidRPr="001408D1">
              <w:rPr>
                <w:rFonts w:ascii="Arial" w:hAnsi="Arial" w:cs="Arial"/>
                <w:i/>
              </w:rPr>
              <w:t>Customer switching</w:t>
            </w:r>
            <w:r w:rsidRPr="001408D1">
              <w:rPr>
                <w:rFonts w:ascii="Arial" w:hAnsi="Arial" w:cs="Arial"/>
              </w:rPr>
              <w:t xml:space="preserve"> requirements and procedures set out in clause 3.2.2.</w:t>
            </w:r>
            <w:bookmarkEnd w:id="79"/>
          </w:p>
        </w:tc>
        <w:tc>
          <w:tcPr>
            <w:tcW w:w="846" w:type="pct"/>
          </w:tcPr>
          <w:p w14:paraId="0D1EF3E3" w14:textId="2FB66929" w:rsidR="003704B8" w:rsidRPr="001408D1" w:rsidRDefault="003704B8"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shd w:val="clear" w:color="auto" w:fill="FFFFFF" w:themeFill="background1"/>
          </w:tcPr>
          <w:p w14:paraId="777F09E1" w14:textId="77777777" w:rsidR="003704B8" w:rsidRPr="001408D1" w:rsidRDefault="003704B8"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5FAAE257" w14:textId="77777777" w:rsidR="003704B8" w:rsidRPr="001408D1" w:rsidRDefault="003704B8" w:rsidP="006B0F81">
            <w:pPr>
              <w:spacing w:line="276" w:lineRule="auto"/>
              <w:jc w:val="both"/>
              <w:rPr>
                <w:rFonts w:ascii="Arial" w:hAnsi="Arial" w:cs="Arial"/>
              </w:rPr>
            </w:pPr>
          </w:p>
        </w:tc>
      </w:tr>
      <w:tr w:rsidR="002D0AFF" w:rsidRPr="001408D1" w14:paraId="2AF604EF" w14:textId="77777777" w:rsidTr="00DC2A2A">
        <w:tc>
          <w:tcPr>
            <w:tcW w:w="580" w:type="pct"/>
          </w:tcPr>
          <w:p w14:paraId="36E7BC0A" w14:textId="16B182A9" w:rsidR="002D0AFF" w:rsidRPr="001408D1" w:rsidRDefault="002D0AFF" w:rsidP="006B0F81">
            <w:pPr>
              <w:tabs>
                <w:tab w:val="left" w:pos="912"/>
              </w:tabs>
              <w:jc w:val="both"/>
              <w:rPr>
                <w:rFonts w:ascii="Arial" w:hAnsi="Arial" w:cs="Arial"/>
              </w:rPr>
            </w:pPr>
            <w:r w:rsidRPr="001408D1">
              <w:rPr>
                <w:rFonts w:ascii="Arial" w:hAnsi="Arial" w:cs="Arial"/>
              </w:rPr>
              <w:lastRenderedPageBreak/>
              <w:t>Termination of Supplier Service by the Supplier</w:t>
            </w:r>
          </w:p>
        </w:tc>
        <w:tc>
          <w:tcPr>
            <w:tcW w:w="945" w:type="pct"/>
          </w:tcPr>
          <w:p w14:paraId="7325A9AA" w14:textId="05E40F7A" w:rsidR="002D0AFF" w:rsidRPr="001408D1" w:rsidRDefault="002D0AFF" w:rsidP="006B0F81">
            <w:pPr>
              <w:ind w:firstLine="7"/>
              <w:jc w:val="both"/>
              <w:rPr>
                <w:rFonts w:ascii="Arial" w:hAnsi="Arial" w:cs="Arial"/>
              </w:rPr>
            </w:pPr>
            <w:r w:rsidRPr="001408D1">
              <w:rPr>
                <w:rFonts w:ascii="Arial" w:hAnsi="Arial" w:cs="Arial"/>
              </w:rPr>
              <w:t>3.2.5.1</w:t>
            </w:r>
            <w:r w:rsidRPr="001408D1">
              <w:rPr>
                <w:rFonts w:ascii="Arial" w:hAnsi="Arial" w:cs="Arial"/>
              </w:rPr>
              <w:tab/>
              <w:t xml:space="preserve">If the </w:t>
            </w:r>
            <w:r w:rsidRPr="001408D1">
              <w:rPr>
                <w:rFonts w:ascii="Arial" w:hAnsi="Arial" w:cs="Arial"/>
                <w:i/>
              </w:rPr>
              <w:t>Supplier</w:t>
            </w:r>
            <w:r w:rsidRPr="001408D1">
              <w:rPr>
                <w:rFonts w:ascii="Arial" w:hAnsi="Arial" w:cs="Arial"/>
              </w:rPr>
              <w:t xml:space="preserve"> does not intend to renew the supply contract of a </w:t>
            </w:r>
            <w:r w:rsidRPr="001408D1">
              <w:rPr>
                <w:rFonts w:ascii="Arial" w:hAnsi="Arial" w:cs="Arial"/>
                <w:i/>
              </w:rPr>
              <w:t>Contestable Customer</w:t>
            </w:r>
            <w:r w:rsidRPr="001408D1">
              <w:rPr>
                <w:rFonts w:ascii="Arial" w:hAnsi="Arial" w:cs="Arial"/>
              </w:rPr>
              <w:t xml:space="preserve">, it shall send a notice of non-renewal to the </w:t>
            </w:r>
            <w:r w:rsidRPr="001408D1">
              <w:rPr>
                <w:rFonts w:ascii="Arial" w:hAnsi="Arial" w:cs="Arial"/>
                <w:i/>
              </w:rPr>
              <w:t>Contestable Customer</w:t>
            </w:r>
            <w:r w:rsidRPr="001408D1">
              <w:rPr>
                <w:rFonts w:ascii="Arial" w:hAnsi="Arial" w:cs="Arial"/>
              </w:rPr>
              <w:t xml:space="preserve"> and the </w:t>
            </w:r>
            <w:r w:rsidRPr="001408D1">
              <w:rPr>
                <w:rFonts w:ascii="Arial" w:hAnsi="Arial" w:cs="Arial"/>
                <w:i/>
              </w:rPr>
              <w:t>Central Registration Body</w:t>
            </w:r>
            <w:r w:rsidRPr="001408D1">
              <w:rPr>
                <w:rFonts w:ascii="Arial" w:hAnsi="Arial" w:cs="Arial"/>
              </w:rPr>
              <w:t xml:space="preserve"> at least thirty days prior to the expiration of the term of the contract.</w:t>
            </w:r>
          </w:p>
        </w:tc>
        <w:tc>
          <w:tcPr>
            <w:tcW w:w="946" w:type="pct"/>
          </w:tcPr>
          <w:p w14:paraId="19327072" w14:textId="77777777" w:rsidR="002D0AFF" w:rsidRPr="001408D1" w:rsidRDefault="002D0AFF" w:rsidP="006B0F81">
            <w:pPr>
              <w:jc w:val="both"/>
              <w:rPr>
                <w:rFonts w:ascii="Arial" w:hAnsi="Arial" w:cs="Arial"/>
                <w:color w:val="050505"/>
              </w:rPr>
            </w:pPr>
            <w:r w:rsidRPr="001408D1">
              <w:rPr>
                <w:rFonts w:ascii="Arial" w:hAnsi="Arial" w:cs="Arial"/>
                <w:color w:val="050505"/>
              </w:rPr>
              <w:t xml:space="preserve">3.2.5.1 </w:t>
            </w:r>
            <w:bookmarkStart w:id="80" w:name="_Hlk106113993"/>
            <w:r w:rsidRPr="001408D1">
              <w:rPr>
                <w:rFonts w:ascii="Arial" w:hAnsi="Arial" w:cs="Arial"/>
                <w:color w:val="050505"/>
              </w:rPr>
              <w:t xml:space="preserve">If the </w:t>
            </w:r>
            <w:r w:rsidRPr="001408D1">
              <w:rPr>
                <w:rFonts w:ascii="Arial" w:hAnsi="Arial" w:cs="Arial"/>
                <w:b/>
                <w:i/>
                <w:color w:val="050505"/>
                <w:u w:val="single"/>
              </w:rPr>
              <w:t xml:space="preserve">Retail Electricity </w:t>
            </w:r>
            <w:r w:rsidRPr="001408D1">
              <w:rPr>
                <w:rFonts w:ascii="Arial" w:hAnsi="Arial" w:cs="Arial"/>
                <w:i/>
                <w:color w:val="050505"/>
              </w:rPr>
              <w:t xml:space="preserve">Supplier </w:t>
            </w:r>
            <w:r w:rsidRPr="001408D1">
              <w:rPr>
                <w:rFonts w:ascii="Arial" w:hAnsi="Arial" w:cs="Arial"/>
                <w:color w:val="050505"/>
              </w:rPr>
              <w:t xml:space="preserve">does not intend to renew the supply contract of a </w:t>
            </w:r>
            <w:r w:rsidRPr="001408D1">
              <w:rPr>
                <w:rFonts w:ascii="Arial" w:hAnsi="Arial" w:cs="Arial"/>
                <w:i/>
                <w:strike/>
                <w:color w:val="050505"/>
              </w:rPr>
              <w:t xml:space="preserve">Retail </w:t>
            </w:r>
            <w:r w:rsidRPr="001408D1">
              <w:rPr>
                <w:rFonts w:ascii="Arial" w:hAnsi="Arial" w:cs="Arial"/>
                <w:b/>
                <w:i/>
                <w:color w:val="050505"/>
                <w:u w:val="single"/>
              </w:rPr>
              <w:t xml:space="preserve">Contestable </w:t>
            </w:r>
            <w:r w:rsidRPr="001408D1">
              <w:rPr>
                <w:rFonts w:ascii="Arial" w:hAnsi="Arial" w:cs="Arial"/>
                <w:i/>
                <w:color w:val="050505"/>
              </w:rPr>
              <w:t>Customer</w:t>
            </w:r>
            <w:r w:rsidRPr="001408D1">
              <w:rPr>
                <w:rFonts w:ascii="Arial" w:hAnsi="Arial" w:cs="Arial"/>
                <w:color w:val="050505"/>
              </w:rPr>
              <w:t xml:space="preserve">, it shall send a notice of non-renewal to the </w:t>
            </w:r>
            <w:r w:rsidRPr="001408D1">
              <w:rPr>
                <w:rFonts w:ascii="Arial" w:hAnsi="Arial" w:cs="Arial"/>
                <w:i/>
                <w:strike/>
                <w:color w:val="050505"/>
              </w:rPr>
              <w:t>Retail</w:t>
            </w:r>
            <w:r w:rsidRPr="001408D1">
              <w:rPr>
                <w:rFonts w:ascii="Arial" w:hAnsi="Arial" w:cs="Arial"/>
              </w:rPr>
              <w:t xml:space="preserve"> </w:t>
            </w:r>
            <w:r w:rsidRPr="001408D1">
              <w:rPr>
                <w:rFonts w:ascii="Arial" w:hAnsi="Arial" w:cs="Arial"/>
                <w:b/>
                <w:i/>
                <w:color w:val="050505"/>
                <w:u w:val="single"/>
              </w:rPr>
              <w:t xml:space="preserve">Contestable </w:t>
            </w:r>
            <w:r w:rsidRPr="001408D1">
              <w:rPr>
                <w:rFonts w:ascii="Arial" w:hAnsi="Arial" w:cs="Arial"/>
                <w:i/>
                <w:color w:val="050505"/>
              </w:rPr>
              <w:t xml:space="preserve">Customer </w:t>
            </w:r>
            <w:r w:rsidRPr="001408D1">
              <w:rPr>
                <w:rFonts w:ascii="Arial" w:hAnsi="Arial" w:cs="Arial"/>
                <w:color w:val="050505"/>
              </w:rPr>
              <w:t xml:space="preserve">and the </w:t>
            </w:r>
            <w:r w:rsidRPr="001408D1">
              <w:rPr>
                <w:rFonts w:ascii="Arial" w:hAnsi="Arial" w:cs="Arial"/>
                <w:i/>
                <w:color w:val="050505"/>
              </w:rPr>
              <w:t xml:space="preserve">Central Registration Body </w:t>
            </w:r>
            <w:r w:rsidRPr="001408D1">
              <w:rPr>
                <w:rFonts w:ascii="Arial" w:hAnsi="Arial" w:cs="Arial"/>
                <w:color w:val="050505"/>
              </w:rPr>
              <w:t xml:space="preserve">at least thirty </w:t>
            </w:r>
            <w:r w:rsidRPr="001408D1">
              <w:rPr>
                <w:rFonts w:ascii="Arial" w:hAnsi="Arial" w:cs="Arial"/>
                <w:b/>
                <w:color w:val="050505"/>
                <w:u w:val="single"/>
              </w:rPr>
              <w:t>(30</w:t>
            </w:r>
            <w:r w:rsidRPr="001408D1">
              <w:rPr>
                <w:rFonts w:ascii="Arial" w:hAnsi="Arial" w:cs="Arial"/>
                <w:b/>
                <w:color w:val="050505"/>
              </w:rPr>
              <w:t xml:space="preserve">) </w:t>
            </w:r>
            <w:r w:rsidRPr="001408D1">
              <w:rPr>
                <w:rFonts w:ascii="Arial" w:hAnsi="Arial" w:cs="Arial"/>
                <w:color w:val="050505"/>
              </w:rPr>
              <w:t>days prior to the expiration of the term of the contract.</w:t>
            </w:r>
            <w:bookmarkEnd w:id="80"/>
          </w:p>
          <w:p w14:paraId="06EADD64" w14:textId="77777777" w:rsidR="002D0AFF" w:rsidRPr="001408D1" w:rsidRDefault="002D0AFF" w:rsidP="006B0F81">
            <w:pPr>
              <w:jc w:val="both"/>
              <w:rPr>
                <w:rFonts w:ascii="Arial" w:hAnsi="Arial" w:cs="Arial"/>
              </w:rPr>
            </w:pPr>
          </w:p>
        </w:tc>
        <w:tc>
          <w:tcPr>
            <w:tcW w:w="846" w:type="pct"/>
          </w:tcPr>
          <w:p w14:paraId="3F1096F0" w14:textId="77777777" w:rsidR="002D0AFF" w:rsidRPr="001408D1" w:rsidRDefault="002D0AFF" w:rsidP="006B0F81">
            <w:pPr>
              <w:spacing w:line="276" w:lineRule="auto"/>
              <w:jc w:val="both"/>
              <w:rPr>
                <w:rFonts w:ascii="Arial" w:hAnsi="Arial" w:cs="Arial"/>
              </w:rPr>
            </w:pPr>
            <w:r w:rsidRPr="001408D1">
              <w:rPr>
                <w:rFonts w:ascii="Arial" w:hAnsi="Arial" w:cs="Arial"/>
              </w:rPr>
              <w:t>To clarify that this provision is applicable only to Contestable Customers.</w:t>
            </w:r>
          </w:p>
          <w:p w14:paraId="7B3BF7E7" w14:textId="77777777" w:rsidR="002D0AFF" w:rsidRPr="001408D1" w:rsidRDefault="002D0AFF" w:rsidP="006B0F81">
            <w:pPr>
              <w:spacing w:line="276" w:lineRule="auto"/>
              <w:jc w:val="both"/>
              <w:rPr>
                <w:rFonts w:ascii="Arial" w:hAnsi="Arial" w:cs="Arial"/>
              </w:rPr>
            </w:pPr>
          </w:p>
        </w:tc>
        <w:tc>
          <w:tcPr>
            <w:tcW w:w="844" w:type="pct"/>
            <w:shd w:val="clear" w:color="auto" w:fill="FFFFFF" w:themeFill="background1"/>
          </w:tcPr>
          <w:p w14:paraId="46A24A0F" w14:textId="77777777" w:rsidR="002D0AFF" w:rsidRPr="001408D1" w:rsidRDefault="002D0AFF"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5B000614" w14:textId="77777777" w:rsidR="002D0AFF" w:rsidRPr="001408D1" w:rsidRDefault="002D0AFF" w:rsidP="006B0F81">
            <w:pPr>
              <w:spacing w:line="276" w:lineRule="auto"/>
              <w:jc w:val="both"/>
              <w:rPr>
                <w:rFonts w:ascii="Arial" w:hAnsi="Arial" w:cs="Arial"/>
              </w:rPr>
            </w:pPr>
          </w:p>
        </w:tc>
      </w:tr>
      <w:tr w:rsidR="002D0AFF" w:rsidRPr="001408D1" w14:paraId="1781A649" w14:textId="77777777" w:rsidTr="00DC2A2A">
        <w:tc>
          <w:tcPr>
            <w:tcW w:w="580" w:type="pct"/>
          </w:tcPr>
          <w:p w14:paraId="2C0980DA" w14:textId="77777777" w:rsidR="002D0AFF" w:rsidRPr="001408D1" w:rsidRDefault="002D0AFF" w:rsidP="006B0F81">
            <w:pPr>
              <w:tabs>
                <w:tab w:val="left" w:pos="912"/>
              </w:tabs>
              <w:jc w:val="both"/>
              <w:rPr>
                <w:rFonts w:ascii="Arial" w:hAnsi="Arial" w:cs="Arial"/>
              </w:rPr>
            </w:pPr>
          </w:p>
        </w:tc>
        <w:tc>
          <w:tcPr>
            <w:tcW w:w="945" w:type="pct"/>
          </w:tcPr>
          <w:p w14:paraId="03A0FC46" w14:textId="558739BB" w:rsidR="002D0AFF" w:rsidRPr="001408D1" w:rsidRDefault="002D0AFF" w:rsidP="006B0F81">
            <w:pPr>
              <w:ind w:firstLine="7"/>
              <w:jc w:val="both"/>
              <w:rPr>
                <w:rFonts w:ascii="Arial" w:hAnsi="Arial" w:cs="Arial"/>
              </w:rPr>
            </w:pPr>
            <w:r w:rsidRPr="001408D1">
              <w:rPr>
                <w:rFonts w:ascii="Arial" w:hAnsi="Arial" w:cs="Arial"/>
              </w:rPr>
              <w:t>3.2.5.2</w:t>
            </w:r>
            <w:r w:rsidRPr="001408D1">
              <w:rPr>
                <w:rFonts w:ascii="Arial" w:hAnsi="Arial" w:cs="Arial"/>
              </w:rPr>
              <w:tab/>
              <w:t xml:space="preserve">If the </w:t>
            </w:r>
            <w:r w:rsidRPr="001408D1">
              <w:rPr>
                <w:rFonts w:ascii="Arial" w:hAnsi="Arial" w:cs="Arial"/>
                <w:i/>
              </w:rPr>
              <w:t>Supplier</w:t>
            </w:r>
            <w:r w:rsidRPr="001408D1">
              <w:rPr>
                <w:rFonts w:ascii="Arial" w:hAnsi="Arial" w:cs="Arial"/>
              </w:rPr>
              <w:t xml:space="preserve"> intends to terminate the contract prior to the expiration of its term, it shall send a notice of the termination to the </w:t>
            </w:r>
            <w:r w:rsidRPr="001408D1">
              <w:rPr>
                <w:rFonts w:ascii="Arial" w:hAnsi="Arial" w:cs="Arial"/>
                <w:i/>
              </w:rPr>
              <w:t>Contestable Customer</w:t>
            </w:r>
            <w:r w:rsidRPr="001408D1">
              <w:rPr>
                <w:rFonts w:ascii="Arial" w:hAnsi="Arial" w:cs="Arial"/>
              </w:rPr>
              <w:t xml:space="preserve"> in accordance with terms specified in their contract, and prior to the date of termination, to the </w:t>
            </w:r>
            <w:r w:rsidRPr="001408D1">
              <w:rPr>
                <w:rFonts w:ascii="Arial" w:hAnsi="Arial" w:cs="Arial"/>
                <w:i/>
              </w:rPr>
              <w:t>Central Registration Body</w:t>
            </w:r>
            <w:r w:rsidRPr="001408D1">
              <w:rPr>
                <w:rFonts w:ascii="Arial" w:hAnsi="Arial" w:cs="Arial"/>
              </w:rPr>
              <w:t xml:space="preserve"> and to the relevant </w:t>
            </w:r>
            <w:r w:rsidRPr="001408D1">
              <w:rPr>
                <w:rFonts w:ascii="Arial" w:hAnsi="Arial" w:cs="Arial"/>
                <w:i/>
              </w:rPr>
              <w:t>Network Service Provider</w:t>
            </w:r>
            <w:r w:rsidRPr="001408D1">
              <w:rPr>
                <w:rFonts w:ascii="Arial" w:hAnsi="Arial" w:cs="Arial"/>
              </w:rPr>
              <w:t xml:space="preserve"> and </w:t>
            </w:r>
            <w:r w:rsidRPr="001408D1">
              <w:rPr>
                <w:rFonts w:ascii="Arial" w:hAnsi="Arial" w:cs="Arial"/>
                <w:i/>
              </w:rPr>
              <w:t>Retail Metering Services Provider.</w:t>
            </w:r>
          </w:p>
        </w:tc>
        <w:tc>
          <w:tcPr>
            <w:tcW w:w="946" w:type="pct"/>
          </w:tcPr>
          <w:p w14:paraId="51FAAB12" w14:textId="3FBE8B7B" w:rsidR="002D0AFF" w:rsidRPr="001408D1" w:rsidRDefault="002D0AFF" w:rsidP="006B0F81">
            <w:pPr>
              <w:jc w:val="both"/>
              <w:rPr>
                <w:rFonts w:ascii="Arial" w:hAnsi="Arial" w:cs="Arial"/>
              </w:rPr>
            </w:pPr>
            <w:r w:rsidRPr="001408D1">
              <w:rPr>
                <w:rFonts w:ascii="Arial" w:hAnsi="Arial" w:cs="Arial"/>
              </w:rPr>
              <w:t>3.2.5.2</w:t>
            </w:r>
            <w:r w:rsidRPr="001408D1">
              <w:rPr>
                <w:rFonts w:ascii="Arial" w:hAnsi="Arial" w:cs="Arial"/>
              </w:rPr>
              <w:tab/>
            </w:r>
            <w:bookmarkStart w:id="81" w:name="_Hlk106114103"/>
            <w:r w:rsidRPr="001408D1">
              <w:rPr>
                <w:rFonts w:ascii="Arial" w:hAnsi="Arial" w:cs="Arial"/>
              </w:rPr>
              <w:t xml:space="preserve">If the </w:t>
            </w:r>
            <w:r w:rsidRPr="001408D1">
              <w:rPr>
                <w:rFonts w:ascii="Arial" w:hAnsi="Arial" w:cs="Arial"/>
                <w:b/>
                <w:bCs/>
                <w:i/>
                <w:iCs/>
                <w:u w:val="single"/>
              </w:rPr>
              <w:t>Retail Electricity</w:t>
            </w:r>
            <w:r w:rsidRPr="001408D1">
              <w:rPr>
                <w:rFonts w:ascii="Arial" w:hAnsi="Arial" w:cs="Arial"/>
              </w:rPr>
              <w:t xml:space="preserve"> </w:t>
            </w:r>
            <w:r w:rsidRPr="001408D1">
              <w:rPr>
                <w:rFonts w:ascii="Arial" w:hAnsi="Arial" w:cs="Arial"/>
                <w:i/>
              </w:rPr>
              <w:t>Supplier</w:t>
            </w:r>
            <w:r w:rsidRPr="001408D1">
              <w:rPr>
                <w:rFonts w:ascii="Arial" w:hAnsi="Arial" w:cs="Arial"/>
              </w:rPr>
              <w:t xml:space="preserve"> intends to terminate the contract prior to the expiration of its term, it shall send a notice of the termination to the </w:t>
            </w:r>
            <w:r w:rsidRPr="001408D1" w:rsidDel="00D3370E">
              <w:rPr>
                <w:rFonts w:ascii="Arial" w:hAnsi="Arial" w:cs="Arial"/>
                <w:i/>
              </w:rPr>
              <w:t>Contestable</w:t>
            </w:r>
            <w:r w:rsidRPr="001408D1" w:rsidDel="00D3370E">
              <w:rPr>
                <w:rFonts w:ascii="Arial" w:hAnsi="Arial" w:cs="Arial"/>
              </w:rPr>
              <w:t xml:space="preserve"> </w:t>
            </w:r>
            <w:r w:rsidRPr="001408D1">
              <w:rPr>
                <w:rFonts w:ascii="Arial" w:hAnsi="Arial" w:cs="Arial"/>
                <w:i/>
              </w:rPr>
              <w:t>Customer</w:t>
            </w:r>
            <w:r w:rsidRPr="001408D1">
              <w:rPr>
                <w:rFonts w:ascii="Arial" w:hAnsi="Arial" w:cs="Arial"/>
              </w:rPr>
              <w:t xml:space="preserve"> in accordance with terms specified in their contract,</w:t>
            </w:r>
            <w:r w:rsidRPr="001408D1">
              <w:rPr>
                <w:rFonts w:ascii="Arial" w:hAnsi="Arial" w:cs="Arial"/>
                <w:strike/>
              </w:rPr>
              <w:t>.</w:t>
            </w:r>
            <w:r w:rsidRPr="001408D1">
              <w:rPr>
                <w:rFonts w:ascii="Arial" w:hAnsi="Arial" w:cs="Arial"/>
              </w:rPr>
              <w:t xml:space="preserve"> </w:t>
            </w:r>
            <w:r w:rsidRPr="001408D1">
              <w:rPr>
                <w:rFonts w:ascii="Arial" w:hAnsi="Arial" w:cs="Arial"/>
                <w:strike/>
              </w:rPr>
              <w:t xml:space="preserve">and </w:t>
            </w:r>
            <w:r w:rsidRPr="001408D1">
              <w:rPr>
                <w:rFonts w:ascii="Arial" w:hAnsi="Arial" w:cs="Arial"/>
                <w:b/>
              </w:rPr>
              <w:t xml:space="preserve"> </w:t>
            </w:r>
            <w:proofErr w:type="spellStart"/>
            <w:r w:rsidRPr="001408D1">
              <w:rPr>
                <w:rFonts w:ascii="Arial" w:hAnsi="Arial" w:cs="Arial"/>
                <w:strike/>
              </w:rPr>
              <w:t>p</w:t>
            </w:r>
            <w:r w:rsidRPr="001408D1">
              <w:rPr>
                <w:rFonts w:ascii="Arial" w:hAnsi="Arial" w:cs="Arial"/>
                <w:b/>
                <w:u w:val="single"/>
              </w:rPr>
              <w:t>P</w:t>
            </w:r>
            <w:r w:rsidRPr="001408D1">
              <w:rPr>
                <w:rFonts w:ascii="Arial" w:hAnsi="Arial" w:cs="Arial"/>
              </w:rPr>
              <w:t>rior</w:t>
            </w:r>
            <w:proofErr w:type="spellEnd"/>
            <w:r w:rsidRPr="001408D1">
              <w:rPr>
                <w:rFonts w:ascii="Arial" w:hAnsi="Arial" w:cs="Arial"/>
              </w:rPr>
              <w:t xml:space="preserve"> to the date of termination, </w:t>
            </w:r>
            <w:r w:rsidRPr="001408D1">
              <w:rPr>
                <w:rFonts w:ascii="Arial" w:hAnsi="Arial" w:cs="Arial"/>
                <w:b/>
                <w:u w:val="single"/>
              </w:rPr>
              <w:t xml:space="preserve">the </w:t>
            </w:r>
            <w:r w:rsidRPr="001408D1">
              <w:rPr>
                <w:rFonts w:ascii="Arial" w:hAnsi="Arial" w:cs="Arial"/>
                <w:b/>
                <w:i/>
                <w:u w:val="single"/>
              </w:rPr>
              <w:t>Supplier</w:t>
            </w:r>
            <w:r w:rsidRPr="001408D1">
              <w:rPr>
                <w:rFonts w:ascii="Arial" w:hAnsi="Arial" w:cs="Arial"/>
                <w:b/>
                <w:u w:val="single"/>
              </w:rPr>
              <w:t xml:space="preserve"> shall also send the notice</w:t>
            </w:r>
            <w:r w:rsidRPr="001408D1">
              <w:rPr>
                <w:rFonts w:ascii="Arial" w:hAnsi="Arial" w:cs="Arial"/>
              </w:rPr>
              <w:t xml:space="preserve"> to the </w:t>
            </w:r>
            <w:r w:rsidRPr="001408D1">
              <w:rPr>
                <w:rFonts w:ascii="Arial" w:hAnsi="Arial" w:cs="Arial"/>
                <w:i/>
              </w:rPr>
              <w:t>Central Registration Body</w:t>
            </w:r>
            <w:r w:rsidRPr="001408D1">
              <w:rPr>
                <w:rFonts w:ascii="Arial" w:hAnsi="Arial" w:cs="Arial"/>
              </w:rPr>
              <w:t xml:space="preserve"> and to the relevant </w:t>
            </w:r>
            <w:r w:rsidRPr="001408D1">
              <w:rPr>
                <w:rFonts w:ascii="Arial" w:hAnsi="Arial" w:cs="Arial"/>
                <w:i/>
              </w:rPr>
              <w:t>Network Service Provider</w:t>
            </w:r>
            <w:r w:rsidRPr="001408D1">
              <w:rPr>
                <w:rFonts w:ascii="Arial" w:hAnsi="Arial" w:cs="Arial"/>
              </w:rPr>
              <w:t xml:space="preserve"> and </w:t>
            </w:r>
            <w:r w:rsidRPr="001408D1">
              <w:rPr>
                <w:rFonts w:ascii="Arial" w:hAnsi="Arial" w:cs="Arial"/>
                <w:i/>
              </w:rPr>
              <w:t>Retail Metering Services Provider.</w:t>
            </w:r>
            <w:bookmarkEnd w:id="81"/>
          </w:p>
        </w:tc>
        <w:tc>
          <w:tcPr>
            <w:tcW w:w="846" w:type="pct"/>
          </w:tcPr>
          <w:p w14:paraId="0BF9D1A4" w14:textId="77777777" w:rsidR="002D0AFF" w:rsidRPr="001408D1" w:rsidRDefault="002D0AFF" w:rsidP="00076776">
            <w:pPr>
              <w:pStyle w:val="ListParagraph"/>
              <w:numPr>
                <w:ilvl w:val="0"/>
                <w:numId w:val="17"/>
              </w:numPr>
              <w:spacing w:after="160" w:line="276" w:lineRule="auto"/>
              <w:jc w:val="both"/>
              <w:rPr>
                <w:rFonts w:ascii="Arial" w:hAnsi="Arial" w:cs="Arial"/>
                <w:sz w:val="22"/>
                <w:szCs w:val="22"/>
              </w:rPr>
            </w:pPr>
            <w:r w:rsidRPr="001408D1">
              <w:rPr>
                <w:rFonts w:ascii="Arial" w:hAnsi="Arial" w:cs="Arial"/>
                <w:sz w:val="22"/>
                <w:szCs w:val="22"/>
              </w:rPr>
              <w:t>To clarify that this provision is applicable only to Contestable Customers.</w:t>
            </w:r>
          </w:p>
          <w:p w14:paraId="09EC3FE5" w14:textId="77777777" w:rsidR="002D0AFF" w:rsidRPr="001408D1" w:rsidRDefault="002D0AFF" w:rsidP="006B0F81">
            <w:pPr>
              <w:pStyle w:val="ListParagraph"/>
              <w:spacing w:line="276" w:lineRule="auto"/>
              <w:ind w:left="360"/>
              <w:jc w:val="both"/>
              <w:rPr>
                <w:rFonts w:ascii="Arial" w:hAnsi="Arial" w:cs="Arial"/>
                <w:sz w:val="22"/>
                <w:szCs w:val="22"/>
              </w:rPr>
            </w:pPr>
          </w:p>
          <w:p w14:paraId="1881C0BC" w14:textId="475BFA53" w:rsidR="002D0AFF" w:rsidRPr="001408D1" w:rsidRDefault="002D0AFF" w:rsidP="00076776">
            <w:pPr>
              <w:pStyle w:val="ListParagraph"/>
              <w:numPr>
                <w:ilvl w:val="0"/>
                <w:numId w:val="17"/>
              </w:numPr>
              <w:spacing w:after="160" w:line="276" w:lineRule="auto"/>
              <w:jc w:val="both"/>
              <w:rPr>
                <w:rFonts w:ascii="Arial" w:hAnsi="Arial" w:cs="Arial"/>
                <w:sz w:val="22"/>
                <w:szCs w:val="22"/>
              </w:rPr>
            </w:pPr>
            <w:r w:rsidRPr="001408D1">
              <w:rPr>
                <w:rFonts w:ascii="Arial" w:hAnsi="Arial" w:cs="Arial"/>
                <w:sz w:val="22"/>
                <w:szCs w:val="22"/>
              </w:rPr>
              <w:t>Clerical revisions.</w:t>
            </w:r>
          </w:p>
        </w:tc>
        <w:tc>
          <w:tcPr>
            <w:tcW w:w="844" w:type="pct"/>
            <w:shd w:val="clear" w:color="auto" w:fill="FFFFFF" w:themeFill="background1"/>
          </w:tcPr>
          <w:p w14:paraId="44CBB50D" w14:textId="77777777" w:rsidR="002D0AFF" w:rsidRPr="001408D1" w:rsidRDefault="002D0AFF"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55ED9BDF" w14:textId="77777777" w:rsidR="002D0AFF" w:rsidRPr="001408D1" w:rsidRDefault="002D0AFF" w:rsidP="006B0F81">
            <w:pPr>
              <w:spacing w:line="276" w:lineRule="auto"/>
              <w:jc w:val="both"/>
              <w:rPr>
                <w:rFonts w:ascii="Arial" w:hAnsi="Arial" w:cs="Arial"/>
              </w:rPr>
            </w:pPr>
          </w:p>
        </w:tc>
      </w:tr>
      <w:tr w:rsidR="002D0AFF" w:rsidRPr="001408D1" w14:paraId="57ADEC7C" w14:textId="77777777" w:rsidTr="00DC2A2A">
        <w:tc>
          <w:tcPr>
            <w:tcW w:w="580" w:type="pct"/>
          </w:tcPr>
          <w:p w14:paraId="42DA5FC7" w14:textId="446D178B" w:rsidR="002D0AFF" w:rsidRPr="001408D1" w:rsidRDefault="002D0AFF" w:rsidP="006B0F81">
            <w:pPr>
              <w:tabs>
                <w:tab w:val="left" w:pos="912"/>
              </w:tabs>
              <w:jc w:val="both"/>
              <w:rPr>
                <w:rFonts w:ascii="Arial" w:hAnsi="Arial" w:cs="Arial"/>
              </w:rPr>
            </w:pPr>
            <w:r w:rsidRPr="001408D1">
              <w:rPr>
                <w:rFonts w:ascii="Arial" w:hAnsi="Arial" w:cs="Arial"/>
              </w:rPr>
              <w:t>Termination of Supplier Service by the Supplier</w:t>
            </w:r>
          </w:p>
        </w:tc>
        <w:tc>
          <w:tcPr>
            <w:tcW w:w="945" w:type="pct"/>
          </w:tcPr>
          <w:p w14:paraId="4E993187" w14:textId="7B296F74" w:rsidR="002D0AFF" w:rsidRPr="001408D1" w:rsidRDefault="002D0AFF" w:rsidP="006B0F81">
            <w:pPr>
              <w:ind w:firstLine="7"/>
              <w:jc w:val="both"/>
              <w:rPr>
                <w:rFonts w:ascii="Arial" w:hAnsi="Arial" w:cs="Arial"/>
              </w:rPr>
            </w:pPr>
            <w:r w:rsidRPr="001408D1">
              <w:rPr>
                <w:rFonts w:ascii="Arial" w:hAnsi="Arial" w:cs="Arial"/>
              </w:rPr>
              <w:t>(new)</w:t>
            </w:r>
          </w:p>
        </w:tc>
        <w:tc>
          <w:tcPr>
            <w:tcW w:w="946" w:type="pct"/>
          </w:tcPr>
          <w:p w14:paraId="660DF8E2" w14:textId="7FA5A12F" w:rsidR="002D0AFF" w:rsidRPr="001408D1" w:rsidRDefault="002D0AFF" w:rsidP="006B0F81">
            <w:pPr>
              <w:jc w:val="both"/>
              <w:rPr>
                <w:rFonts w:ascii="Arial" w:hAnsi="Arial" w:cs="Arial"/>
              </w:rPr>
            </w:pPr>
            <w:r w:rsidRPr="001408D1">
              <w:rPr>
                <w:rFonts w:ascii="Arial" w:hAnsi="Arial" w:cs="Arial"/>
                <w:b/>
                <w:color w:val="050505"/>
                <w:u w:val="single"/>
              </w:rPr>
              <w:t xml:space="preserve">3.2.5.3 </w:t>
            </w:r>
            <w:bookmarkStart w:id="82" w:name="_Hlk106114208"/>
            <w:r w:rsidRPr="001408D1">
              <w:rPr>
                <w:rFonts w:ascii="Arial" w:hAnsi="Arial" w:cs="Arial"/>
                <w:b/>
                <w:color w:val="050505"/>
                <w:u w:val="single"/>
              </w:rPr>
              <w:t xml:space="preserve">If the </w:t>
            </w:r>
            <w:r w:rsidRPr="001408D1">
              <w:rPr>
                <w:rFonts w:ascii="Arial" w:hAnsi="Arial" w:cs="Arial"/>
                <w:b/>
                <w:i/>
                <w:color w:val="050505"/>
                <w:u w:val="single"/>
              </w:rPr>
              <w:t>Renewable Energy Supplier</w:t>
            </w:r>
            <w:r w:rsidRPr="001408D1">
              <w:rPr>
                <w:rFonts w:ascii="Arial" w:hAnsi="Arial" w:cs="Arial"/>
                <w:b/>
                <w:color w:val="050505"/>
                <w:u w:val="single"/>
              </w:rPr>
              <w:t xml:space="preserve"> does not intend to renew the </w:t>
            </w:r>
            <w:r w:rsidRPr="001408D1">
              <w:rPr>
                <w:rFonts w:ascii="Arial" w:hAnsi="Arial" w:cs="Arial"/>
                <w:b/>
                <w:i/>
                <w:color w:val="050505"/>
                <w:u w:val="single"/>
              </w:rPr>
              <w:t>GEOP Supply Contract</w:t>
            </w:r>
            <w:r w:rsidRPr="001408D1">
              <w:rPr>
                <w:rFonts w:ascii="Arial" w:hAnsi="Arial" w:cs="Arial"/>
                <w:b/>
                <w:color w:val="050505"/>
                <w:u w:val="single"/>
              </w:rPr>
              <w:t xml:space="preserve"> upon its expiration, the </w:t>
            </w:r>
            <w:r w:rsidRPr="001408D1">
              <w:rPr>
                <w:rFonts w:ascii="Arial" w:hAnsi="Arial" w:cs="Arial"/>
                <w:b/>
                <w:i/>
                <w:color w:val="050505"/>
                <w:u w:val="single"/>
              </w:rPr>
              <w:t xml:space="preserve">Renewable </w:t>
            </w:r>
            <w:r w:rsidRPr="001408D1">
              <w:rPr>
                <w:rFonts w:ascii="Arial" w:hAnsi="Arial" w:cs="Arial"/>
                <w:b/>
                <w:i/>
                <w:color w:val="050505"/>
                <w:u w:val="single"/>
              </w:rPr>
              <w:lastRenderedPageBreak/>
              <w:t>Energy Supplier</w:t>
            </w:r>
            <w:r w:rsidRPr="001408D1">
              <w:rPr>
                <w:rFonts w:ascii="Arial" w:hAnsi="Arial" w:cs="Arial"/>
                <w:b/>
                <w:color w:val="050505"/>
                <w:u w:val="single"/>
              </w:rPr>
              <w:t xml:space="preserve"> shall send a notice of non-renewal to the </w:t>
            </w:r>
            <w:r w:rsidRPr="001408D1">
              <w:rPr>
                <w:rFonts w:ascii="Arial" w:hAnsi="Arial" w:cs="Arial"/>
                <w:b/>
                <w:i/>
                <w:color w:val="050505"/>
                <w:u w:val="single"/>
              </w:rPr>
              <w:t>GEOP End-User</w:t>
            </w:r>
            <w:r w:rsidRPr="001408D1">
              <w:rPr>
                <w:rFonts w:ascii="Arial" w:hAnsi="Arial" w:cs="Arial"/>
                <w:b/>
                <w:color w:val="050505"/>
                <w:u w:val="single"/>
              </w:rPr>
              <w:t xml:space="preserve"> and the </w:t>
            </w:r>
            <w:r w:rsidRPr="001408D1">
              <w:rPr>
                <w:rFonts w:ascii="Arial" w:hAnsi="Arial" w:cs="Arial"/>
                <w:b/>
                <w:i/>
                <w:color w:val="050505"/>
                <w:u w:val="single"/>
              </w:rPr>
              <w:t xml:space="preserve">Central Registration Body </w:t>
            </w:r>
            <w:r w:rsidRPr="001408D1">
              <w:rPr>
                <w:rFonts w:ascii="Arial" w:hAnsi="Arial" w:cs="Arial"/>
                <w:b/>
                <w:color w:val="050505"/>
                <w:u w:val="single"/>
              </w:rPr>
              <w:t xml:space="preserve">at least thirty (30) business days prior to the expiration of such contract. The </w:t>
            </w:r>
            <w:r w:rsidRPr="001408D1">
              <w:rPr>
                <w:rFonts w:ascii="Arial" w:hAnsi="Arial" w:cs="Arial"/>
                <w:b/>
                <w:i/>
                <w:color w:val="050505"/>
                <w:u w:val="single"/>
              </w:rPr>
              <w:t xml:space="preserve">Central Registration Body </w:t>
            </w:r>
            <w:r w:rsidRPr="001408D1">
              <w:rPr>
                <w:rFonts w:ascii="Arial" w:hAnsi="Arial" w:cs="Arial"/>
                <w:b/>
                <w:color w:val="050505"/>
                <w:u w:val="single"/>
              </w:rPr>
              <w:t xml:space="preserve">shall forward to the </w:t>
            </w:r>
            <w:r w:rsidRPr="001408D1">
              <w:rPr>
                <w:rFonts w:ascii="Arial" w:hAnsi="Arial" w:cs="Arial"/>
                <w:b/>
                <w:i/>
                <w:color w:val="050505"/>
                <w:u w:val="single"/>
              </w:rPr>
              <w:t xml:space="preserve">Network Service Provider </w:t>
            </w:r>
            <w:r w:rsidRPr="001408D1">
              <w:rPr>
                <w:rFonts w:ascii="Arial" w:hAnsi="Arial" w:cs="Arial"/>
                <w:b/>
                <w:color w:val="050505"/>
                <w:u w:val="single"/>
              </w:rPr>
              <w:t>the notice of non-renewal within one (1) working day from receipt thereof.</w:t>
            </w:r>
            <w:bookmarkEnd w:id="82"/>
          </w:p>
        </w:tc>
        <w:tc>
          <w:tcPr>
            <w:tcW w:w="846" w:type="pct"/>
          </w:tcPr>
          <w:p w14:paraId="4111E512" w14:textId="10258595" w:rsidR="002D0AFF" w:rsidRPr="001408D1" w:rsidRDefault="002D0AFF" w:rsidP="006B0F81">
            <w:pPr>
              <w:spacing w:line="276" w:lineRule="auto"/>
              <w:jc w:val="both"/>
              <w:rPr>
                <w:rFonts w:ascii="Arial" w:hAnsi="Arial" w:cs="Arial"/>
              </w:rPr>
            </w:pPr>
            <w:r w:rsidRPr="001408D1">
              <w:rPr>
                <w:rFonts w:ascii="Arial" w:hAnsi="Arial" w:cs="Arial"/>
              </w:rPr>
              <w:lastRenderedPageBreak/>
              <w:t xml:space="preserve">To align with procedures for termination of GEOP End-Users as provided in Section 23 of ERC </w:t>
            </w:r>
            <w:r w:rsidRPr="001408D1">
              <w:rPr>
                <w:rFonts w:ascii="Arial" w:hAnsi="Arial" w:cs="Arial"/>
              </w:rPr>
              <w:lastRenderedPageBreak/>
              <w:t>Resolution No. 8, Series of 2021.</w:t>
            </w:r>
          </w:p>
        </w:tc>
        <w:tc>
          <w:tcPr>
            <w:tcW w:w="844" w:type="pct"/>
            <w:shd w:val="clear" w:color="auto" w:fill="FFFFFF" w:themeFill="background1"/>
          </w:tcPr>
          <w:p w14:paraId="668DBDC0" w14:textId="77777777" w:rsidR="002D0AFF" w:rsidRPr="001408D1" w:rsidRDefault="002D0AFF"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66B56343" w14:textId="77777777" w:rsidR="002D0AFF" w:rsidRPr="001408D1" w:rsidRDefault="002D0AFF" w:rsidP="006B0F81">
            <w:pPr>
              <w:spacing w:line="276" w:lineRule="auto"/>
              <w:jc w:val="both"/>
              <w:rPr>
                <w:rFonts w:ascii="Arial" w:hAnsi="Arial" w:cs="Arial"/>
              </w:rPr>
            </w:pPr>
          </w:p>
        </w:tc>
      </w:tr>
      <w:tr w:rsidR="002D0AFF" w:rsidRPr="001408D1" w14:paraId="1D6D6E6F" w14:textId="77777777" w:rsidTr="00DC2A2A">
        <w:tc>
          <w:tcPr>
            <w:tcW w:w="580" w:type="pct"/>
          </w:tcPr>
          <w:p w14:paraId="654D735C" w14:textId="073E2EDA" w:rsidR="002D0AFF" w:rsidRPr="001408D1" w:rsidRDefault="002D0AFF" w:rsidP="006B0F81">
            <w:pPr>
              <w:tabs>
                <w:tab w:val="left" w:pos="912"/>
              </w:tabs>
              <w:jc w:val="both"/>
              <w:rPr>
                <w:rFonts w:ascii="Arial" w:hAnsi="Arial" w:cs="Arial"/>
              </w:rPr>
            </w:pPr>
            <w:r w:rsidRPr="001408D1">
              <w:rPr>
                <w:rFonts w:ascii="Arial" w:hAnsi="Arial" w:cs="Arial"/>
              </w:rPr>
              <w:t>Termination of Supplier Service by the Supplier</w:t>
            </w:r>
          </w:p>
        </w:tc>
        <w:tc>
          <w:tcPr>
            <w:tcW w:w="945" w:type="pct"/>
          </w:tcPr>
          <w:p w14:paraId="674F72CE" w14:textId="40EDFEAA" w:rsidR="002D0AFF" w:rsidRPr="001408D1" w:rsidRDefault="002D0AFF" w:rsidP="006B0F81">
            <w:pPr>
              <w:ind w:firstLine="7"/>
              <w:jc w:val="both"/>
              <w:rPr>
                <w:rFonts w:ascii="Arial" w:hAnsi="Arial" w:cs="Arial"/>
              </w:rPr>
            </w:pPr>
            <w:r w:rsidRPr="001408D1">
              <w:rPr>
                <w:rFonts w:ascii="Arial" w:hAnsi="Arial" w:cs="Arial"/>
              </w:rPr>
              <w:t>(new)</w:t>
            </w:r>
          </w:p>
        </w:tc>
        <w:tc>
          <w:tcPr>
            <w:tcW w:w="946" w:type="pct"/>
          </w:tcPr>
          <w:p w14:paraId="6DF42645" w14:textId="054FA417" w:rsidR="002D0AFF" w:rsidRPr="001408D1" w:rsidRDefault="002D0AFF" w:rsidP="006B0F81">
            <w:pPr>
              <w:jc w:val="both"/>
              <w:rPr>
                <w:rFonts w:ascii="Arial" w:hAnsi="Arial" w:cs="Arial"/>
              </w:rPr>
            </w:pPr>
            <w:r w:rsidRPr="001408D1">
              <w:rPr>
                <w:rFonts w:ascii="Arial" w:hAnsi="Arial" w:cs="Arial"/>
                <w:b/>
                <w:color w:val="050505"/>
                <w:u w:val="single"/>
              </w:rPr>
              <w:t xml:space="preserve">3.2.5.4 </w:t>
            </w:r>
            <w:bookmarkStart w:id="83" w:name="_Hlk106114241"/>
            <w:r w:rsidRPr="001408D1">
              <w:rPr>
                <w:rFonts w:ascii="Arial" w:hAnsi="Arial" w:cs="Arial"/>
                <w:b/>
                <w:color w:val="050505"/>
                <w:u w:val="single"/>
              </w:rPr>
              <w:t xml:space="preserve">If a </w:t>
            </w:r>
            <w:r w:rsidRPr="001408D1">
              <w:rPr>
                <w:rFonts w:ascii="Arial" w:hAnsi="Arial" w:cs="Arial"/>
                <w:b/>
                <w:i/>
                <w:color w:val="050505"/>
                <w:u w:val="single"/>
              </w:rPr>
              <w:t xml:space="preserve">GEOP End-User </w:t>
            </w:r>
            <w:r w:rsidRPr="001408D1">
              <w:rPr>
                <w:rFonts w:ascii="Arial" w:hAnsi="Arial" w:cs="Arial"/>
                <w:b/>
                <w:color w:val="050505"/>
                <w:u w:val="single"/>
              </w:rPr>
              <w:t xml:space="preserve">decides to terminate its </w:t>
            </w:r>
            <w:r w:rsidRPr="001408D1">
              <w:rPr>
                <w:rFonts w:ascii="Arial" w:hAnsi="Arial" w:cs="Arial"/>
                <w:b/>
                <w:i/>
                <w:color w:val="050505"/>
                <w:u w:val="single"/>
              </w:rPr>
              <w:t xml:space="preserve">GEOP Supply Contract </w:t>
            </w:r>
            <w:r w:rsidRPr="001408D1">
              <w:rPr>
                <w:rFonts w:ascii="Arial" w:hAnsi="Arial" w:cs="Arial"/>
                <w:b/>
                <w:color w:val="050505"/>
                <w:u w:val="single"/>
              </w:rPr>
              <w:t xml:space="preserve">with its </w:t>
            </w:r>
            <w:r w:rsidRPr="001408D1">
              <w:rPr>
                <w:rFonts w:ascii="Arial" w:hAnsi="Arial" w:cs="Arial"/>
                <w:b/>
                <w:i/>
                <w:color w:val="050505"/>
                <w:u w:val="single"/>
              </w:rPr>
              <w:t>Renewable Energy Supplier</w:t>
            </w:r>
            <w:r w:rsidRPr="001408D1">
              <w:rPr>
                <w:rFonts w:ascii="Arial" w:hAnsi="Arial" w:cs="Arial"/>
                <w:b/>
                <w:color w:val="050505"/>
                <w:u w:val="single"/>
              </w:rPr>
              <w:t xml:space="preserve"> before the end of the term of the </w:t>
            </w:r>
            <w:r w:rsidRPr="001408D1">
              <w:rPr>
                <w:rFonts w:ascii="Arial" w:hAnsi="Arial" w:cs="Arial"/>
                <w:b/>
                <w:i/>
                <w:color w:val="050505"/>
                <w:u w:val="single"/>
              </w:rPr>
              <w:t xml:space="preserve">GEOP Supply Contract, </w:t>
            </w:r>
            <w:r w:rsidRPr="001408D1">
              <w:rPr>
                <w:rFonts w:ascii="Arial" w:hAnsi="Arial" w:cs="Arial"/>
                <w:b/>
                <w:color w:val="050505"/>
                <w:u w:val="single"/>
              </w:rPr>
              <w:t xml:space="preserve">the </w:t>
            </w:r>
            <w:r w:rsidRPr="001408D1">
              <w:rPr>
                <w:rFonts w:ascii="Arial" w:hAnsi="Arial" w:cs="Arial"/>
                <w:b/>
                <w:i/>
                <w:color w:val="050505"/>
                <w:u w:val="single"/>
              </w:rPr>
              <w:t xml:space="preserve">GEOP End-User </w:t>
            </w:r>
            <w:r w:rsidRPr="001408D1">
              <w:rPr>
                <w:rFonts w:ascii="Arial" w:hAnsi="Arial" w:cs="Arial"/>
                <w:b/>
                <w:color w:val="050505"/>
                <w:u w:val="single"/>
              </w:rPr>
              <w:t xml:space="preserve">shall inform the </w:t>
            </w:r>
            <w:r w:rsidRPr="001408D1">
              <w:rPr>
                <w:rFonts w:ascii="Arial" w:hAnsi="Arial" w:cs="Arial"/>
                <w:b/>
                <w:i/>
                <w:color w:val="050505"/>
                <w:u w:val="single"/>
              </w:rPr>
              <w:t xml:space="preserve">Renewable Energy Supplier </w:t>
            </w:r>
            <w:r w:rsidRPr="001408D1">
              <w:rPr>
                <w:rFonts w:ascii="Arial" w:hAnsi="Arial" w:cs="Arial"/>
                <w:b/>
                <w:color w:val="050505"/>
                <w:u w:val="single"/>
              </w:rPr>
              <w:t xml:space="preserve">and the latter shall process the termination of the </w:t>
            </w:r>
            <w:r w:rsidRPr="001408D1">
              <w:rPr>
                <w:rFonts w:ascii="Arial" w:hAnsi="Arial" w:cs="Arial"/>
                <w:b/>
                <w:i/>
                <w:color w:val="050505"/>
                <w:u w:val="single"/>
              </w:rPr>
              <w:t xml:space="preserve">GEOP Supply Contract </w:t>
            </w:r>
            <w:r w:rsidRPr="001408D1">
              <w:rPr>
                <w:rFonts w:ascii="Arial" w:hAnsi="Arial" w:cs="Arial"/>
                <w:b/>
                <w:color w:val="050505"/>
                <w:u w:val="single"/>
              </w:rPr>
              <w:t xml:space="preserve">in accordance with the termination clause of such contract. The </w:t>
            </w:r>
            <w:r w:rsidRPr="001408D1">
              <w:rPr>
                <w:rFonts w:ascii="Arial" w:hAnsi="Arial" w:cs="Arial"/>
                <w:b/>
                <w:i/>
                <w:color w:val="050505"/>
                <w:u w:val="single"/>
              </w:rPr>
              <w:t xml:space="preserve">Renewable Energy Supplier </w:t>
            </w:r>
            <w:r w:rsidRPr="001408D1">
              <w:rPr>
                <w:rFonts w:ascii="Arial" w:hAnsi="Arial" w:cs="Arial"/>
                <w:b/>
                <w:color w:val="050505"/>
                <w:u w:val="single"/>
              </w:rPr>
              <w:t xml:space="preserve">shall then submit a notice of termination to the </w:t>
            </w:r>
            <w:r w:rsidRPr="001408D1">
              <w:rPr>
                <w:rFonts w:ascii="Arial" w:hAnsi="Arial" w:cs="Arial"/>
                <w:b/>
                <w:i/>
                <w:color w:val="050505"/>
                <w:u w:val="single"/>
              </w:rPr>
              <w:t>Central Registration Body</w:t>
            </w:r>
            <w:r w:rsidRPr="001408D1">
              <w:rPr>
                <w:rFonts w:ascii="Arial" w:hAnsi="Arial" w:cs="Arial"/>
                <w:b/>
                <w:color w:val="050505"/>
                <w:u w:val="single"/>
              </w:rPr>
              <w:t xml:space="preserve"> within one </w:t>
            </w:r>
            <w:r w:rsidRPr="001408D1">
              <w:rPr>
                <w:rFonts w:ascii="Arial" w:hAnsi="Arial" w:cs="Arial"/>
                <w:b/>
                <w:color w:val="050505"/>
                <w:u w:val="single"/>
              </w:rPr>
              <w:lastRenderedPageBreak/>
              <w:t>(1) working day from the effectivity of the pre-termination.</w:t>
            </w:r>
            <w:bookmarkEnd w:id="83"/>
          </w:p>
        </w:tc>
        <w:tc>
          <w:tcPr>
            <w:tcW w:w="846" w:type="pct"/>
          </w:tcPr>
          <w:p w14:paraId="4A6D1250" w14:textId="5B56C226" w:rsidR="002D0AFF" w:rsidRPr="001408D1" w:rsidRDefault="002D0AFF" w:rsidP="006B0F81">
            <w:pPr>
              <w:spacing w:line="276" w:lineRule="auto"/>
              <w:jc w:val="both"/>
              <w:rPr>
                <w:rFonts w:ascii="Arial" w:hAnsi="Arial" w:cs="Arial"/>
              </w:rPr>
            </w:pPr>
            <w:r w:rsidRPr="001408D1">
              <w:rPr>
                <w:rFonts w:ascii="Arial" w:hAnsi="Arial" w:cs="Arial"/>
              </w:rPr>
              <w:lastRenderedPageBreak/>
              <w:t>To align with procedures for termination of GEOP End-Users as provided in Section 22 of ERC Resolution No. 8, Series of 2021.</w:t>
            </w:r>
          </w:p>
        </w:tc>
        <w:tc>
          <w:tcPr>
            <w:tcW w:w="844" w:type="pct"/>
            <w:shd w:val="clear" w:color="auto" w:fill="FFFFFF" w:themeFill="background1"/>
          </w:tcPr>
          <w:p w14:paraId="55645A9B" w14:textId="77777777" w:rsidR="002D0AFF" w:rsidRPr="001408D1" w:rsidRDefault="002D0AFF"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05F4DA75" w14:textId="77777777" w:rsidR="002D0AFF" w:rsidRPr="001408D1" w:rsidRDefault="002D0AFF" w:rsidP="006B0F81">
            <w:pPr>
              <w:spacing w:line="276" w:lineRule="auto"/>
              <w:jc w:val="both"/>
              <w:rPr>
                <w:rFonts w:ascii="Arial" w:hAnsi="Arial" w:cs="Arial"/>
              </w:rPr>
            </w:pPr>
          </w:p>
        </w:tc>
      </w:tr>
      <w:tr w:rsidR="002D0AFF" w:rsidRPr="001408D1" w14:paraId="6F89DB5D" w14:textId="77777777" w:rsidTr="00DC2A2A">
        <w:tc>
          <w:tcPr>
            <w:tcW w:w="580" w:type="pct"/>
          </w:tcPr>
          <w:p w14:paraId="7BB8B588" w14:textId="356DCA68" w:rsidR="002D0AFF" w:rsidRPr="001408D1" w:rsidRDefault="002D0AFF" w:rsidP="006B0F81">
            <w:pPr>
              <w:tabs>
                <w:tab w:val="left" w:pos="912"/>
              </w:tabs>
              <w:jc w:val="both"/>
              <w:rPr>
                <w:rFonts w:ascii="Arial" w:hAnsi="Arial" w:cs="Arial"/>
              </w:rPr>
            </w:pPr>
            <w:r w:rsidRPr="001408D1">
              <w:rPr>
                <w:rFonts w:ascii="Arial" w:hAnsi="Arial" w:cs="Arial"/>
              </w:rPr>
              <w:t>Termination of Supplier Service by the Supplier</w:t>
            </w:r>
          </w:p>
        </w:tc>
        <w:tc>
          <w:tcPr>
            <w:tcW w:w="945" w:type="pct"/>
          </w:tcPr>
          <w:p w14:paraId="78191A37" w14:textId="62DB9678" w:rsidR="002D0AFF" w:rsidRPr="001408D1" w:rsidRDefault="002D0AFF" w:rsidP="006B0F81">
            <w:pPr>
              <w:ind w:firstLine="7"/>
              <w:jc w:val="both"/>
              <w:rPr>
                <w:rFonts w:ascii="Arial" w:hAnsi="Arial" w:cs="Arial"/>
              </w:rPr>
            </w:pPr>
            <w:r w:rsidRPr="001408D1" w:rsidDel="008D7251">
              <w:rPr>
                <w:rFonts w:ascii="Arial" w:hAnsi="Arial" w:cs="Arial"/>
              </w:rPr>
              <w:t>(new)</w:t>
            </w:r>
          </w:p>
        </w:tc>
        <w:tc>
          <w:tcPr>
            <w:tcW w:w="946" w:type="pct"/>
          </w:tcPr>
          <w:p w14:paraId="1D28639F" w14:textId="77777777" w:rsidR="002D0AFF" w:rsidRPr="001408D1" w:rsidRDefault="002D0AFF" w:rsidP="006B0F81">
            <w:pPr>
              <w:spacing w:line="276" w:lineRule="auto"/>
              <w:jc w:val="both"/>
              <w:rPr>
                <w:rFonts w:ascii="Arial" w:hAnsi="Arial" w:cs="Arial"/>
                <w:b/>
                <w:u w:val="single"/>
              </w:rPr>
            </w:pPr>
            <w:r w:rsidRPr="001408D1" w:rsidDel="00AE6A87">
              <w:rPr>
                <w:rFonts w:ascii="Arial" w:hAnsi="Arial" w:cs="Arial"/>
                <w:b/>
                <w:u w:val="single"/>
              </w:rPr>
              <w:t>3</w:t>
            </w:r>
            <w:r w:rsidRPr="001408D1" w:rsidDel="00982DF4">
              <w:rPr>
                <w:rFonts w:ascii="Arial" w:hAnsi="Arial" w:cs="Arial"/>
                <w:b/>
                <w:u w:val="single"/>
              </w:rPr>
              <w:t>.2.5.</w:t>
            </w:r>
            <w:r w:rsidRPr="001408D1">
              <w:rPr>
                <w:rFonts w:ascii="Arial" w:hAnsi="Arial" w:cs="Arial"/>
                <w:bCs/>
                <w:u w:val="single"/>
              </w:rPr>
              <w:t xml:space="preserve"> </w:t>
            </w:r>
            <w:r w:rsidRPr="001408D1" w:rsidDel="00081638">
              <w:rPr>
                <w:rFonts w:ascii="Arial" w:hAnsi="Arial" w:cs="Arial"/>
                <w:b/>
                <w:u w:val="single"/>
              </w:rPr>
              <w:t>5</w:t>
            </w:r>
            <w:r w:rsidRPr="001408D1">
              <w:rPr>
                <w:rFonts w:ascii="Arial" w:hAnsi="Arial" w:cs="Arial"/>
                <w:b/>
                <w:u w:val="single"/>
              </w:rPr>
              <w:t xml:space="preserve"> </w:t>
            </w:r>
            <w:bookmarkStart w:id="84" w:name="_Hlk106114287"/>
            <w:r w:rsidRPr="001408D1">
              <w:rPr>
                <w:rFonts w:ascii="Arial" w:hAnsi="Arial" w:cs="Arial"/>
                <w:b/>
                <w:u w:val="single"/>
              </w:rPr>
              <w:t>In case of non-renewal or termination of the supply contract, the</w:t>
            </w:r>
            <w:r w:rsidRPr="001408D1">
              <w:rPr>
                <w:rFonts w:ascii="Arial" w:hAnsi="Arial" w:cs="Arial"/>
                <w:bCs/>
              </w:rPr>
              <w:t xml:space="preserve"> </w:t>
            </w:r>
            <w:r w:rsidRPr="001408D1">
              <w:rPr>
                <w:rFonts w:ascii="Arial" w:hAnsi="Arial" w:cs="Arial"/>
                <w:b/>
                <w:bCs/>
                <w:u w:val="single"/>
              </w:rPr>
              <w:t>GEOP End-User</w:t>
            </w:r>
            <w:r w:rsidRPr="001408D1">
              <w:rPr>
                <w:rFonts w:ascii="Arial" w:hAnsi="Arial" w:cs="Arial"/>
                <w:b/>
              </w:rPr>
              <w:t xml:space="preserve"> </w:t>
            </w:r>
            <w:r w:rsidRPr="001408D1">
              <w:rPr>
                <w:rFonts w:ascii="Arial" w:hAnsi="Arial" w:cs="Arial"/>
                <w:b/>
                <w:u w:val="single"/>
                <w:shd w:val="clear" w:color="auto" w:fill="FFFF00"/>
              </w:rPr>
              <w:t>may</w:t>
            </w:r>
            <w:bookmarkEnd w:id="84"/>
          </w:p>
          <w:p w14:paraId="31827F10" w14:textId="77777777" w:rsidR="002D0AFF" w:rsidRPr="001408D1" w:rsidRDefault="002D0AFF" w:rsidP="006B0F81">
            <w:pPr>
              <w:spacing w:line="276" w:lineRule="auto"/>
              <w:jc w:val="both"/>
              <w:rPr>
                <w:rFonts w:ascii="Arial" w:hAnsi="Arial" w:cs="Arial"/>
                <w:b/>
                <w:u w:val="single"/>
              </w:rPr>
            </w:pPr>
            <w:r w:rsidRPr="001408D1">
              <w:rPr>
                <w:rFonts w:ascii="Arial" w:hAnsi="Arial" w:cs="Arial"/>
                <w:b/>
                <w:u w:val="single"/>
              </w:rPr>
              <w:t xml:space="preserve">a) Switch to another Renewable Energy </w:t>
            </w:r>
            <w:r w:rsidRPr="001408D1">
              <w:rPr>
                <w:rFonts w:ascii="Arial" w:hAnsi="Arial" w:cs="Arial"/>
                <w:b/>
                <w:i/>
                <w:u w:val="single"/>
              </w:rPr>
              <w:t>Supplier</w:t>
            </w:r>
            <w:r w:rsidRPr="001408D1">
              <w:rPr>
                <w:rFonts w:ascii="Arial" w:hAnsi="Arial" w:cs="Arial"/>
                <w:b/>
                <w:u w:val="single"/>
              </w:rPr>
              <w:t xml:space="preserve"> in accordance with the requirements and procedures set out in Clause 3.2.2; </w:t>
            </w:r>
          </w:p>
          <w:p w14:paraId="76515A68" w14:textId="77777777" w:rsidR="002D0AFF" w:rsidRPr="001408D1" w:rsidRDefault="002D0AFF" w:rsidP="006B0F81">
            <w:pPr>
              <w:spacing w:line="276" w:lineRule="auto"/>
              <w:jc w:val="both"/>
              <w:rPr>
                <w:rFonts w:ascii="Arial" w:hAnsi="Arial" w:cs="Arial"/>
                <w:b/>
                <w:u w:val="single"/>
              </w:rPr>
            </w:pPr>
            <w:r w:rsidRPr="001408D1">
              <w:rPr>
                <w:rFonts w:ascii="Arial" w:hAnsi="Arial" w:cs="Arial"/>
                <w:b/>
                <w:u w:val="single"/>
              </w:rPr>
              <w:t xml:space="preserve">b) Transfer to a </w:t>
            </w:r>
            <w:r w:rsidRPr="001408D1">
              <w:rPr>
                <w:rFonts w:ascii="Arial" w:hAnsi="Arial" w:cs="Arial"/>
                <w:b/>
                <w:i/>
                <w:u w:val="single"/>
              </w:rPr>
              <w:t xml:space="preserve">Supplier of Last Resort </w:t>
            </w:r>
            <w:r w:rsidRPr="001408D1">
              <w:rPr>
                <w:rFonts w:ascii="Arial" w:hAnsi="Arial" w:cs="Arial"/>
                <w:b/>
                <w:u w:val="single"/>
              </w:rPr>
              <w:t>in accordance with requirements and procedures set in Clause 3.4; or</w:t>
            </w:r>
          </w:p>
          <w:p w14:paraId="2A064091" w14:textId="77777777" w:rsidR="002D0AFF" w:rsidRPr="001408D1" w:rsidRDefault="002D0AFF" w:rsidP="006B0F81">
            <w:pPr>
              <w:spacing w:line="276" w:lineRule="auto"/>
              <w:jc w:val="both"/>
              <w:rPr>
                <w:rFonts w:ascii="Arial" w:hAnsi="Arial" w:cs="Arial"/>
                <w:b/>
                <w:u w:val="single"/>
              </w:rPr>
            </w:pPr>
            <w:r w:rsidRPr="001408D1">
              <w:rPr>
                <w:rFonts w:ascii="Arial" w:hAnsi="Arial" w:cs="Arial"/>
                <w:b/>
                <w:u w:val="single"/>
              </w:rPr>
              <w:t xml:space="preserve">c) Revert to being a Captive </w:t>
            </w:r>
            <w:r w:rsidRPr="001408D1">
              <w:rPr>
                <w:rFonts w:ascii="Arial" w:hAnsi="Arial" w:cs="Arial"/>
                <w:b/>
                <w:i/>
                <w:u w:val="single"/>
              </w:rPr>
              <w:t>End-User</w:t>
            </w:r>
            <w:r w:rsidRPr="001408D1">
              <w:rPr>
                <w:rFonts w:ascii="Arial" w:hAnsi="Arial" w:cs="Arial"/>
                <w:b/>
                <w:u w:val="single"/>
              </w:rPr>
              <w:t xml:space="preserve"> in accordance with Clause 3.5.</w:t>
            </w:r>
          </w:p>
          <w:p w14:paraId="4CE7CD06" w14:textId="77777777" w:rsidR="002D0AFF" w:rsidRPr="001408D1" w:rsidRDefault="002D0AFF" w:rsidP="006B0F81">
            <w:pPr>
              <w:pStyle w:val="NoSpacing"/>
              <w:jc w:val="both"/>
              <w:rPr>
                <w:rFonts w:ascii="Arial" w:hAnsi="Arial" w:cs="Arial"/>
              </w:rPr>
            </w:pPr>
          </w:p>
          <w:p w14:paraId="73B12A8E" w14:textId="77777777" w:rsidR="002D0AFF" w:rsidRPr="001408D1" w:rsidRDefault="002D0AFF" w:rsidP="006B0F81">
            <w:pPr>
              <w:spacing w:line="276" w:lineRule="auto"/>
              <w:jc w:val="both"/>
              <w:rPr>
                <w:rFonts w:ascii="Arial" w:hAnsi="Arial" w:cs="Arial"/>
                <w:b/>
                <w:bCs/>
                <w:u w:val="single"/>
              </w:rPr>
            </w:pPr>
            <w:r w:rsidRPr="001408D1">
              <w:rPr>
                <w:rFonts w:ascii="Arial" w:hAnsi="Arial" w:cs="Arial"/>
                <w:b/>
                <w:bCs/>
                <w:u w:val="single"/>
              </w:rPr>
              <w:t xml:space="preserve">If the </w:t>
            </w:r>
            <w:r w:rsidRPr="001408D1">
              <w:rPr>
                <w:rFonts w:ascii="Arial" w:hAnsi="Arial" w:cs="Arial"/>
                <w:b/>
                <w:bCs/>
                <w:i/>
                <w:iCs/>
                <w:u w:val="single"/>
              </w:rPr>
              <w:t>Renewable Energy Supplier</w:t>
            </w:r>
            <w:r w:rsidRPr="001408D1">
              <w:rPr>
                <w:rFonts w:ascii="Arial" w:hAnsi="Arial" w:cs="Arial"/>
                <w:b/>
                <w:bCs/>
                <w:u w:val="single"/>
              </w:rPr>
              <w:t xml:space="preserve"> does not intend to renew the </w:t>
            </w:r>
            <w:r w:rsidRPr="001408D1">
              <w:rPr>
                <w:rFonts w:ascii="Arial" w:hAnsi="Arial" w:cs="Arial"/>
                <w:b/>
                <w:bCs/>
                <w:i/>
                <w:iCs/>
                <w:u w:val="single"/>
              </w:rPr>
              <w:t>Green Energy Option</w:t>
            </w:r>
            <w:r w:rsidRPr="001408D1">
              <w:rPr>
                <w:rFonts w:ascii="Arial" w:hAnsi="Arial" w:cs="Arial"/>
                <w:b/>
                <w:bCs/>
                <w:u w:val="single"/>
              </w:rPr>
              <w:t xml:space="preserve"> Supply Contract upon its expiration, it shall send a Notice of Non-Renewal. The </w:t>
            </w:r>
            <w:r w:rsidRPr="001408D1">
              <w:rPr>
                <w:rFonts w:ascii="Arial" w:hAnsi="Arial" w:cs="Arial"/>
                <w:b/>
                <w:bCs/>
                <w:u w:val="single"/>
              </w:rPr>
              <w:lastRenderedPageBreak/>
              <w:t>Network Service Provider shall also be informed of such non-renewal.</w:t>
            </w:r>
          </w:p>
          <w:p w14:paraId="760F9AE6" w14:textId="77777777" w:rsidR="002D0AFF" w:rsidRPr="001408D1" w:rsidRDefault="002D0AFF" w:rsidP="006B0F81">
            <w:pPr>
              <w:jc w:val="both"/>
              <w:rPr>
                <w:rFonts w:ascii="Arial" w:hAnsi="Arial" w:cs="Arial"/>
              </w:rPr>
            </w:pPr>
          </w:p>
        </w:tc>
        <w:tc>
          <w:tcPr>
            <w:tcW w:w="846" w:type="pct"/>
          </w:tcPr>
          <w:p w14:paraId="4FB6718D" w14:textId="6EBA7F72" w:rsidR="002D0AFF" w:rsidRPr="001408D1" w:rsidRDefault="002D0AFF" w:rsidP="006B0F81">
            <w:pPr>
              <w:spacing w:line="276" w:lineRule="auto"/>
              <w:jc w:val="both"/>
              <w:rPr>
                <w:rFonts w:ascii="Arial" w:hAnsi="Arial" w:cs="Arial"/>
              </w:rPr>
            </w:pPr>
            <w:r w:rsidRPr="001408D1">
              <w:rPr>
                <w:rFonts w:ascii="Arial" w:hAnsi="Arial" w:cs="Arial"/>
              </w:rPr>
              <w:lastRenderedPageBreak/>
              <w:t>Added the last paragraph to clarify the procedures for GEOP End-Users in case of non-renewal or termination. Per ERC Resolution No. 08, Series of 2021 Section 25, failure to renew or secure a new supply contract is a Last Resort Supply Event. Meanwhile ERC Resolution No. 08, Series of 2021 Section 24 states that any Last Resort Supply Event is a ground for reversion to the Captive Market.</w:t>
            </w:r>
          </w:p>
        </w:tc>
        <w:tc>
          <w:tcPr>
            <w:tcW w:w="844" w:type="pct"/>
            <w:shd w:val="clear" w:color="auto" w:fill="FFFFFF" w:themeFill="background1"/>
          </w:tcPr>
          <w:p w14:paraId="252EFBC7" w14:textId="77777777" w:rsidR="002D0AFF" w:rsidRPr="001408D1" w:rsidRDefault="002D0AFF"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167DB4B2" w14:textId="77777777" w:rsidR="002D0AFF" w:rsidRPr="001408D1" w:rsidRDefault="002D0AFF" w:rsidP="006B0F81">
            <w:pPr>
              <w:spacing w:line="276" w:lineRule="auto"/>
              <w:jc w:val="both"/>
              <w:rPr>
                <w:rFonts w:ascii="Arial" w:hAnsi="Arial" w:cs="Arial"/>
              </w:rPr>
            </w:pPr>
          </w:p>
        </w:tc>
      </w:tr>
      <w:tr w:rsidR="002D0AFF" w:rsidRPr="001408D1" w14:paraId="17E51D2A" w14:textId="77777777" w:rsidTr="00DC2A2A">
        <w:tc>
          <w:tcPr>
            <w:tcW w:w="580" w:type="pct"/>
          </w:tcPr>
          <w:p w14:paraId="334C3823" w14:textId="77777777" w:rsidR="002D0AFF" w:rsidRPr="001408D1" w:rsidRDefault="002D0AFF" w:rsidP="006B0F81">
            <w:pPr>
              <w:tabs>
                <w:tab w:val="left" w:pos="912"/>
              </w:tabs>
              <w:jc w:val="both"/>
              <w:rPr>
                <w:rFonts w:ascii="Arial" w:hAnsi="Arial" w:cs="Arial"/>
              </w:rPr>
            </w:pPr>
          </w:p>
        </w:tc>
        <w:tc>
          <w:tcPr>
            <w:tcW w:w="945" w:type="pct"/>
          </w:tcPr>
          <w:p w14:paraId="0E126FCF" w14:textId="038ED6B1" w:rsidR="002D0AFF" w:rsidRPr="001408D1" w:rsidDel="008D7251" w:rsidRDefault="002D0AFF" w:rsidP="006B0F81">
            <w:pPr>
              <w:ind w:firstLine="7"/>
              <w:jc w:val="both"/>
              <w:rPr>
                <w:rFonts w:ascii="Arial" w:hAnsi="Arial" w:cs="Arial"/>
              </w:rPr>
            </w:pPr>
            <w:r w:rsidRPr="001408D1">
              <w:rPr>
                <w:rFonts w:ascii="Arial" w:hAnsi="Arial" w:cs="Arial"/>
              </w:rPr>
              <w:t>(new)</w:t>
            </w:r>
          </w:p>
        </w:tc>
        <w:tc>
          <w:tcPr>
            <w:tcW w:w="946" w:type="pct"/>
          </w:tcPr>
          <w:p w14:paraId="74580A8C" w14:textId="19CEF5E8" w:rsidR="002D0AFF" w:rsidRPr="001408D1" w:rsidDel="00AE6A87" w:rsidRDefault="002D0AFF" w:rsidP="006B0F81">
            <w:pPr>
              <w:spacing w:line="276" w:lineRule="auto"/>
              <w:jc w:val="both"/>
              <w:rPr>
                <w:rFonts w:ascii="Arial" w:hAnsi="Arial" w:cs="Arial"/>
                <w:b/>
                <w:u w:val="single"/>
              </w:rPr>
            </w:pPr>
            <w:r w:rsidRPr="001408D1">
              <w:rPr>
                <w:rFonts w:ascii="Arial" w:hAnsi="Arial" w:cs="Arial"/>
                <w:b/>
                <w:color w:val="050505"/>
                <w:u w:val="single"/>
              </w:rPr>
              <w:t>3</w:t>
            </w:r>
            <w:r w:rsidRPr="001408D1">
              <w:rPr>
                <w:rFonts w:ascii="Arial" w:hAnsi="Arial" w:cs="Arial"/>
                <w:b/>
                <w:color w:val="050505"/>
                <w:u w:val="single"/>
                <w:shd w:val="clear" w:color="auto" w:fill="FFFF00"/>
              </w:rPr>
              <w:t xml:space="preserve">.2.5.6 </w:t>
            </w:r>
            <w:bookmarkStart w:id="85" w:name="_Hlk106114807"/>
            <w:r w:rsidRPr="001408D1">
              <w:rPr>
                <w:rFonts w:ascii="Arial" w:hAnsi="Arial" w:cs="Arial"/>
                <w:b/>
                <w:color w:val="050505"/>
                <w:u w:val="single"/>
                <w:shd w:val="clear" w:color="auto" w:fill="FFFF00"/>
              </w:rPr>
              <w:t xml:space="preserve">The </w:t>
            </w:r>
            <w:r w:rsidRPr="001408D1">
              <w:rPr>
                <w:rFonts w:ascii="Arial" w:hAnsi="Arial" w:cs="Arial"/>
                <w:b/>
                <w:i/>
                <w:color w:val="050505"/>
                <w:u w:val="single"/>
                <w:shd w:val="clear" w:color="auto" w:fill="FFFF00"/>
              </w:rPr>
              <w:t xml:space="preserve">Central Registration Body </w:t>
            </w:r>
            <w:r w:rsidRPr="001408D1">
              <w:rPr>
                <w:rFonts w:ascii="Arial" w:hAnsi="Arial" w:cs="Arial"/>
                <w:b/>
                <w:color w:val="050505"/>
                <w:u w:val="single"/>
                <w:shd w:val="clear" w:color="auto" w:fill="FFFF00"/>
              </w:rPr>
              <w:t xml:space="preserve">shall forward the notice to the </w:t>
            </w:r>
            <w:r w:rsidRPr="001408D1">
              <w:rPr>
                <w:rFonts w:ascii="Arial" w:hAnsi="Arial" w:cs="Arial"/>
                <w:b/>
                <w:i/>
                <w:color w:val="050505"/>
                <w:u w:val="single"/>
                <w:shd w:val="clear" w:color="auto" w:fill="FFFF00"/>
              </w:rPr>
              <w:t>Network Service Provider</w:t>
            </w:r>
            <w:r w:rsidRPr="001408D1">
              <w:rPr>
                <w:rFonts w:ascii="Arial" w:hAnsi="Arial" w:cs="Arial"/>
                <w:b/>
                <w:color w:val="050505"/>
                <w:u w:val="single"/>
                <w:shd w:val="clear" w:color="auto" w:fill="FFFF00"/>
              </w:rPr>
              <w:t xml:space="preserve"> within one (1) working day from receipt of the notice of termination. The </w:t>
            </w:r>
            <w:r w:rsidRPr="001408D1">
              <w:rPr>
                <w:rFonts w:ascii="Arial" w:hAnsi="Arial" w:cs="Arial"/>
                <w:b/>
                <w:i/>
                <w:color w:val="050505"/>
                <w:u w:val="single"/>
                <w:shd w:val="clear" w:color="auto" w:fill="FFFF00"/>
              </w:rPr>
              <w:t xml:space="preserve">Network Service Provider </w:t>
            </w:r>
            <w:r w:rsidRPr="001408D1">
              <w:rPr>
                <w:rFonts w:ascii="Arial" w:hAnsi="Arial" w:cs="Arial"/>
                <w:b/>
                <w:color w:val="050505"/>
                <w:u w:val="single"/>
                <w:shd w:val="clear" w:color="auto" w:fill="FFFF00"/>
              </w:rPr>
              <w:t xml:space="preserve">and </w:t>
            </w:r>
            <w:r w:rsidRPr="001408D1">
              <w:rPr>
                <w:rFonts w:ascii="Arial" w:hAnsi="Arial" w:cs="Arial"/>
                <w:b/>
                <w:i/>
                <w:color w:val="050505"/>
                <w:u w:val="single"/>
                <w:shd w:val="clear" w:color="auto" w:fill="FFFF00"/>
              </w:rPr>
              <w:t>Renewable Energy Supplier</w:t>
            </w:r>
            <w:r w:rsidRPr="001408D1">
              <w:rPr>
                <w:rFonts w:ascii="Arial" w:hAnsi="Arial" w:cs="Arial"/>
                <w:b/>
                <w:color w:val="050505"/>
                <w:u w:val="single"/>
                <w:shd w:val="clear" w:color="auto" w:fill="FFFF00"/>
              </w:rPr>
              <w:t xml:space="preserve"> or </w:t>
            </w:r>
            <w:r w:rsidRPr="001408D1">
              <w:rPr>
                <w:rFonts w:ascii="Arial" w:hAnsi="Arial" w:cs="Arial"/>
                <w:b/>
                <w:i/>
                <w:color w:val="050505"/>
                <w:u w:val="single"/>
                <w:shd w:val="clear" w:color="auto" w:fill="FFFF00"/>
              </w:rPr>
              <w:t xml:space="preserve">GEOP End-User </w:t>
            </w:r>
            <w:r w:rsidRPr="001408D1">
              <w:rPr>
                <w:rFonts w:ascii="Arial" w:hAnsi="Arial" w:cs="Arial"/>
                <w:b/>
                <w:color w:val="050505"/>
                <w:u w:val="single"/>
                <w:shd w:val="clear" w:color="auto" w:fill="FFFF00"/>
              </w:rPr>
              <w:t xml:space="preserve">shall, as applicable, update or terminate the relevant wheeling services agreement covering such </w:t>
            </w:r>
            <w:r w:rsidRPr="001408D1">
              <w:rPr>
                <w:rFonts w:ascii="Arial" w:hAnsi="Arial" w:cs="Arial"/>
                <w:b/>
                <w:i/>
                <w:color w:val="050505"/>
                <w:u w:val="single"/>
                <w:shd w:val="clear" w:color="auto" w:fill="FFFF00"/>
              </w:rPr>
              <w:t xml:space="preserve">GEOP End-User </w:t>
            </w:r>
            <w:r w:rsidRPr="001408D1">
              <w:rPr>
                <w:rFonts w:ascii="Arial" w:hAnsi="Arial" w:cs="Arial"/>
                <w:b/>
                <w:color w:val="050505"/>
                <w:u w:val="single"/>
                <w:shd w:val="clear" w:color="auto" w:fill="FFFF00"/>
              </w:rPr>
              <w:t xml:space="preserve">within three (3) </w:t>
            </w:r>
            <w:r w:rsidRPr="001408D1">
              <w:rPr>
                <w:rFonts w:ascii="Arial" w:hAnsi="Arial" w:cs="Arial"/>
                <w:b/>
                <w:i/>
                <w:color w:val="050505"/>
                <w:u w:val="single"/>
                <w:shd w:val="clear" w:color="auto" w:fill="FFFF00"/>
              </w:rPr>
              <w:t>working days.</w:t>
            </w:r>
            <w:bookmarkEnd w:id="85"/>
          </w:p>
        </w:tc>
        <w:tc>
          <w:tcPr>
            <w:tcW w:w="846" w:type="pct"/>
          </w:tcPr>
          <w:p w14:paraId="70999F75" w14:textId="33BC8233" w:rsidR="002D0AFF" w:rsidRPr="001408D1" w:rsidRDefault="002D0AFF" w:rsidP="006B0F81">
            <w:pPr>
              <w:spacing w:line="276" w:lineRule="auto"/>
              <w:jc w:val="both"/>
              <w:rPr>
                <w:rFonts w:ascii="Arial" w:hAnsi="Arial" w:cs="Arial"/>
              </w:rPr>
            </w:pPr>
            <w:r w:rsidRPr="001408D1">
              <w:rPr>
                <w:rFonts w:ascii="Arial" w:hAnsi="Arial" w:cs="Arial"/>
              </w:rPr>
              <w:t>To align with procedures for termination of GEOP End-Users as provided in Sections 22 and 23 of ERC Resolution No. 8, Series of 2021.</w:t>
            </w:r>
          </w:p>
        </w:tc>
        <w:tc>
          <w:tcPr>
            <w:tcW w:w="844" w:type="pct"/>
            <w:shd w:val="clear" w:color="auto" w:fill="FFFFFF" w:themeFill="background1"/>
          </w:tcPr>
          <w:p w14:paraId="50873C6C" w14:textId="77777777" w:rsidR="002D0AFF" w:rsidRPr="001408D1" w:rsidRDefault="002D0AFF"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6F25CAE1" w14:textId="77777777" w:rsidR="002D0AFF" w:rsidRPr="001408D1" w:rsidRDefault="002D0AFF" w:rsidP="006B0F81">
            <w:pPr>
              <w:spacing w:line="276" w:lineRule="auto"/>
              <w:jc w:val="both"/>
              <w:rPr>
                <w:rFonts w:ascii="Arial" w:hAnsi="Arial" w:cs="Arial"/>
              </w:rPr>
            </w:pPr>
          </w:p>
        </w:tc>
      </w:tr>
      <w:tr w:rsidR="002D0AFF" w:rsidRPr="001408D1" w14:paraId="0210C9C7" w14:textId="77777777" w:rsidTr="00DC2A2A">
        <w:tc>
          <w:tcPr>
            <w:tcW w:w="580" w:type="pct"/>
          </w:tcPr>
          <w:p w14:paraId="2608392E" w14:textId="77777777" w:rsidR="002D0AFF" w:rsidRPr="001408D1" w:rsidRDefault="002D0AFF" w:rsidP="006B0F81">
            <w:pPr>
              <w:tabs>
                <w:tab w:val="left" w:pos="912"/>
              </w:tabs>
              <w:jc w:val="both"/>
              <w:rPr>
                <w:rFonts w:ascii="Arial" w:hAnsi="Arial" w:cs="Arial"/>
              </w:rPr>
            </w:pPr>
          </w:p>
        </w:tc>
        <w:tc>
          <w:tcPr>
            <w:tcW w:w="945" w:type="pct"/>
          </w:tcPr>
          <w:p w14:paraId="24866025" w14:textId="2806C72F" w:rsidR="002D0AFF" w:rsidRPr="001408D1" w:rsidDel="008D7251" w:rsidRDefault="002D0AFF" w:rsidP="006B0F81">
            <w:pPr>
              <w:ind w:firstLine="7"/>
              <w:jc w:val="both"/>
              <w:rPr>
                <w:rFonts w:ascii="Arial" w:hAnsi="Arial" w:cs="Arial"/>
              </w:rPr>
            </w:pPr>
            <w:r w:rsidRPr="001408D1">
              <w:rPr>
                <w:rFonts w:ascii="Arial" w:hAnsi="Arial" w:cs="Arial"/>
              </w:rPr>
              <w:t>3.2.5.5</w:t>
            </w:r>
            <w:r w:rsidRPr="001408D1">
              <w:rPr>
                <w:rFonts w:ascii="Arial" w:hAnsi="Arial" w:cs="Arial"/>
              </w:rPr>
              <w:tab/>
              <w:t xml:space="preserve">The termination of the contract shall be given effect by the </w:t>
            </w:r>
            <w:r w:rsidRPr="001408D1">
              <w:rPr>
                <w:rFonts w:ascii="Arial" w:hAnsi="Arial" w:cs="Arial"/>
                <w:i/>
              </w:rPr>
              <w:t>Central Registration Body</w:t>
            </w:r>
            <w:r w:rsidRPr="001408D1">
              <w:rPr>
                <w:rFonts w:ascii="Arial" w:hAnsi="Arial" w:cs="Arial"/>
              </w:rPr>
              <w:t xml:space="preserve"> only if the conditions set forth in Clauses 3.2.5.3 or 3.2.5.4 of this Chapter 3 are met. </w:t>
            </w:r>
          </w:p>
        </w:tc>
        <w:tc>
          <w:tcPr>
            <w:tcW w:w="946" w:type="pct"/>
          </w:tcPr>
          <w:p w14:paraId="52233B64" w14:textId="27141371" w:rsidR="002D0AFF" w:rsidRPr="001408D1" w:rsidDel="00AE6A87" w:rsidRDefault="002D0AFF" w:rsidP="006B0F81">
            <w:pPr>
              <w:spacing w:line="276" w:lineRule="auto"/>
              <w:jc w:val="both"/>
              <w:rPr>
                <w:rFonts w:ascii="Arial" w:hAnsi="Arial" w:cs="Arial"/>
                <w:b/>
                <w:u w:val="single"/>
              </w:rPr>
            </w:pPr>
            <w:r w:rsidRPr="001408D1">
              <w:rPr>
                <w:rFonts w:ascii="Arial" w:hAnsi="Arial" w:cs="Arial"/>
                <w:strike/>
              </w:rPr>
              <w:t xml:space="preserve">3.2.5.5 </w:t>
            </w:r>
            <w:r w:rsidRPr="001408D1">
              <w:rPr>
                <w:rFonts w:ascii="Arial" w:hAnsi="Arial" w:cs="Arial"/>
                <w:b/>
                <w:bCs/>
                <w:u w:val="single"/>
              </w:rPr>
              <w:t>3.2.5.6</w:t>
            </w:r>
            <w:r w:rsidRPr="001408D1">
              <w:rPr>
                <w:rFonts w:ascii="Arial" w:hAnsi="Arial" w:cs="Arial"/>
              </w:rPr>
              <w:tab/>
              <w:t xml:space="preserve">The termination of the contract shall be given effect by the </w:t>
            </w:r>
            <w:r w:rsidRPr="001408D1">
              <w:rPr>
                <w:rFonts w:ascii="Arial" w:hAnsi="Arial" w:cs="Arial"/>
                <w:i/>
              </w:rPr>
              <w:t>Central Registration Body</w:t>
            </w:r>
            <w:r w:rsidRPr="001408D1">
              <w:rPr>
                <w:rFonts w:ascii="Arial" w:hAnsi="Arial" w:cs="Arial"/>
              </w:rPr>
              <w:t xml:space="preserve"> only if the conditions set forth in Clauses 3.2.5.3 </w:t>
            </w:r>
            <w:r w:rsidRPr="001408D1">
              <w:rPr>
                <w:rFonts w:ascii="Arial" w:hAnsi="Arial" w:cs="Arial"/>
                <w:strike/>
              </w:rPr>
              <w:t>or</w:t>
            </w:r>
            <w:r w:rsidRPr="001408D1">
              <w:rPr>
                <w:rFonts w:ascii="Arial" w:hAnsi="Arial" w:cs="Arial"/>
              </w:rPr>
              <w:t xml:space="preserve"> </w:t>
            </w:r>
            <w:r w:rsidRPr="001408D1">
              <w:rPr>
                <w:rFonts w:ascii="Arial" w:hAnsi="Arial" w:cs="Arial"/>
                <w:b/>
                <w:bCs/>
                <w:u w:val="single"/>
              </w:rPr>
              <w:t>to</w:t>
            </w:r>
            <w:r w:rsidRPr="001408D1">
              <w:rPr>
                <w:rFonts w:ascii="Arial" w:hAnsi="Arial" w:cs="Arial"/>
              </w:rPr>
              <w:t xml:space="preserve"> 3.2.5.</w:t>
            </w:r>
            <w:r w:rsidRPr="001408D1">
              <w:rPr>
                <w:rFonts w:ascii="Arial" w:hAnsi="Arial" w:cs="Arial"/>
                <w:strike/>
              </w:rPr>
              <w:t>4</w:t>
            </w:r>
            <w:r w:rsidRPr="001408D1">
              <w:rPr>
                <w:rFonts w:ascii="Arial" w:hAnsi="Arial" w:cs="Arial"/>
                <w:b/>
                <w:bCs/>
                <w:u w:val="single"/>
              </w:rPr>
              <w:t>6</w:t>
            </w:r>
            <w:r w:rsidRPr="001408D1">
              <w:rPr>
                <w:rFonts w:ascii="Arial" w:hAnsi="Arial" w:cs="Arial"/>
              </w:rPr>
              <w:t xml:space="preserve"> of this Chapter 3 are met. </w:t>
            </w:r>
          </w:p>
        </w:tc>
        <w:tc>
          <w:tcPr>
            <w:tcW w:w="846" w:type="pct"/>
          </w:tcPr>
          <w:p w14:paraId="2CAA3DE7" w14:textId="483AA6D3" w:rsidR="002D0AFF" w:rsidRPr="001408D1" w:rsidRDefault="002D0AFF" w:rsidP="006B0F81">
            <w:pPr>
              <w:spacing w:line="276" w:lineRule="auto"/>
              <w:jc w:val="both"/>
              <w:rPr>
                <w:rFonts w:ascii="Arial" w:hAnsi="Arial" w:cs="Arial"/>
              </w:rPr>
            </w:pPr>
            <w:r w:rsidRPr="001408D1">
              <w:rPr>
                <w:rFonts w:ascii="Arial" w:hAnsi="Arial" w:cs="Arial"/>
              </w:rPr>
              <w:t>Renumbered due to inserted provision.</w:t>
            </w:r>
          </w:p>
        </w:tc>
        <w:tc>
          <w:tcPr>
            <w:tcW w:w="844" w:type="pct"/>
            <w:shd w:val="clear" w:color="auto" w:fill="FFFFFF" w:themeFill="background1"/>
          </w:tcPr>
          <w:p w14:paraId="1A1580D7" w14:textId="77777777" w:rsidR="002D0AFF" w:rsidRPr="001408D1" w:rsidRDefault="002D0AFF"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45FC7B3E" w14:textId="77777777" w:rsidR="002D0AFF" w:rsidRPr="001408D1" w:rsidRDefault="002D0AFF" w:rsidP="006B0F81">
            <w:pPr>
              <w:spacing w:line="276" w:lineRule="auto"/>
              <w:jc w:val="both"/>
              <w:rPr>
                <w:rFonts w:ascii="Arial" w:hAnsi="Arial" w:cs="Arial"/>
              </w:rPr>
            </w:pPr>
          </w:p>
        </w:tc>
      </w:tr>
      <w:tr w:rsidR="002D0AFF" w:rsidRPr="001408D1" w14:paraId="74171D06" w14:textId="77777777" w:rsidTr="00DC2A2A">
        <w:tc>
          <w:tcPr>
            <w:tcW w:w="580" w:type="pct"/>
          </w:tcPr>
          <w:p w14:paraId="11A3DB18" w14:textId="77777777" w:rsidR="002D0AFF" w:rsidRPr="001408D1" w:rsidRDefault="002D0AFF" w:rsidP="006B0F81">
            <w:pPr>
              <w:tabs>
                <w:tab w:val="left" w:pos="912"/>
              </w:tabs>
              <w:jc w:val="both"/>
              <w:rPr>
                <w:rFonts w:ascii="Arial" w:hAnsi="Arial" w:cs="Arial"/>
              </w:rPr>
            </w:pPr>
          </w:p>
        </w:tc>
        <w:tc>
          <w:tcPr>
            <w:tcW w:w="945" w:type="pct"/>
          </w:tcPr>
          <w:p w14:paraId="5618E037" w14:textId="6B4F3280" w:rsidR="002D0AFF" w:rsidRPr="001408D1" w:rsidDel="008D7251" w:rsidRDefault="002D0AFF" w:rsidP="006B0F81">
            <w:pPr>
              <w:ind w:firstLine="7"/>
              <w:jc w:val="both"/>
              <w:rPr>
                <w:rFonts w:ascii="Arial" w:hAnsi="Arial" w:cs="Arial"/>
              </w:rPr>
            </w:pPr>
            <w:r w:rsidRPr="001408D1">
              <w:rPr>
                <w:rFonts w:ascii="Arial" w:hAnsi="Arial" w:cs="Arial"/>
              </w:rPr>
              <w:t>3.2.6</w:t>
            </w:r>
            <w:r w:rsidRPr="001408D1">
              <w:rPr>
                <w:rFonts w:ascii="Arial" w:hAnsi="Arial" w:cs="Arial"/>
              </w:rPr>
              <w:tab/>
            </w:r>
            <w:r w:rsidRPr="001408D1">
              <w:rPr>
                <w:rFonts w:ascii="Arial" w:hAnsi="Arial" w:cs="Arial"/>
                <w:i/>
              </w:rPr>
              <w:t>The Central Registration Body</w:t>
            </w:r>
            <w:r w:rsidRPr="001408D1">
              <w:rPr>
                <w:rFonts w:ascii="Arial" w:hAnsi="Arial" w:cs="Arial"/>
              </w:rPr>
              <w:t xml:space="preserve"> shall prepare and publish a </w:t>
            </w:r>
            <w:r w:rsidRPr="001408D1">
              <w:rPr>
                <w:rFonts w:ascii="Arial" w:hAnsi="Arial" w:cs="Arial"/>
                <w:i/>
              </w:rPr>
              <w:t>Market Manual</w:t>
            </w:r>
            <w:r w:rsidRPr="001408D1">
              <w:rPr>
                <w:rFonts w:ascii="Arial" w:hAnsi="Arial" w:cs="Arial"/>
              </w:rPr>
              <w:t xml:space="preserve"> that sets out in more detail the relevant timelines, requirements and procedures for carrying out the </w:t>
            </w:r>
            <w:r w:rsidRPr="001408D1">
              <w:rPr>
                <w:rFonts w:ascii="Arial" w:hAnsi="Arial" w:cs="Arial"/>
                <w:i/>
              </w:rPr>
              <w:t>Contestable Customer</w:t>
            </w:r>
            <w:r w:rsidRPr="001408D1">
              <w:rPr>
                <w:rFonts w:ascii="Arial" w:hAnsi="Arial" w:cs="Arial"/>
              </w:rPr>
              <w:t xml:space="preserve"> transactions described in this section 3.2.</w:t>
            </w:r>
          </w:p>
        </w:tc>
        <w:tc>
          <w:tcPr>
            <w:tcW w:w="946" w:type="pct"/>
          </w:tcPr>
          <w:p w14:paraId="135E762D" w14:textId="58514E4A" w:rsidR="002D0AFF" w:rsidRPr="001408D1" w:rsidDel="00AE6A87" w:rsidRDefault="002D0AFF" w:rsidP="006B0F81">
            <w:pPr>
              <w:spacing w:line="276" w:lineRule="auto"/>
              <w:jc w:val="both"/>
              <w:rPr>
                <w:rFonts w:ascii="Arial" w:hAnsi="Arial" w:cs="Arial"/>
                <w:b/>
                <w:u w:val="single"/>
              </w:rPr>
            </w:pPr>
            <w:r w:rsidRPr="001408D1">
              <w:rPr>
                <w:rFonts w:ascii="Arial" w:hAnsi="Arial" w:cs="Arial"/>
              </w:rPr>
              <w:t>3.2.6</w:t>
            </w:r>
            <w:r w:rsidRPr="001408D1">
              <w:rPr>
                <w:rFonts w:ascii="Arial" w:hAnsi="Arial" w:cs="Arial"/>
              </w:rPr>
              <w:tab/>
            </w:r>
            <w:bookmarkStart w:id="86" w:name="_Hlk106114629"/>
            <w:r w:rsidRPr="001408D1">
              <w:rPr>
                <w:rFonts w:ascii="Arial" w:hAnsi="Arial" w:cs="Arial"/>
                <w:i/>
              </w:rPr>
              <w:t>The Central Registration Body</w:t>
            </w:r>
            <w:r w:rsidRPr="001408D1">
              <w:rPr>
                <w:rFonts w:ascii="Arial" w:hAnsi="Arial" w:cs="Arial"/>
              </w:rPr>
              <w:t xml:space="preserve"> shall prepare and publish </w:t>
            </w:r>
            <w:r w:rsidRPr="001408D1">
              <w:rPr>
                <w:rFonts w:ascii="Arial" w:hAnsi="Arial" w:cs="Arial"/>
                <w:strike/>
              </w:rPr>
              <w:t>a</w:t>
            </w:r>
            <w:r w:rsidRPr="001408D1">
              <w:rPr>
                <w:rFonts w:ascii="Arial" w:hAnsi="Arial" w:cs="Arial"/>
              </w:rPr>
              <w:t xml:space="preserve"> </w:t>
            </w:r>
            <w:r w:rsidRPr="001408D1">
              <w:rPr>
                <w:rFonts w:ascii="Arial" w:hAnsi="Arial" w:cs="Arial"/>
                <w:b/>
                <w:bCs/>
                <w:u w:val="single"/>
              </w:rPr>
              <w:t>relevant</w:t>
            </w:r>
            <w:r w:rsidRPr="001408D1">
              <w:rPr>
                <w:rFonts w:ascii="Arial" w:hAnsi="Arial" w:cs="Arial"/>
                <w:b/>
                <w:bCs/>
                <w:i/>
                <w:iCs/>
                <w:u w:val="single"/>
              </w:rPr>
              <w:t xml:space="preserve"> </w:t>
            </w:r>
            <w:r w:rsidRPr="001408D1">
              <w:rPr>
                <w:rFonts w:ascii="Arial" w:hAnsi="Arial" w:cs="Arial"/>
                <w:i/>
              </w:rPr>
              <w:t>Market Manual</w:t>
            </w:r>
            <w:r w:rsidRPr="001408D1">
              <w:rPr>
                <w:rFonts w:ascii="Arial" w:hAnsi="Arial" w:cs="Arial"/>
                <w:b/>
                <w:bCs/>
                <w:i/>
                <w:u w:val="single"/>
              </w:rPr>
              <w:t>s</w:t>
            </w:r>
            <w:r w:rsidRPr="001408D1">
              <w:rPr>
                <w:rFonts w:ascii="Arial" w:hAnsi="Arial" w:cs="Arial"/>
              </w:rPr>
              <w:t xml:space="preserve"> that sets out in more detail the relevant timelines, requirements and procedures for carrying out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w:t>
            </w:r>
            <w:r w:rsidRPr="001408D1">
              <w:rPr>
                <w:rFonts w:ascii="Arial" w:hAnsi="Arial" w:cs="Arial"/>
              </w:rPr>
              <w:t xml:space="preserve"> transactions described in this section 3.2.</w:t>
            </w:r>
            <w:bookmarkEnd w:id="86"/>
          </w:p>
        </w:tc>
        <w:tc>
          <w:tcPr>
            <w:tcW w:w="846" w:type="pct"/>
          </w:tcPr>
          <w:p w14:paraId="42354C1E" w14:textId="77777777" w:rsidR="002D0AFF" w:rsidRPr="001408D1" w:rsidRDefault="002D0AFF" w:rsidP="00076776">
            <w:pPr>
              <w:pStyle w:val="ListParagraph"/>
              <w:numPr>
                <w:ilvl w:val="0"/>
                <w:numId w:val="19"/>
              </w:numPr>
              <w:spacing w:after="160" w:line="276" w:lineRule="auto"/>
              <w:ind w:left="211" w:hanging="211"/>
              <w:jc w:val="both"/>
              <w:rPr>
                <w:rFonts w:ascii="Arial" w:hAnsi="Arial" w:cs="Arial"/>
                <w:sz w:val="22"/>
                <w:szCs w:val="22"/>
              </w:rPr>
            </w:pPr>
            <w:r w:rsidRPr="001408D1">
              <w:rPr>
                <w:rFonts w:ascii="Arial" w:hAnsi="Arial" w:cs="Arial"/>
                <w:sz w:val="22"/>
                <w:szCs w:val="22"/>
              </w:rPr>
              <w:t xml:space="preserve">Changed to </w:t>
            </w:r>
            <w:r w:rsidRPr="001408D1">
              <w:rPr>
                <w:rFonts w:ascii="Arial" w:hAnsi="Arial" w:cs="Arial"/>
                <w:b/>
                <w:i/>
                <w:sz w:val="22"/>
                <w:szCs w:val="22"/>
              </w:rPr>
              <w:t>Retail Customers</w:t>
            </w:r>
            <w:r w:rsidRPr="001408D1">
              <w:rPr>
                <w:rFonts w:ascii="Arial" w:hAnsi="Arial" w:cs="Arial"/>
                <w:sz w:val="22"/>
                <w:szCs w:val="22"/>
              </w:rPr>
              <w:t xml:space="preserve"> in order to provide a general term for Contestable Customers and GEOP End-Users which are not contestable Customers.</w:t>
            </w:r>
          </w:p>
          <w:p w14:paraId="11B5EF92" w14:textId="77777777" w:rsidR="002D0AFF" w:rsidRPr="001408D1" w:rsidRDefault="002D0AFF" w:rsidP="006B0F81">
            <w:pPr>
              <w:pStyle w:val="ListParagraph"/>
              <w:spacing w:line="276" w:lineRule="auto"/>
              <w:ind w:left="360"/>
              <w:jc w:val="both"/>
              <w:rPr>
                <w:rFonts w:ascii="Arial" w:hAnsi="Arial" w:cs="Arial"/>
                <w:sz w:val="22"/>
                <w:szCs w:val="22"/>
              </w:rPr>
            </w:pPr>
          </w:p>
          <w:p w14:paraId="29E847CF" w14:textId="0BB47142" w:rsidR="002D0AFF" w:rsidRPr="001408D1" w:rsidRDefault="002D0AFF" w:rsidP="00076776">
            <w:pPr>
              <w:pStyle w:val="ListParagraph"/>
              <w:numPr>
                <w:ilvl w:val="0"/>
                <w:numId w:val="19"/>
              </w:numPr>
              <w:spacing w:after="160" w:line="276" w:lineRule="auto"/>
              <w:ind w:left="211" w:hanging="211"/>
              <w:jc w:val="both"/>
              <w:rPr>
                <w:rFonts w:ascii="Arial" w:hAnsi="Arial" w:cs="Arial"/>
                <w:sz w:val="22"/>
                <w:szCs w:val="22"/>
              </w:rPr>
            </w:pPr>
            <w:r w:rsidRPr="001408D1">
              <w:rPr>
                <w:rFonts w:ascii="Arial" w:hAnsi="Arial" w:cs="Arial"/>
                <w:sz w:val="22"/>
                <w:szCs w:val="22"/>
              </w:rPr>
              <w:t>To provide basis for the new GEOP Manual.</w:t>
            </w:r>
          </w:p>
        </w:tc>
        <w:tc>
          <w:tcPr>
            <w:tcW w:w="844" w:type="pct"/>
            <w:shd w:val="clear" w:color="auto" w:fill="FFFFFF" w:themeFill="background1"/>
          </w:tcPr>
          <w:p w14:paraId="4F179129" w14:textId="77777777" w:rsidR="002D0AFF" w:rsidRPr="001408D1" w:rsidRDefault="002D0AFF"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5628BE3D" w14:textId="77777777" w:rsidR="002D0AFF" w:rsidRPr="001408D1" w:rsidRDefault="002D0AFF" w:rsidP="006B0F81">
            <w:pPr>
              <w:spacing w:line="276" w:lineRule="auto"/>
              <w:jc w:val="both"/>
              <w:rPr>
                <w:rFonts w:ascii="Arial" w:hAnsi="Arial" w:cs="Arial"/>
              </w:rPr>
            </w:pPr>
          </w:p>
        </w:tc>
      </w:tr>
      <w:tr w:rsidR="002D0AFF" w:rsidRPr="001408D1" w14:paraId="6C33498B" w14:textId="77777777" w:rsidTr="00DC2A2A">
        <w:tc>
          <w:tcPr>
            <w:tcW w:w="580" w:type="pct"/>
          </w:tcPr>
          <w:p w14:paraId="6965D19F" w14:textId="7819AAFB" w:rsidR="002D0AFF" w:rsidRPr="001408D1" w:rsidRDefault="002D0AFF" w:rsidP="006B0F81">
            <w:pPr>
              <w:tabs>
                <w:tab w:val="left" w:pos="912"/>
              </w:tabs>
              <w:jc w:val="both"/>
              <w:rPr>
                <w:rFonts w:ascii="Arial" w:hAnsi="Arial" w:cs="Arial"/>
              </w:rPr>
            </w:pPr>
            <w:r w:rsidRPr="001408D1">
              <w:rPr>
                <w:rFonts w:ascii="Arial" w:hAnsi="Arial" w:cs="Arial"/>
              </w:rPr>
              <w:t>SETTLEMENT QUANTITIES</w:t>
            </w:r>
          </w:p>
        </w:tc>
        <w:tc>
          <w:tcPr>
            <w:tcW w:w="945" w:type="pct"/>
          </w:tcPr>
          <w:p w14:paraId="0227A625" w14:textId="06851398" w:rsidR="002D0AFF" w:rsidRPr="001408D1" w:rsidRDefault="002D0AFF" w:rsidP="006B0F81">
            <w:pPr>
              <w:ind w:firstLine="7"/>
              <w:jc w:val="both"/>
              <w:rPr>
                <w:rFonts w:ascii="Arial" w:hAnsi="Arial" w:cs="Arial"/>
              </w:rPr>
            </w:pPr>
            <w:r w:rsidRPr="001408D1">
              <w:rPr>
                <w:rFonts w:ascii="Arial" w:hAnsi="Arial" w:cs="Arial"/>
              </w:rPr>
              <w:t>3.3.1</w:t>
            </w:r>
            <w:r w:rsidRPr="001408D1">
              <w:rPr>
                <w:rFonts w:ascii="Arial" w:hAnsi="Arial" w:cs="Arial"/>
              </w:rPr>
              <w:tab/>
              <w:t xml:space="preserve">The settlement quantities of </w:t>
            </w:r>
            <w:r w:rsidRPr="001408D1">
              <w:rPr>
                <w:rFonts w:ascii="Arial" w:hAnsi="Arial" w:cs="Arial"/>
                <w:i/>
              </w:rPr>
              <w:t>Contestable Customers</w:t>
            </w:r>
            <w:r w:rsidRPr="001408D1">
              <w:rPr>
                <w:rFonts w:ascii="Arial" w:hAnsi="Arial" w:cs="Arial"/>
              </w:rPr>
              <w:t xml:space="preserve"> and </w:t>
            </w:r>
            <w:r w:rsidRPr="001408D1">
              <w:rPr>
                <w:rFonts w:ascii="Arial" w:hAnsi="Arial" w:cs="Arial"/>
                <w:i/>
              </w:rPr>
              <w:t>Suppliers</w:t>
            </w:r>
            <w:r w:rsidRPr="001408D1">
              <w:rPr>
                <w:rFonts w:ascii="Arial" w:hAnsi="Arial" w:cs="Arial"/>
              </w:rPr>
              <w:t xml:space="preserve"> in each </w:t>
            </w:r>
            <w:r w:rsidRPr="001408D1">
              <w:rPr>
                <w:rFonts w:ascii="Arial" w:hAnsi="Arial" w:cs="Arial"/>
                <w:i/>
              </w:rPr>
              <w:t>settlement interval</w:t>
            </w:r>
            <w:r w:rsidRPr="001408D1">
              <w:rPr>
                <w:rFonts w:ascii="Arial" w:hAnsi="Arial" w:cs="Arial"/>
              </w:rPr>
              <w:t xml:space="preserve"> of the billing period shall be determined in accordance with this Chapter 3</w:t>
            </w:r>
          </w:p>
        </w:tc>
        <w:tc>
          <w:tcPr>
            <w:tcW w:w="946" w:type="pct"/>
          </w:tcPr>
          <w:p w14:paraId="461D83B3" w14:textId="3A4D6AFC" w:rsidR="002D0AFF" w:rsidRPr="001408D1" w:rsidRDefault="002D0AFF" w:rsidP="006B0F81">
            <w:pPr>
              <w:spacing w:line="276" w:lineRule="auto"/>
              <w:jc w:val="both"/>
              <w:rPr>
                <w:rFonts w:ascii="Arial" w:hAnsi="Arial" w:cs="Arial"/>
              </w:rPr>
            </w:pPr>
            <w:r w:rsidRPr="001408D1">
              <w:rPr>
                <w:rFonts w:ascii="Arial" w:hAnsi="Arial" w:cs="Arial"/>
              </w:rPr>
              <w:t>3.3.1</w:t>
            </w:r>
            <w:r w:rsidRPr="001408D1">
              <w:rPr>
                <w:rFonts w:ascii="Arial" w:hAnsi="Arial" w:cs="Arial"/>
              </w:rPr>
              <w:tab/>
            </w:r>
            <w:bookmarkStart w:id="87" w:name="_Hlk106114937"/>
            <w:r w:rsidRPr="001408D1">
              <w:rPr>
                <w:rFonts w:ascii="Arial" w:hAnsi="Arial" w:cs="Arial"/>
              </w:rPr>
              <w:t xml:space="preserve">The settlement quantities of </w:t>
            </w:r>
            <w:r w:rsidRPr="001408D1">
              <w:rPr>
                <w:rFonts w:ascii="Arial" w:hAnsi="Arial" w:cs="Arial"/>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and </w:t>
            </w:r>
            <w:r w:rsidRPr="001408D1">
              <w:rPr>
                <w:rFonts w:ascii="Arial" w:hAnsi="Arial" w:cs="Arial"/>
                <w:i/>
              </w:rPr>
              <w:t>Suppliers</w:t>
            </w:r>
            <w:r w:rsidRPr="001408D1">
              <w:rPr>
                <w:rFonts w:ascii="Arial" w:hAnsi="Arial" w:cs="Arial"/>
              </w:rPr>
              <w:t xml:space="preserve"> in each </w:t>
            </w:r>
            <w:r w:rsidRPr="001408D1">
              <w:rPr>
                <w:rFonts w:ascii="Arial" w:hAnsi="Arial" w:cs="Arial"/>
                <w:i/>
              </w:rPr>
              <w:t>settlement interval</w:t>
            </w:r>
            <w:r w:rsidRPr="001408D1">
              <w:rPr>
                <w:rFonts w:ascii="Arial" w:hAnsi="Arial" w:cs="Arial"/>
              </w:rPr>
              <w:t xml:space="preserve"> of the billing period shall be determined in accordance with this Chapter 3.</w:t>
            </w:r>
            <w:bookmarkEnd w:id="87"/>
          </w:p>
        </w:tc>
        <w:tc>
          <w:tcPr>
            <w:tcW w:w="846" w:type="pct"/>
          </w:tcPr>
          <w:p w14:paraId="755254F3" w14:textId="470E2B4D" w:rsidR="002D0AFF" w:rsidRPr="001408D1" w:rsidRDefault="002D0AFF" w:rsidP="006B0F81">
            <w:pPr>
              <w:pStyle w:val="ListParagraph"/>
              <w:spacing w:after="160" w:line="276" w:lineRule="auto"/>
              <w:ind w:left="211"/>
              <w:jc w:val="both"/>
              <w:rPr>
                <w:rFonts w:ascii="Arial" w:hAnsi="Arial" w:cs="Arial"/>
                <w:sz w:val="22"/>
                <w:szCs w:val="22"/>
              </w:rPr>
            </w:pPr>
            <w:r w:rsidRPr="001408D1">
              <w:rPr>
                <w:rFonts w:ascii="Arial" w:hAnsi="Arial" w:cs="Arial"/>
                <w:sz w:val="22"/>
                <w:szCs w:val="22"/>
              </w:rPr>
              <w:t xml:space="preserve">Changed to </w:t>
            </w:r>
            <w:r w:rsidRPr="001408D1">
              <w:rPr>
                <w:rFonts w:ascii="Arial" w:hAnsi="Arial" w:cs="Arial"/>
                <w:b/>
                <w:i/>
                <w:sz w:val="22"/>
                <w:szCs w:val="22"/>
              </w:rPr>
              <w:t>Retail Customers</w:t>
            </w:r>
            <w:r w:rsidRPr="001408D1">
              <w:rPr>
                <w:rFonts w:ascii="Arial" w:hAnsi="Arial" w:cs="Arial"/>
                <w:sz w:val="22"/>
                <w:szCs w:val="22"/>
              </w:rPr>
              <w:t xml:space="preserve"> in order to provide a general term for Contestable Customers and GEOP End -Users which are not contestable Customers.</w:t>
            </w:r>
          </w:p>
        </w:tc>
        <w:tc>
          <w:tcPr>
            <w:tcW w:w="844" w:type="pct"/>
            <w:shd w:val="clear" w:color="auto" w:fill="FFFFFF" w:themeFill="background1"/>
          </w:tcPr>
          <w:p w14:paraId="7291E6D6" w14:textId="77777777" w:rsidR="002D0AFF" w:rsidRPr="001408D1" w:rsidRDefault="002D0AFF"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6251839F" w14:textId="77777777" w:rsidR="002D0AFF" w:rsidRPr="001408D1" w:rsidRDefault="002D0AFF" w:rsidP="006B0F81">
            <w:pPr>
              <w:spacing w:line="276" w:lineRule="auto"/>
              <w:jc w:val="both"/>
              <w:rPr>
                <w:rFonts w:ascii="Arial" w:hAnsi="Arial" w:cs="Arial"/>
              </w:rPr>
            </w:pPr>
          </w:p>
        </w:tc>
      </w:tr>
      <w:tr w:rsidR="002D0AFF" w:rsidRPr="001408D1" w14:paraId="6EF2EA02" w14:textId="77777777" w:rsidTr="00DC2A2A">
        <w:tc>
          <w:tcPr>
            <w:tcW w:w="580" w:type="pct"/>
          </w:tcPr>
          <w:p w14:paraId="5D5AE8F6" w14:textId="44AE0B91" w:rsidR="002D0AFF" w:rsidRPr="001408D1" w:rsidRDefault="00BA2B4A" w:rsidP="006B0F81">
            <w:pPr>
              <w:tabs>
                <w:tab w:val="left" w:pos="912"/>
              </w:tabs>
              <w:jc w:val="both"/>
              <w:rPr>
                <w:rFonts w:ascii="Arial" w:hAnsi="Arial" w:cs="Arial"/>
              </w:rPr>
            </w:pPr>
            <w:r w:rsidRPr="001408D1">
              <w:rPr>
                <w:rFonts w:ascii="Arial" w:hAnsi="Arial" w:cs="Arial"/>
              </w:rPr>
              <w:t>SETTLEMENT QUANTITIES</w:t>
            </w:r>
          </w:p>
        </w:tc>
        <w:tc>
          <w:tcPr>
            <w:tcW w:w="945" w:type="pct"/>
          </w:tcPr>
          <w:p w14:paraId="7F1540D9" w14:textId="77777777" w:rsidR="002D0AFF" w:rsidRPr="001408D1" w:rsidRDefault="002D0AFF" w:rsidP="006B0F81">
            <w:pPr>
              <w:spacing w:line="276" w:lineRule="auto"/>
              <w:jc w:val="both"/>
              <w:rPr>
                <w:rFonts w:ascii="Arial" w:hAnsi="Arial" w:cs="Arial"/>
              </w:rPr>
            </w:pPr>
            <w:r w:rsidRPr="001408D1">
              <w:rPr>
                <w:rFonts w:ascii="Arial" w:hAnsi="Arial" w:cs="Arial"/>
              </w:rPr>
              <w:t>3.3.2</w:t>
            </w:r>
            <w:r w:rsidRPr="001408D1">
              <w:rPr>
                <w:rFonts w:ascii="Arial" w:hAnsi="Arial" w:cs="Arial"/>
              </w:rPr>
              <w:tab/>
              <w:t>Determining the Gross Energy Settlement Quantities of Contestable Customers and Suppliers</w:t>
            </w:r>
          </w:p>
          <w:p w14:paraId="6D65C3C2" w14:textId="77777777" w:rsidR="002D0AFF" w:rsidRPr="001408D1" w:rsidRDefault="002D0AFF" w:rsidP="006B0F81">
            <w:pPr>
              <w:spacing w:line="276" w:lineRule="auto"/>
              <w:jc w:val="both"/>
              <w:rPr>
                <w:rFonts w:ascii="Arial" w:hAnsi="Arial" w:cs="Arial"/>
                <w:i/>
              </w:rPr>
            </w:pPr>
            <w:r w:rsidRPr="001408D1">
              <w:rPr>
                <w:rFonts w:ascii="Arial" w:hAnsi="Arial" w:cs="Arial"/>
              </w:rPr>
              <w:t>3.3.2.1</w:t>
            </w:r>
            <w:r w:rsidRPr="001408D1">
              <w:rPr>
                <w:rFonts w:ascii="Arial" w:hAnsi="Arial" w:cs="Arial"/>
              </w:rPr>
              <w:tab/>
              <w:t xml:space="preserve">The </w:t>
            </w:r>
            <w:r w:rsidRPr="001408D1">
              <w:rPr>
                <w:rFonts w:ascii="Arial" w:hAnsi="Arial" w:cs="Arial"/>
                <w:i/>
              </w:rPr>
              <w:t>metered quantity</w:t>
            </w:r>
            <w:r w:rsidRPr="001408D1">
              <w:rPr>
                <w:rFonts w:ascii="Arial" w:hAnsi="Arial" w:cs="Arial"/>
              </w:rPr>
              <w:t xml:space="preserve"> of each Contestable Customer connected to a </w:t>
            </w:r>
            <w:r w:rsidRPr="001408D1">
              <w:rPr>
                <w:rFonts w:ascii="Arial" w:hAnsi="Arial" w:cs="Arial"/>
                <w:i/>
              </w:rPr>
              <w:t>grid off-take metering point</w:t>
            </w:r>
            <w:r w:rsidRPr="001408D1">
              <w:rPr>
                <w:rFonts w:ascii="Arial" w:hAnsi="Arial" w:cs="Arial"/>
              </w:rPr>
              <w:t xml:space="preserve"> shall be determined as the net metered flows at their respective </w:t>
            </w:r>
            <w:r w:rsidRPr="001408D1">
              <w:rPr>
                <w:rFonts w:ascii="Arial" w:hAnsi="Arial" w:cs="Arial"/>
              </w:rPr>
              <w:lastRenderedPageBreak/>
              <w:t xml:space="preserve">metering installations associated with such </w:t>
            </w:r>
            <w:r w:rsidRPr="001408D1">
              <w:rPr>
                <w:rFonts w:ascii="Arial" w:hAnsi="Arial" w:cs="Arial"/>
                <w:i/>
              </w:rPr>
              <w:t>grid off-take metering point</w:t>
            </w:r>
            <w:r w:rsidRPr="001408D1">
              <w:rPr>
                <w:rFonts w:ascii="Arial" w:hAnsi="Arial" w:cs="Arial"/>
              </w:rPr>
              <w:t xml:space="preserve">. The </w:t>
            </w:r>
            <w:r w:rsidRPr="001408D1">
              <w:rPr>
                <w:rFonts w:ascii="Arial" w:hAnsi="Arial" w:cs="Arial"/>
                <w:i/>
              </w:rPr>
              <w:t>gross energy settlement quantity</w:t>
            </w:r>
            <w:r w:rsidRPr="001408D1">
              <w:rPr>
                <w:rFonts w:ascii="Arial" w:hAnsi="Arial" w:cs="Arial"/>
              </w:rPr>
              <w:t xml:space="preserve"> of each </w:t>
            </w:r>
            <w:r w:rsidRPr="001408D1">
              <w:rPr>
                <w:rFonts w:ascii="Arial" w:hAnsi="Arial" w:cs="Arial"/>
                <w:i/>
              </w:rPr>
              <w:t>Contestable Customer</w:t>
            </w:r>
            <w:r w:rsidRPr="001408D1">
              <w:rPr>
                <w:rFonts w:ascii="Arial" w:hAnsi="Arial" w:cs="Arial"/>
              </w:rPr>
              <w:t xml:space="preserve"> that is a </w:t>
            </w:r>
            <w:r w:rsidRPr="001408D1">
              <w:rPr>
                <w:rFonts w:ascii="Arial" w:hAnsi="Arial" w:cs="Arial"/>
                <w:i/>
              </w:rPr>
              <w:t>Direct WESM Member</w:t>
            </w:r>
            <w:r w:rsidRPr="001408D1">
              <w:rPr>
                <w:rFonts w:ascii="Arial" w:hAnsi="Arial" w:cs="Arial"/>
              </w:rPr>
              <w:t xml:space="preserve"> shall be its </w:t>
            </w:r>
            <w:r w:rsidRPr="001408D1">
              <w:rPr>
                <w:rFonts w:ascii="Arial" w:hAnsi="Arial" w:cs="Arial"/>
                <w:i/>
              </w:rPr>
              <w:t>metered quantity</w:t>
            </w:r>
            <w:r w:rsidRPr="001408D1">
              <w:rPr>
                <w:rFonts w:ascii="Arial" w:hAnsi="Arial" w:cs="Arial"/>
              </w:rPr>
              <w:t xml:space="preserve">.  </w:t>
            </w:r>
            <w:r w:rsidRPr="001408D1">
              <w:rPr>
                <w:rFonts w:ascii="Arial" w:hAnsi="Arial" w:cs="Arial"/>
                <w:i/>
              </w:rPr>
              <w:t>The gross energy settlement quantity</w:t>
            </w:r>
            <w:r w:rsidRPr="001408D1">
              <w:rPr>
                <w:rFonts w:ascii="Arial" w:hAnsi="Arial" w:cs="Arial"/>
              </w:rPr>
              <w:t xml:space="preserve"> of each </w:t>
            </w:r>
            <w:r w:rsidRPr="001408D1">
              <w:rPr>
                <w:rFonts w:ascii="Arial" w:hAnsi="Arial" w:cs="Arial"/>
                <w:i/>
              </w:rPr>
              <w:t xml:space="preserve">Supplier </w:t>
            </w:r>
            <w:r w:rsidRPr="001408D1">
              <w:rPr>
                <w:rFonts w:ascii="Arial" w:hAnsi="Arial" w:cs="Arial"/>
              </w:rPr>
              <w:t>shall be determined for each g</w:t>
            </w:r>
            <w:r w:rsidRPr="001408D1">
              <w:rPr>
                <w:rFonts w:ascii="Arial" w:hAnsi="Arial" w:cs="Arial"/>
                <w:i/>
              </w:rPr>
              <w:t>rid off-take metering point</w:t>
            </w:r>
            <w:r w:rsidRPr="001408D1">
              <w:rPr>
                <w:rFonts w:ascii="Arial" w:hAnsi="Arial" w:cs="Arial"/>
              </w:rPr>
              <w:t xml:space="preserve"> with which it has a Contestable Customer that is not a </w:t>
            </w:r>
            <w:r w:rsidRPr="001408D1">
              <w:rPr>
                <w:rFonts w:ascii="Arial" w:hAnsi="Arial" w:cs="Arial"/>
                <w:i/>
              </w:rPr>
              <w:t>WESM Member.</w:t>
            </w:r>
          </w:p>
          <w:p w14:paraId="03A81816" w14:textId="7413DE49" w:rsidR="002D0AFF" w:rsidRPr="001408D1" w:rsidRDefault="002D0AFF" w:rsidP="006B0F81">
            <w:pPr>
              <w:ind w:firstLine="7"/>
              <w:jc w:val="both"/>
              <w:rPr>
                <w:rFonts w:ascii="Arial" w:hAnsi="Arial" w:cs="Arial"/>
              </w:rPr>
            </w:pPr>
            <w:r w:rsidRPr="001408D1">
              <w:rPr>
                <w:rFonts w:ascii="Arial" w:hAnsi="Arial" w:cs="Arial"/>
              </w:rPr>
              <w:t>3.3.2.2</w:t>
            </w:r>
            <w:r w:rsidRPr="001408D1">
              <w:rPr>
                <w:rFonts w:ascii="Arial" w:hAnsi="Arial" w:cs="Arial"/>
              </w:rPr>
              <w:tab/>
              <w:t xml:space="preserve">The </w:t>
            </w:r>
            <w:r w:rsidRPr="001408D1">
              <w:rPr>
                <w:rFonts w:ascii="Arial" w:hAnsi="Arial" w:cs="Arial"/>
                <w:i/>
              </w:rPr>
              <w:t>Central Registration Body</w:t>
            </w:r>
            <w:r w:rsidRPr="001408D1">
              <w:rPr>
                <w:rFonts w:ascii="Arial" w:hAnsi="Arial" w:cs="Arial"/>
              </w:rPr>
              <w:t xml:space="preserve"> shall determine the </w:t>
            </w:r>
            <w:r w:rsidRPr="001408D1">
              <w:rPr>
                <w:rFonts w:ascii="Arial" w:hAnsi="Arial" w:cs="Arial"/>
                <w:i/>
              </w:rPr>
              <w:t>metered quantity</w:t>
            </w:r>
            <w:r w:rsidRPr="001408D1">
              <w:rPr>
                <w:rFonts w:ascii="Arial" w:hAnsi="Arial" w:cs="Arial"/>
              </w:rPr>
              <w:t xml:space="preserve"> of the </w:t>
            </w:r>
            <w:r w:rsidRPr="001408D1">
              <w:rPr>
                <w:rFonts w:ascii="Arial" w:hAnsi="Arial" w:cs="Arial"/>
                <w:i/>
              </w:rPr>
              <w:t>Contestable Customers</w:t>
            </w:r>
            <w:r w:rsidRPr="001408D1">
              <w:rPr>
                <w:rFonts w:ascii="Arial" w:hAnsi="Arial" w:cs="Arial"/>
              </w:rPr>
              <w:t xml:space="preserve"> at a </w:t>
            </w:r>
            <w:r w:rsidRPr="001408D1">
              <w:rPr>
                <w:rFonts w:ascii="Arial" w:hAnsi="Arial" w:cs="Arial"/>
                <w:i/>
              </w:rPr>
              <w:t>grid off-take metering point</w:t>
            </w:r>
            <w:r w:rsidRPr="001408D1">
              <w:rPr>
                <w:rFonts w:ascii="Arial" w:hAnsi="Arial" w:cs="Arial"/>
              </w:rPr>
              <w:t xml:space="preserve"> using the meter data provided by the relevant </w:t>
            </w:r>
            <w:r w:rsidRPr="001408D1">
              <w:rPr>
                <w:rFonts w:ascii="Arial" w:hAnsi="Arial" w:cs="Arial"/>
                <w:i/>
              </w:rPr>
              <w:t>Retail Metering Services Provider</w:t>
            </w:r>
            <w:r w:rsidRPr="001408D1">
              <w:rPr>
                <w:rFonts w:ascii="Arial" w:hAnsi="Arial" w:cs="Arial"/>
              </w:rPr>
              <w:t xml:space="preserve"> to the </w:t>
            </w:r>
            <w:r w:rsidRPr="001408D1">
              <w:rPr>
                <w:rFonts w:ascii="Arial" w:hAnsi="Arial" w:cs="Arial"/>
                <w:i/>
              </w:rPr>
              <w:t>Central Registration Body</w:t>
            </w:r>
            <w:r w:rsidRPr="001408D1">
              <w:rPr>
                <w:rFonts w:ascii="Arial" w:hAnsi="Arial" w:cs="Arial"/>
              </w:rPr>
              <w:t xml:space="preserve"> in accordance with relevant Market Manual.</w:t>
            </w:r>
          </w:p>
        </w:tc>
        <w:tc>
          <w:tcPr>
            <w:tcW w:w="946" w:type="pct"/>
          </w:tcPr>
          <w:p w14:paraId="39439D9E" w14:textId="77777777" w:rsidR="002D0AFF" w:rsidRPr="001408D1" w:rsidRDefault="002D0AFF" w:rsidP="006B0F81">
            <w:pPr>
              <w:spacing w:line="276" w:lineRule="auto"/>
              <w:jc w:val="both"/>
              <w:rPr>
                <w:rFonts w:ascii="Arial" w:hAnsi="Arial" w:cs="Arial"/>
              </w:rPr>
            </w:pPr>
            <w:r w:rsidRPr="001408D1">
              <w:rPr>
                <w:rFonts w:ascii="Arial" w:hAnsi="Arial" w:cs="Arial"/>
              </w:rPr>
              <w:lastRenderedPageBreak/>
              <w:t>3.3.2</w:t>
            </w:r>
            <w:r w:rsidRPr="001408D1">
              <w:rPr>
                <w:rFonts w:ascii="Arial" w:hAnsi="Arial" w:cs="Arial"/>
              </w:rPr>
              <w:tab/>
            </w:r>
            <w:bookmarkStart w:id="88" w:name="_Hlk106114966"/>
            <w:r w:rsidRPr="001408D1">
              <w:rPr>
                <w:rFonts w:ascii="Arial" w:hAnsi="Arial" w:cs="Arial"/>
              </w:rPr>
              <w:t>Determining the Gross Energy Settlement Quantities of</w:t>
            </w:r>
            <w:r w:rsidRPr="001408D1">
              <w:rPr>
                <w:rFonts w:ascii="Arial" w:hAnsi="Arial" w:cs="Arial"/>
                <w:b/>
              </w:rPr>
              <w:t xml:space="preserve"> </w:t>
            </w:r>
            <w:r w:rsidRPr="001408D1">
              <w:rPr>
                <w:rFonts w:ascii="Arial" w:hAnsi="Arial" w:cs="Arial"/>
                <w:strike/>
              </w:rPr>
              <w:t>Contestable</w:t>
            </w:r>
            <w:r w:rsidRPr="001408D1">
              <w:rPr>
                <w:rFonts w:ascii="Arial" w:hAnsi="Arial" w:cs="Arial"/>
                <w:b/>
              </w:rPr>
              <w:t xml:space="preserve"> </w:t>
            </w:r>
            <w:r w:rsidRPr="001408D1">
              <w:rPr>
                <w:rFonts w:ascii="Arial" w:hAnsi="Arial" w:cs="Arial"/>
                <w:b/>
                <w:i/>
                <w:u w:val="single"/>
              </w:rPr>
              <w:t>Retail</w:t>
            </w:r>
            <w:r w:rsidRPr="001408D1">
              <w:rPr>
                <w:rFonts w:ascii="Arial" w:hAnsi="Arial" w:cs="Arial"/>
                <w:b/>
              </w:rPr>
              <w:t xml:space="preserve"> </w:t>
            </w:r>
            <w:r w:rsidRPr="001408D1">
              <w:rPr>
                <w:rFonts w:ascii="Arial" w:hAnsi="Arial" w:cs="Arial"/>
                <w:i/>
              </w:rPr>
              <w:t>Customers</w:t>
            </w:r>
            <w:r w:rsidRPr="001408D1">
              <w:rPr>
                <w:rFonts w:ascii="Arial" w:hAnsi="Arial" w:cs="Arial"/>
              </w:rPr>
              <w:t xml:space="preserve"> and </w:t>
            </w:r>
            <w:r w:rsidRPr="001408D1">
              <w:rPr>
                <w:rFonts w:ascii="Arial" w:hAnsi="Arial" w:cs="Arial"/>
                <w:i/>
              </w:rPr>
              <w:t>Suppliers</w:t>
            </w:r>
          </w:p>
          <w:bookmarkEnd w:id="88"/>
          <w:p w14:paraId="72027D0E" w14:textId="77777777" w:rsidR="002D0AFF" w:rsidRPr="001408D1" w:rsidRDefault="002D0AFF" w:rsidP="006B0F81">
            <w:pPr>
              <w:spacing w:line="276" w:lineRule="auto"/>
              <w:jc w:val="both"/>
              <w:rPr>
                <w:rFonts w:ascii="Arial" w:hAnsi="Arial" w:cs="Arial"/>
                <w:i/>
              </w:rPr>
            </w:pPr>
            <w:r w:rsidRPr="001408D1">
              <w:rPr>
                <w:rFonts w:ascii="Arial" w:hAnsi="Arial" w:cs="Arial"/>
              </w:rPr>
              <w:t>3.3.2.1</w:t>
            </w:r>
            <w:r w:rsidRPr="001408D1">
              <w:rPr>
                <w:rFonts w:ascii="Arial" w:hAnsi="Arial" w:cs="Arial"/>
              </w:rPr>
              <w:tab/>
            </w:r>
            <w:bookmarkStart w:id="89" w:name="_Hlk106115031"/>
            <w:r w:rsidRPr="001408D1">
              <w:rPr>
                <w:rFonts w:ascii="Arial" w:hAnsi="Arial" w:cs="Arial"/>
              </w:rPr>
              <w:t xml:space="preserve">The metered quantity of each </w:t>
            </w:r>
            <w:r w:rsidRPr="001408D1">
              <w:rPr>
                <w:rFonts w:ascii="Arial" w:hAnsi="Arial" w:cs="Arial"/>
                <w:i/>
                <w:strike/>
              </w:rPr>
              <w:t>Contestable</w:t>
            </w:r>
            <w:r w:rsidRPr="001408D1">
              <w:rPr>
                <w:rFonts w:ascii="Arial" w:hAnsi="Arial" w:cs="Arial"/>
                <w:b/>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connected to </w:t>
            </w:r>
            <w:r w:rsidRPr="001408D1">
              <w:rPr>
                <w:rFonts w:ascii="Arial" w:hAnsi="Arial" w:cs="Arial"/>
                <w:i/>
              </w:rPr>
              <w:t>a grid off-take metering point</w:t>
            </w:r>
            <w:r w:rsidRPr="001408D1">
              <w:rPr>
                <w:rFonts w:ascii="Arial" w:hAnsi="Arial" w:cs="Arial"/>
              </w:rPr>
              <w:t xml:space="preserve"> shall be determined as the net metered flows at their respective </w:t>
            </w:r>
            <w:r w:rsidRPr="001408D1">
              <w:rPr>
                <w:rFonts w:ascii="Arial" w:hAnsi="Arial" w:cs="Arial"/>
              </w:rPr>
              <w:lastRenderedPageBreak/>
              <w:t xml:space="preserve">metering installations associated with such </w:t>
            </w:r>
            <w:r w:rsidRPr="001408D1">
              <w:rPr>
                <w:rFonts w:ascii="Arial" w:hAnsi="Arial" w:cs="Arial"/>
                <w:i/>
              </w:rPr>
              <w:t>grid off-take metering point</w:t>
            </w:r>
            <w:r w:rsidRPr="001408D1">
              <w:rPr>
                <w:rFonts w:ascii="Arial" w:hAnsi="Arial" w:cs="Arial"/>
              </w:rPr>
              <w:t xml:space="preserve">. The gross energy settlement quantity of each </w:t>
            </w:r>
            <w:r w:rsidRPr="001408D1">
              <w:rPr>
                <w:rFonts w:ascii="Arial" w:hAnsi="Arial" w:cs="Arial"/>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that is a </w:t>
            </w:r>
            <w:r w:rsidRPr="001408D1">
              <w:rPr>
                <w:rFonts w:ascii="Arial" w:hAnsi="Arial" w:cs="Arial"/>
                <w:i/>
              </w:rPr>
              <w:t xml:space="preserve">Direct WESM Member </w:t>
            </w:r>
            <w:r w:rsidRPr="001408D1">
              <w:rPr>
                <w:rFonts w:ascii="Arial" w:hAnsi="Arial" w:cs="Arial"/>
              </w:rPr>
              <w:t xml:space="preserve">shall be its metered quantity.  The </w:t>
            </w:r>
            <w:r w:rsidRPr="001408D1">
              <w:rPr>
                <w:rFonts w:ascii="Arial" w:hAnsi="Arial" w:cs="Arial"/>
                <w:i/>
              </w:rPr>
              <w:t>gross energy settlement quantity</w:t>
            </w:r>
            <w:r w:rsidRPr="001408D1">
              <w:rPr>
                <w:rFonts w:ascii="Arial" w:hAnsi="Arial" w:cs="Arial"/>
              </w:rPr>
              <w:t xml:space="preserve"> of each </w:t>
            </w:r>
            <w:r w:rsidRPr="001408D1">
              <w:rPr>
                <w:rFonts w:ascii="Arial" w:hAnsi="Arial" w:cs="Arial"/>
                <w:i/>
              </w:rPr>
              <w:t>Supplier</w:t>
            </w:r>
            <w:r w:rsidRPr="001408D1">
              <w:rPr>
                <w:rFonts w:ascii="Arial" w:hAnsi="Arial" w:cs="Arial"/>
              </w:rPr>
              <w:t xml:space="preserve"> shall be determined for each </w:t>
            </w:r>
            <w:r w:rsidRPr="001408D1">
              <w:rPr>
                <w:rFonts w:ascii="Arial" w:hAnsi="Arial" w:cs="Arial"/>
                <w:i/>
              </w:rPr>
              <w:t>grid off-take metering point</w:t>
            </w:r>
            <w:r w:rsidRPr="001408D1">
              <w:rPr>
                <w:rFonts w:ascii="Arial" w:hAnsi="Arial" w:cs="Arial"/>
              </w:rPr>
              <w:t xml:space="preserve"> with which it has a </w:t>
            </w:r>
            <w:r w:rsidRPr="001408D1">
              <w:rPr>
                <w:rFonts w:ascii="Arial" w:hAnsi="Arial" w:cs="Arial"/>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that is not a </w:t>
            </w:r>
            <w:r w:rsidRPr="001408D1">
              <w:rPr>
                <w:rFonts w:ascii="Arial" w:hAnsi="Arial" w:cs="Arial"/>
                <w:i/>
              </w:rPr>
              <w:t>WESM Member.</w:t>
            </w:r>
          </w:p>
          <w:bookmarkEnd w:id="89"/>
          <w:p w14:paraId="62B0BAFD" w14:textId="648466F0" w:rsidR="002D0AFF" w:rsidRPr="001408D1" w:rsidRDefault="002D0AFF" w:rsidP="006B0F81">
            <w:pPr>
              <w:spacing w:line="276" w:lineRule="auto"/>
              <w:jc w:val="both"/>
              <w:rPr>
                <w:rFonts w:ascii="Arial" w:hAnsi="Arial" w:cs="Arial"/>
              </w:rPr>
            </w:pPr>
            <w:r w:rsidRPr="001408D1">
              <w:rPr>
                <w:rFonts w:ascii="Arial" w:hAnsi="Arial" w:cs="Arial"/>
              </w:rPr>
              <w:t>3.3.2.2</w:t>
            </w:r>
            <w:r w:rsidRPr="001408D1">
              <w:rPr>
                <w:rFonts w:ascii="Arial" w:hAnsi="Arial" w:cs="Arial"/>
              </w:rPr>
              <w:tab/>
            </w:r>
            <w:bookmarkStart w:id="90" w:name="_Hlk106115106"/>
            <w:r w:rsidRPr="001408D1">
              <w:rPr>
                <w:rFonts w:ascii="Arial" w:hAnsi="Arial" w:cs="Arial"/>
              </w:rPr>
              <w:t xml:space="preserve">The </w:t>
            </w:r>
            <w:r w:rsidRPr="001408D1">
              <w:rPr>
                <w:rFonts w:ascii="Arial" w:hAnsi="Arial" w:cs="Arial"/>
                <w:i/>
              </w:rPr>
              <w:t>Central Registration Body</w:t>
            </w:r>
            <w:r w:rsidRPr="001408D1">
              <w:rPr>
                <w:rFonts w:ascii="Arial" w:hAnsi="Arial" w:cs="Arial"/>
              </w:rPr>
              <w:t xml:space="preserve"> shall determine the metered quantity of the </w:t>
            </w:r>
            <w:r w:rsidRPr="001408D1">
              <w:rPr>
                <w:rFonts w:ascii="Arial" w:hAnsi="Arial" w:cs="Arial"/>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at a </w:t>
            </w:r>
            <w:r w:rsidRPr="001408D1">
              <w:rPr>
                <w:rFonts w:ascii="Arial" w:hAnsi="Arial" w:cs="Arial"/>
                <w:i/>
              </w:rPr>
              <w:t>grid off-take metering point</w:t>
            </w:r>
            <w:r w:rsidRPr="001408D1">
              <w:rPr>
                <w:rFonts w:ascii="Arial" w:hAnsi="Arial" w:cs="Arial"/>
              </w:rPr>
              <w:t xml:space="preserve"> using the meter data provided by the relevant </w:t>
            </w:r>
            <w:r w:rsidRPr="001408D1">
              <w:rPr>
                <w:rFonts w:ascii="Arial" w:hAnsi="Arial" w:cs="Arial"/>
                <w:i/>
              </w:rPr>
              <w:t>Retail Metering Services Provider</w:t>
            </w:r>
            <w:r w:rsidRPr="001408D1">
              <w:rPr>
                <w:rFonts w:ascii="Arial" w:hAnsi="Arial" w:cs="Arial"/>
              </w:rPr>
              <w:t xml:space="preserve"> to the </w:t>
            </w:r>
            <w:r w:rsidRPr="001408D1">
              <w:rPr>
                <w:rFonts w:ascii="Arial" w:hAnsi="Arial" w:cs="Arial"/>
                <w:i/>
              </w:rPr>
              <w:t>Central Registration Body</w:t>
            </w:r>
            <w:r w:rsidRPr="001408D1">
              <w:rPr>
                <w:rFonts w:ascii="Arial" w:hAnsi="Arial" w:cs="Arial"/>
              </w:rPr>
              <w:t xml:space="preserve"> in accordance with relevant Market Manual.</w:t>
            </w:r>
            <w:bookmarkEnd w:id="90"/>
          </w:p>
        </w:tc>
        <w:tc>
          <w:tcPr>
            <w:tcW w:w="846" w:type="pct"/>
          </w:tcPr>
          <w:p w14:paraId="466DF1E9" w14:textId="77777777" w:rsidR="002D0AFF" w:rsidRPr="001408D1" w:rsidRDefault="002D0AFF"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 -Users which are not contestable Customers.</w:t>
            </w:r>
          </w:p>
          <w:p w14:paraId="31026230" w14:textId="77777777" w:rsidR="002D0AFF" w:rsidRPr="001408D1" w:rsidRDefault="002D0AFF" w:rsidP="006B0F81">
            <w:pPr>
              <w:pStyle w:val="ListParagraph"/>
              <w:spacing w:after="160" w:line="276" w:lineRule="auto"/>
              <w:ind w:left="211"/>
              <w:jc w:val="both"/>
              <w:rPr>
                <w:rFonts w:ascii="Arial" w:hAnsi="Arial" w:cs="Arial"/>
                <w:sz w:val="22"/>
                <w:szCs w:val="22"/>
              </w:rPr>
            </w:pPr>
          </w:p>
        </w:tc>
        <w:tc>
          <w:tcPr>
            <w:tcW w:w="844" w:type="pct"/>
            <w:shd w:val="clear" w:color="auto" w:fill="FFFFFF" w:themeFill="background1"/>
          </w:tcPr>
          <w:p w14:paraId="437DA2F4" w14:textId="77777777" w:rsidR="002D0AFF" w:rsidRPr="001408D1" w:rsidRDefault="002D0AFF"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45E14A79" w14:textId="77777777" w:rsidR="002D0AFF" w:rsidRPr="001408D1" w:rsidRDefault="002D0AFF" w:rsidP="006B0F81">
            <w:pPr>
              <w:spacing w:line="276" w:lineRule="auto"/>
              <w:jc w:val="both"/>
              <w:rPr>
                <w:rFonts w:ascii="Arial" w:hAnsi="Arial" w:cs="Arial"/>
              </w:rPr>
            </w:pPr>
          </w:p>
        </w:tc>
      </w:tr>
      <w:tr w:rsidR="00BA2B4A" w:rsidRPr="001408D1" w14:paraId="083C8927" w14:textId="77777777" w:rsidTr="00DC2A2A">
        <w:tc>
          <w:tcPr>
            <w:tcW w:w="580" w:type="pct"/>
          </w:tcPr>
          <w:p w14:paraId="06FD6C45" w14:textId="5BB70E5E" w:rsidR="00BA2B4A" w:rsidRPr="001408D1" w:rsidRDefault="00BA2B4A" w:rsidP="006B0F81">
            <w:pPr>
              <w:tabs>
                <w:tab w:val="left" w:pos="912"/>
              </w:tabs>
              <w:jc w:val="both"/>
              <w:rPr>
                <w:rFonts w:ascii="Arial" w:hAnsi="Arial" w:cs="Arial"/>
              </w:rPr>
            </w:pPr>
            <w:r w:rsidRPr="001408D1">
              <w:rPr>
                <w:rFonts w:ascii="Arial" w:hAnsi="Arial" w:cs="Arial"/>
              </w:rPr>
              <w:lastRenderedPageBreak/>
              <w:t>SETTLEMENT QUANTITIES</w:t>
            </w:r>
          </w:p>
        </w:tc>
        <w:tc>
          <w:tcPr>
            <w:tcW w:w="945" w:type="pct"/>
          </w:tcPr>
          <w:p w14:paraId="0A5F833F" w14:textId="77777777" w:rsidR="00BA2B4A" w:rsidRPr="001408D1" w:rsidRDefault="00BA2B4A" w:rsidP="006B0F81">
            <w:pPr>
              <w:spacing w:line="276" w:lineRule="auto"/>
              <w:jc w:val="both"/>
              <w:rPr>
                <w:rFonts w:ascii="Arial" w:hAnsi="Arial" w:cs="Arial"/>
              </w:rPr>
            </w:pPr>
            <w:r w:rsidRPr="001408D1">
              <w:rPr>
                <w:rFonts w:ascii="Arial" w:hAnsi="Arial" w:cs="Arial"/>
              </w:rPr>
              <w:t>3.3.2.3</w:t>
            </w:r>
          </w:p>
          <w:p w14:paraId="432F4292" w14:textId="290044E3" w:rsidR="00BA2B4A" w:rsidRPr="001408D1" w:rsidRDefault="00BA2B4A" w:rsidP="006B0F81">
            <w:pPr>
              <w:spacing w:line="276" w:lineRule="auto"/>
              <w:jc w:val="both"/>
              <w:rPr>
                <w:rFonts w:ascii="Arial" w:hAnsi="Arial" w:cs="Arial"/>
              </w:rPr>
            </w:pPr>
            <w:r w:rsidRPr="001408D1">
              <w:rPr>
                <w:rFonts w:ascii="Arial" w:hAnsi="Arial" w:cs="Arial"/>
              </w:rPr>
              <w:t xml:space="preserve">The </w:t>
            </w:r>
            <w:r w:rsidRPr="001408D1">
              <w:rPr>
                <w:rFonts w:ascii="Arial" w:hAnsi="Arial" w:cs="Arial"/>
                <w:i/>
              </w:rPr>
              <w:t>gross energy settlement</w:t>
            </w:r>
            <w:r w:rsidRPr="001408D1">
              <w:rPr>
                <w:rFonts w:ascii="Arial" w:hAnsi="Arial" w:cs="Arial"/>
              </w:rPr>
              <w:t xml:space="preserve"> quantity of each </w:t>
            </w:r>
            <w:r w:rsidRPr="001408D1">
              <w:rPr>
                <w:rFonts w:ascii="Arial" w:hAnsi="Arial" w:cs="Arial"/>
                <w:i/>
              </w:rPr>
              <w:t>Supplier</w:t>
            </w:r>
            <w:r w:rsidRPr="001408D1">
              <w:rPr>
                <w:rFonts w:ascii="Arial" w:hAnsi="Arial" w:cs="Arial"/>
              </w:rPr>
              <w:t xml:space="preserve"> for each </w:t>
            </w:r>
            <w:r w:rsidRPr="001408D1">
              <w:rPr>
                <w:rFonts w:ascii="Arial" w:hAnsi="Arial" w:cs="Arial"/>
                <w:i/>
              </w:rPr>
              <w:t>grid off-take metering point</w:t>
            </w:r>
            <w:r w:rsidRPr="001408D1">
              <w:rPr>
                <w:rFonts w:ascii="Arial" w:hAnsi="Arial" w:cs="Arial"/>
              </w:rPr>
              <w:t xml:space="preserve"> shall be determined as the sum of the </w:t>
            </w:r>
            <w:r w:rsidRPr="001408D1">
              <w:rPr>
                <w:rFonts w:ascii="Arial" w:hAnsi="Arial" w:cs="Arial"/>
                <w:i/>
              </w:rPr>
              <w:t>metered quantities</w:t>
            </w:r>
            <w:r w:rsidRPr="001408D1">
              <w:rPr>
                <w:rFonts w:ascii="Arial" w:hAnsi="Arial" w:cs="Arial"/>
              </w:rPr>
              <w:t xml:space="preserve"> of all </w:t>
            </w:r>
            <w:r w:rsidRPr="001408D1">
              <w:rPr>
                <w:rFonts w:ascii="Arial" w:hAnsi="Arial" w:cs="Arial"/>
                <w:i/>
              </w:rPr>
              <w:t>Contestable Customers</w:t>
            </w:r>
            <w:r w:rsidRPr="001408D1">
              <w:rPr>
                <w:rFonts w:ascii="Arial" w:hAnsi="Arial" w:cs="Arial"/>
              </w:rPr>
              <w:t xml:space="preserve"> that are not </w:t>
            </w:r>
            <w:r w:rsidRPr="001408D1">
              <w:rPr>
                <w:rFonts w:ascii="Arial" w:hAnsi="Arial" w:cs="Arial"/>
                <w:i/>
              </w:rPr>
              <w:t>WESM</w:t>
            </w:r>
            <w:r w:rsidRPr="001408D1">
              <w:rPr>
                <w:rFonts w:ascii="Arial" w:hAnsi="Arial" w:cs="Arial"/>
              </w:rPr>
              <w:t xml:space="preserve"> </w:t>
            </w:r>
            <w:r w:rsidRPr="001408D1">
              <w:rPr>
                <w:rFonts w:ascii="Arial" w:hAnsi="Arial" w:cs="Arial"/>
                <w:i/>
              </w:rPr>
              <w:t>Members</w:t>
            </w:r>
            <w:r w:rsidRPr="001408D1">
              <w:rPr>
                <w:rFonts w:ascii="Arial" w:hAnsi="Arial" w:cs="Arial"/>
              </w:rPr>
              <w:t xml:space="preserve"> associated with such</w:t>
            </w:r>
            <w:r w:rsidRPr="001408D1">
              <w:rPr>
                <w:rFonts w:ascii="Arial" w:hAnsi="Arial" w:cs="Arial"/>
                <w:i/>
              </w:rPr>
              <w:t xml:space="preserve"> grid off-take metering point.</w:t>
            </w:r>
          </w:p>
        </w:tc>
        <w:tc>
          <w:tcPr>
            <w:tcW w:w="946" w:type="pct"/>
          </w:tcPr>
          <w:p w14:paraId="7A63704D" w14:textId="77777777" w:rsidR="00BA2B4A" w:rsidRPr="001408D1" w:rsidRDefault="00BA2B4A" w:rsidP="006B0F81">
            <w:pPr>
              <w:spacing w:line="276" w:lineRule="auto"/>
              <w:jc w:val="both"/>
              <w:rPr>
                <w:rFonts w:ascii="Arial" w:hAnsi="Arial" w:cs="Arial"/>
              </w:rPr>
            </w:pPr>
            <w:bookmarkStart w:id="91" w:name="_Hlk106115171"/>
            <w:r w:rsidRPr="001408D1">
              <w:rPr>
                <w:rFonts w:ascii="Arial" w:hAnsi="Arial" w:cs="Arial"/>
              </w:rPr>
              <w:t>3.3.2.3</w:t>
            </w:r>
          </w:p>
          <w:p w14:paraId="0719BB07" w14:textId="67C48D09" w:rsidR="00BA2B4A" w:rsidRPr="001408D1" w:rsidRDefault="00BA2B4A" w:rsidP="006B0F81">
            <w:pPr>
              <w:spacing w:line="276" w:lineRule="auto"/>
              <w:jc w:val="both"/>
              <w:rPr>
                <w:rFonts w:ascii="Arial" w:hAnsi="Arial" w:cs="Arial"/>
              </w:rPr>
            </w:pPr>
            <w:r w:rsidRPr="001408D1">
              <w:rPr>
                <w:rFonts w:ascii="Arial" w:hAnsi="Arial" w:cs="Arial"/>
                <w:i/>
              </w:rPr>
              <w:t>The gross energy settlement quantity</w:t>
            </w:r>
            <w:r w:rsidRPr="001408D1">
              <w:rPr>
                <w:rFonts w:ascii="Arial" w:hAnsi="Arial" w:cs="Arial"/>
              </w:rPr>
              <w:t xml:space="preserve"> of each Supplier for each </w:t>
            </w:r>
            <w:r w:rsidRPr="001408D1">
              <w:rPr>
                <w:rFonts w:ascii="Arial" w:hAnsi="Arial" w:cs="Arial"/>
                <w:i/>
              </w:rPr>
              <w:t>grid off-take metering point</w:t>
            </w:r>
            <w:r w:rsidRPr="001408D1">
              <w:rPr>
                <w:rFonts w:ascii="Arial" w:hAnsi="Arial" w:cs="Arial"/>
              </w:rPr>
              <w:t xml:space="preserve"> shall be determined as the sum of the metered quantities of all </w:t>
            </w:r>
            <w:r w:rsidRPr="001408D1">
              <w:rPr>
                <w:rFonts w:ascii="Arial" w:hAnsi="Arial" w:cs="Arial"/>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that are not </w:t>
            </w:r>
            <w:r w:rsidRPr="001408D1">
              <w:rPr>
                <w:rFonts w:ascii="Arial" w:hAnsi="Arial" w:cs="Arial"/>
                <w:i/>
              </w:rPr>
              <w:t>WESM Members</w:t>
            </w:r>
            <w:r w:rsidRPr="001408D1">
              <w:rPr>
                <w:rFonts w:ascii="Arial" w:hAnsi="Arial" w:cs="Arial"/>
              </w:rPr>
              <w:t xml:space="preserve"> associated with such </w:t>
            </w:r>
            <w:r w:rsidRPr="001408D1">
              <w:rPr>
                <w:rFonts w:ascii="Arial" w:hAnsi="Arial" w:cs="Arial"/>
                <w:i/>
              </w:rPr>
              <w:t>grid off-take metering point.</w:t>
            </w:r>
            <w:bookmarkEnd w:id="91"/>
          </w:p>
        </w:tc>
        <w:tc>
          <w:tcPr>
            <w:tcW w:w="846" w:type="pct"/>
          </w:tcPr>
          <w:p w14:paraId="37591F97" w14:textId="77777777" w:rsidR="00BA2B4A" w:rsidRPr="001408D1" w:rsidRDefault="00BA2B4A"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p w14:paraId="0128A2CF" w14:textId="77777777" w:rsidR="00BA2B4A" w:rsidRPr="001408D1" w:rsidRDefault="00BA2B4A" w:rsidP="006B0F81">
            <w:pPr>
              <w:spacing w:line="276" w:lineRule="auto"/>
              <w:jc w:val="both"/>
              <w:rPr>
                <w:rFonts w:ascii="Arial" w:hAnsi="Arial" w:cs="Arial"/>
              </w:rPr>
            </w:pPr>
          </w:p>
        </w:tc>
        <w:tc>
          <w:tcPr>
            <w:tcW w:w="844" w:type="pct"/>
            <w:shd w:val="clear" w:color="auto" w:fill="FFFFFF" w:themeFill="background1"/>
          </w:tcPr>
          <w:p w14:paraId="0EFA9992" w14:textId="77777777" w:rsidR="00BA2B4A" w:rsidRPr="001408D1" w:rsidRDefault="00BA2B4A"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3EE23CA0" w14:textId="77777777" w:rsidR="00BA2B4A" w:rsidRPr="001408D1" w:rsidRDefault="00BA2B4A" w:rsidP="006B0F81">
            <w:pPr>
              <w:spacing w:line="276" w:lineRule="auto"/>
              <w:jc w:val="both"/>
              <w:rPr>
                <w:rFonts w:ascii="Arial" w:hAnsi="Arial" w:cs="Arial"/>
              </w:rPr>
            </w:pPr>
          </w:p>
        </w:tc>
      </w:tr>
      <w:tr w:rsidR="00BA2B4A" w:rsidRPr="001408D1" w14:paraId="3A197D3A" w14:textId="77777777" w:rsidTr="00DC2A2A">
        <w:tc>
          <w:tcPr>
            <w:tcW w:w="580" w:type="pct"/>
          </w:tcPr>
          <w:p w14:paraId="7C2BB6A8" w14:textId="4BF302B6" w:rsidR="00BA2B4A" w:rsidRPr="001408D1" w:rsidRDefault="00BA2B4A" w:rsidP="006B0F81">
            <w:pPr>
              <w:tabs>
                <w:tab w:val="left" w:pos="912"/>
              </w:tabs>
              <w:jc w:val="both"/>
              <w:rPr>
                <w:rFonts w:ascii="Arial" w:hAnsi="Arial" w:cs="Arial"/>
              </w:rPr>
            </w:pPr>
            <w:bookmarkStart w:id="92" w:name="_Hlk106115224"/>
            <w:r w:rsidRPr="001408D1">
              <w:rPr>
                <w:rFonts w:ascii="Arial" w:hAnsi="Arial" w:cs="Arial"/>
              </w:rPr>
              <w:t>Declaration of Bilateral Contract Quantities</w:t>
            </w:r>
            <w:bookmarkEnd w:id="92"/>
          </w:p>
        </w:tc>
        <w:tc>
          <w:tcPr>
            <w:tcW w:w="945" w:type="pct"/>
          </w:tcPr>
          <w:p w14:paraId="5DCD8C02" w14:textId="4AE712F2" w:rsidR="00BA2B4A" w:rsidRPr="001408D1" w:rsidRDefault="00BA2B4A" w:rsidP="006B0F81">
            <w:pPr>
              <w:spacing w:line="276" w:lineRule="auto"/>
              <w:jc w:val="both"/>
              <w:rPr>
                <w:rFonts w:ascii="Arial" w:hAnsi="Arial" w:cs="Arial"/>
              </w:rPr>
            </w:pPr>
            <w:r w:rsidRPr="001408D1">
              <w:rPr>
                <w:rFonts w:ascii="Arial" w:hAnsi="Arial" w:cs="Arial"/>
              </w:rPr>
              <w:t>3.3.3.2</w:t>
            </w:r>
          </w:p>
          <w:p w14:paraId="340B47CA" w14:textId="6DB1EC92" w:rsidR="00BA2B4A" w:rsidRPr="001408D1" w:rsidRDefault="00BA2B4A" w:rsidP="006B0F81">
            <w:pPr>
              <w:spacing w:line="276" w:lineRule="auto"/>
              <w:jc w:val="both"/>
              <w:rPr>
                <w:rFonts w:ascii="Arial" w:hAnsi="Arial" w:cs="Arial"/>
              </w:rPr>
            </w:pPr>
            <w:r w:rsidRPr="001408D1">
              <w:rPr>
                <w:rFonts w:ascii="Arial" w:hAnsi="Arial" w:cs="Arial"/>
              </w:rPr>
              <w:t xml:space="preserve">Contracts entered into between </w:t>
            </w:r>
            <w:r w:rsidRPr="001408D1">
              <w:rPr>
                <w:rFonts w:ascii="Arial" w:hAnsi="Arial" w:cs="Arial"/>
                <w:i/>
              </w:rPr>
              <w:t>Suppliers</w:t>
            </w:r>
            <w:r w:rsidRPr="001408D1">
              <w:rPr>
                <w:rFonts w:ascii="Arial" w:hAnsi="Arial" w:cs="Arial"/>
              </w:rPr>
              <w:t xml:space="preserve"> for the supply of electricity to a </w:t>
            </w:r>
            <w:r w:rsidRPr="001408D1">
              <w:rPr>
                <w:rFonts w:ascii="Arial" w:hAnsi="Arial" w:cs="Arial"/>
                <w:i/>
              </w:rPr>
              <w:t>Contestable Customer</w:t>
            </w:r>
            <w:r w:rsidRPr="001408D1">
              <w:rPr>
                <w:rFonts w:ascii="Arial" w:hAnsi="Arial" w:cs="Arial"/>
              </w:rPr>
              <w:t xml:space="preserve"> shall not be accounted for in settlements but will be settled by the parties among themselves.</w:t>
            </w:r>
          </w:p>
        </w:tc>
        <w:tc>
          <w:tcPr>
            <w:tcW w:w="946" w:type="pct"/>
          </w:tcPr>
          <w:p w14:paraId="48EEF717" w14:textId="77777777" w:rsidR="00BA2B4A" w:rsidRPr="001408D1" w:rsidRDefault="00BA2B4A" w:rsidP="006B0F81">
            <w:pPr>
              <w:spacing w:line="276" w:lineRule="auto"/>
              <w:jc w:val="both"/>
              <w:rPr>
                <w:rFonts w:ascii="Arial" w:hAnsi="Arial" w:cs="Arial"/>
              </w:rPr>
            </w:pPr>
            <w:bookmarkStart w:id="93" w:name="_Hlk106115285"/>
            <w:r w:rsidRPr="001408D1">
              <w:rPr>
                <w:rFonts w:ascii="Arial" w:hAnsi="Arial" w:cs="Arial"/>
              </w:rPr>
              <w:t>3.3.3.2</w:t>
            </w:r>
          </w:p>
          <w:p w14:paraId="2FCDD47E" w14:textId="16D8AB7A" w:rsidR="00BA2B4A" w:rsidRPr="001408D1" w:rsidRDefault="00BA2B4A" w:rsidP="006B0F81">
            <w:pPr>
              <w:spacing w:line="276" w:lineRule="auto"/>
              <w:jc w:val="both"/>
              <w:rPr>
                <w:rFonts w:ascii="Arial" w:hAnsi="Arial" w:cs="Arial"/>
              </w:rPr>
            </w:pPr>
            <w:r w:rsidRPr="001408D1">
              <w:rPr>
                <w:rFonts w:ascii="Arial" w:hAnsi="Arial" w:cs="Arial"/>
              </w:rPr>
              <w:t xml:space="preserve">Contracts entered into between Suppliers for the supply of electricity to a </w:t>
            </w:r>
            <w:r w:rsidRPr="001408D1">
              <w:rPr>
                <w:rFonts w:ascii="Arial" w:hAnsi="Arial" w:cs="Arial"/>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shall not be accounted for in settlements but will be settled by the parties among themselves.</w:t>
            </w:r>
            <w:bookmarkEnd w:id="93"/>
          </w:p>
        </w:tc>
        <w:tc>
          <w:tcPr>
            <w:tcW w:w="846" w:type="pct"/>
          </w:tcPr>
          <w:p w14:paraId="3667889B" w14:textId="77777777" w:rsidR="00BA2B4A" w:rsidRPr="001408D1" w:rsidRDefault="00BA2B4A"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p w14:paraId="065DC3E3" w14:textId="77777777" w:rsidR="00BA2B4A" w:rsidRPr="001408D1" w:rsidRDefault="00BA2B4A" w:rsidP="006B0F81">
            <w:pPr>
              <w:spacing w:line="276" w:lineRule="auto"/>
              <w:jc w:val="both"/>
              <w:rPr>
                <w:rFonts w:ascii="Arial" w:hAnsi="Arial" w:cs="Arial"/>
              </w:rPr>
            </w:pPr>
          </w:p>
        </w:tc>
        <w:tc>
          <w:tcPr>
            <w:tcW w:w="844" w:type="pct"/>
            <w:shd w:val="clear" w:color="auto" w:fill="FFFFFF" w:themeFill="background1"/>
          </w:tcPr>
          <w:p w14:paraId="56309456" w14:textId="77777777" w:rsidR="00BA2B4A" w:rsidRPr="001408D1" w:rsidRDefault="00BA2B4A"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20B77BEA" w14:textId="77777777" w:rsidR="00BA2B4A" w:rsidRPr="001408D1" w:rsidRDefault="00BA2B4A" w:rsidP="006B0F81">
            <w:pPr>
              <w:spacing w:line="276" w:lineRule="auto"/>
              <w:jc w:val="both"/>
              <w:rPr>
                <w:rFonts w:ascii="Arial" w:hAnsi="Arial" w:cs="Arial"/>
              </w:rPr>
            </w:pPr>
          </w:p>
        </w:tc>
      </w:tr>
      <w:tr w:rsidR="00BA2B4A" w:rsidRPr="001408D1" w14:paraId="4518FCA4" w14:textId="77777777" w:rsidTr="00DC2A2A">
        <w:tc>
          <w:tcPr>
            <w:tcW w:w="580" w:type="pct"/>
          </w:tcPr>
          <w:p w14:paraId="374371D2" w14:textId="110CB01A" w:rsidR="00BA2B4A" w:rsidRPr="001408D1" w:rsidRDefault="00BA2B4A" w:rsidP="006B0F81">
            <w:pPr>
              <w:tabs>
                <w:tab w:val="left" w:pos="912"/>
              </w:tabs>
              <w:jc w:val="both"/>
              <w:rPr>
                <w:rFonts w:ascii="Arial" w:hAnsi="Arial" w:cs="Arial"/>
              </w:rPr>
            </w:pPr>
            <w:bookmarkStart w:id="94" w:name="_Hlk106115315"/>
            <w:r w:rsidRPr="001408D1">
              <w:rPr>
                <w:rFonts w:ascii="Arial" w:hAnsi="Arial" w:cs="Arial"/>
              </w:rPr>
              <w:t>Settlement of Contestable Customers with their Suppliers</w:t>
            </w:r>
            <w:bookmarkEnd w:id="94"/>
          </w:p>
        </w:tc>
        <w:tc>
          <w:tcPr>
            <w:tcW w:w="945" w:type="pct"/>
          </w:tcPr>
          <w:p w14:paraId="1BC24A5A" w14:textId="1212DC1B" w:rsidR="00BA2B4A" w:rsidRPr="001408D1" w:rsidRDefault="00BA2B4A" w:rsidP="006B0F81">
            <w:pPr>
              <w:spacing w:line="276" w:lineRule="auto"/>
              <w:jc w:val="both"/>
              <w:rPr>
                <w:rFonts w:ascii="Arial" w:hAnsi="Arial" w:cs="Arial"/>
              </w:rPr>
            </w:pPr>
            <w:r w:rsidRPr="001408D1">
              <w:rPr>
                <w:rFonts w:ascii="Arial" w:hAnsi="Arial" w:cs="Arial"/>
              </w:rPr>
              <w:t>3.3.5</w:t>
            </w:r>
          </w:p>
          <w:p w14:paraId="43679255" w14:textId="16D8F1D6" w:rsidR="00BA2B4A" w:rsidRPr="001408D1" w:rsidRDefault="00BA2B4A" w:rsidP="006B0F81">
            <w:pPr>
              <w:spacing w:line="276" w:lineRule="auto"/>
              <w:jc w:val="both"/>
              <w:rPr>
                <w:rFonts w:ascii="Arial" w:hAnsi="Arial" w:cs="Arial"/>
                <w:b/>
              </w:rPr>
            </w:pPr>
            <w:r w:rsidRPr="001408D1">
              <w:rPr>
                <w:rFonts w:ascii="Arial" w:hAnsi="Arial" w:cs="Arial"/>
              </w:rPr>
              <w:t xml:space="preserve">Settlement of </w:t>
            </w:r>
            <w:r w:rsidRPr="001408D1">
              <w:rPr>
                <w:rFonts w:ascii="Arial" w:hAnsi="Arial" w:cs="Arial"/>
                <w:i/>
              </w:rPr>
              <w:t>Contestable</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with their </w:t>
            </w:r>
            <w:r w:rsidRPr="001408D1">
              <w:rPr>
                <w:rFonts w:ascii="Arial" w:hAnsi="Arial" w:cs="Arial"/>
                <w:i/>
              </w:rPr>
              <w:t>Suppliers</w:t>
            </w:r>
          </w:p>
          <w:p w14:paraId="317263ED" w14:textId="77658F42" w:rsidR="00BA2B4A" w:rsidRPr="001408D1" w:rsidRDefault="00BA2B4A" w:rsidP="006B0F81">
            <w:pPr>
              <w:spacing w:line="276" w:lineRule="auto"/>
              <w:jc w:val="both"/>
              <w:rPr>
                <w:rFonts w:ascii="Arial" w:hAnsi="Arial" w:cs="Arial"/>
              </w:rPr>
            </w:pPr>
            <w:r w:rsidRPr="001408D1">
              <w:rPr>
                <w:rFonts w:ascii="Arial" w:hAnsi="Arial" w:cs="Arial"/>
              </w:rPr>
              <w:t xml:space="preserve">Billing and settlement of the transactions of the </w:t>
            </w:r>
            <w:r w:rsidRPr="001408D1">
              <w:rPr>
                <w:rFonts w:ascii="Arial" w:hAnsi="Arial" w:cs="Arial"/>
                <w:i/>
              </w:rPr>
              <w:t>Contestable Customers</w:t>
            </w:r>
            <w:r w:rsidRPr="001408D1">
              <w:rPr>
                <w:rFonts w:ascii="Arial" w:hAnsi="Arial" w:cs="Arial"/>
              </w:rPr>
              <w:t xml:space="preserve"> with their respective </w:t>
            </w:r>
            <w:r w:rsidRPr="001408D1">
              <w:rPr>
                <w:rFonts w:ascii="Arial" w:hAnsi="Arial" w:cs="Arial"/>
                <w:i/>
              </w:rPr>
              <w:t>Suppliers</w:t>
            </w:r>
            <w:r w:rsidRPr="001408D1">
              <w:rPr>
                <w:rFonts w:ascii="Arial" w:hAnsi="Arial" w:cs="Arial"/>
              </w:rPr>
              <w:t xml:space="preserve"> shall be performed by the parties in accordance with their contracts and applicable rules and regulations </w:t>
            </w:r>
            <w:r w:rsidRPr="001408D1">
              <w:rPr>
                <w:rFonts w:ascii="Arial" w:hAnsi="Arial" w:cs="Arial"/>
              </w:rPr>
              <w:lastRenderedPageBreak/>
              <w:t xml:space="preserve">promulgated by the </w:t>
            </w:r>
            <w:r w:rsidRPr="001408D1">
              <w:rPr>
                <w:rFonts w:ascii="Arial" w:hAnsi="Arial" w:cs="Arial"/>
                <w:i/>
              </w:rPr>
              <w:t>ERC</w:t>
            </w:r>
            <w:r w:rsidRPr="001408D1">
              <w:rPr>
                <w:rFonts w:ascii="Arial" w:hAnsi="Arial" w:cs="Arial"/>
              </w:rPr>
              <w:t xml:space="preserve"> and other competent agencies.</w:t>
            </w:r>
          </w:p>
        </w:tc>
        <w:tc>
          <w:tcPr>
            <w:tcW w:w="946" w:type="pct"/>
          </w:tcPr>
          <w:p w14:paraId="62D24712" w14:textId="5B1C9FEA" w:rsidR="00BA2B4A" w:rsidRPr="001408D1" w:rsidRDefault="00BA2B4A" w:rsidP="006B0F81">
            <w:pPr>
              <w:spacing w:line="276" w:lineRule="auto"/>
              <w:jc w:val="both"/>
              <w:rPr>
                <w:rFonts w:ascii="Arial" w:hAnsi="Arial" w:cs="Arial"/>
              </w:rPr>
            </w:pPr>
            <w:r w:rsidRPr="001408D1">
              <w:rPr>
                <w:rFonts w:ascii="Arial" w:hAnsi="Arial" w:cs="Arial"/>
              </w:rPr>
              <w:lastRenderedPageBreak/>
              <w:t>3.3.5</w:t>
            </w:r>
          </w:p>
          <w:p w14:paraId="0E35C2A7" w14:textId="202FBF80" w:rsidR="00BA2B4A" w:rsidRPr="001408D1" w:rsidRDefault="00BA2B4A" w:rsidP="006B0F81">
            <w:pPr>
              <w:spacing w:line="276" w:lineRule="auto"/>
              <w:jc w:val="both"/>
              <w:rPr>
                <w:rFonts w:ascii="Arial" w:hAnsi="Arial" w:cs="Arial"/>
                <w:b/>
              </w:rPr>
            </w:pPr>
            <w:r w:rsidRPr="001408D1">
              <w:rPr>
                <w:rFonts w:ascii="Arial" w:hAnsi="Arial" w:cs="Arial"/>
              </w:rPr>
              <w:t xml:space="preserve">Settlement of </w:t>
            </w:r>
            <w:r w:rsidRPr="001408D1">
              <w:rPr>
                <w:rFonts w:ascii="Arial" w:hAnsi="Arial" w:cs="Arial"/>
                <w:i/>
                <w:strike/>
              </w:rPr>
              <w:t>Contestable</w:t>
            </w:r>
            <w:r w:rsidRPr="001408D1">
              <w:rPr>
                <w:rFonts w:ascii="Arial" w:hAnsi="Arial" w:cs="Arial"/>
                <w:b/>
              </w:rPr>
              <w:t xml:space="preserve"> </w:t>
            </w:r>
            <w:r w:rsidRPr="001408D1">
              <w:rPr>
                <w:rFonts w:ascii="Arial" w:hAnsi="Arial" w:cs="Arial"/>
                <w:b/>
                <w:i/>
                <w:u w:val="single"/>
              </w:rPr>
              <w:t>Retail</w:t>
            </w:r>
            <w:r w:rsidRPr="001408D1">
              <w:rPr>
                <w:rFonts w:ascii="Arial" w:hAnsi="Arial" w:cs="Arial"/>
                <w:b/>
              </w:rPr>
              <w:t xml:space="preserve"> </w:t>
            </w:r>
            <w:r w:rsidRPr="001408D1">
              <w:rPr>
                <w:rFonts w:ascii="Arial" w:hAnsi="Arial" w:cs="Arial"/>
                <w:i/>
              </w:rPr>
              <w:t>Customers</w:t>
            </w:r>
            <w:r w:rsidRPr="001408D1">
              <w:rPr>
                <w:rFonts w:ascii="Arial" w:hAnsi="Arial" w:cs="Arial"/>
              </w:rPr>
              <w:t xml:space="preserve"> with their </w:t>
            </w:r>
            <w:r w:rsidRPr="001408D1">
              <w:rPr>
                <w:rFonts w:ascii="Arial" w:hAnsi="Arial" w:cs="Arial"/>
                <w:i/>
              </w:rPr>
              <w:t>Suppliers</w:t>
            </w:r>
          </w:p>
          <w:p w14:paraId="0C703E63" w14:textId="3F7934E5" w:rsidR="00BA2B4A" w:rsidRPr="001408D1" w:rsidRDefault="00BA2B4A" w:rsidP="006B0F81">
            <w:pPr>
              <w:spacing w:line="276" w:lineRule="auto"/>
              <w:jc w:val="both"/>
              <w:rPr>
                <w:rFonts w:ascii="Arial" w:hAnsi="Arial" w:cs="Arial"/>
              </w:rPr>
            </w:pPr>
            <w:bookmarkStart w:id="95" w:name="_Hlk106115381"/>
            <w:r w:rsidRPr="001408D1">
              <w:rPr>
                <w:rFonts w:ascii="Arial" w:hAnsi="Arial" w:cs="Arial"/>
              </w:rPr>
              <w:t xml:space="preserve">Billing and settlement of the transactions of the </w:t>
            </w:r>
            <w:r w:rsidRPr="001408D1">
              <w:rPr>
                <w:rFonts w:ascii="Arial" w:hAnsi="Arial" w:cs="Arial"/>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with their respective </w:t>
            </w:r>
            <w:r w:rsidRPr="001408D1">
              <w:rPr>
                <w:rFonts w:ascii="Arial" w:hAnsi="Arial" w:cs="Arial"/>
                <w:i/>
              </w:rPr>
              <w:t>Suppliers</w:t>
            </w:r>
            <w:r w:rsidRPr="001408D1">
              <w:rPr>
                <w:rFonts w:ascii="Arial" w:hAnsi="Arial" w:cs="Arial"/>
              </w:rPr>
              <w:t xml:space="preserve"> shall be performed by the parties in accordance with their contracts </w:t>
            </w:r>
            <w:r w:rsidRPr="001408D1">
              <w:rPr>
                <w:rFonts w:ascii="Arial" w:hAnsi="Arial" w:cs="Arial"/>
              </w:rPr>
              <w:lastRenderedPageBreak/>
              <w:t xml:space="preserve">and applicable rules and regulations promulgated by the </w:t>
            </w:r>
            <w:r w:rsidRPr="001408D1">
              <w:rPr>
                <w:rFonts w:ascii="Arial" w:hAnsi="Arial" w:cs="Arial"/>
                <w:i/>
              </w:rPr>
              <w:t>ERC</w:t>
            </w:r>
            <w:r w:rsidRPr="001408D1">
              <w:rPr>
                <w:rFonts w:ascii="Arial" w:hAnsi="Arial" w:cs="Arial"/>
              </w:rPr>
              <w:t xml:space="preserve"> and other competent agencies.</w:t>
            </w:r>
            <w:bookmarkEnd w:id="95"/>
          </w:p>
        </w:tc>
        <w:tc>
          <w:tcPr>
            <w:tcW w:w="846" w:type="pct"/>
          </w:tcPr>
          <w:p w14:paraId="27EEFFD2" w14:textId="77777777" w:rsidR="00BA2B4A" w:rsidRPr="001408D1" w:rsidRDefault="00BA2B4A" w:rsidP="006B0F81">
            <w:pPr>
              <w:spacing w:line="276" w:lineRule="auto"/>
              <w:jc w:val="both"/>
              <w:rPr>
                <w:rFonts w:ascii="Arial" w:hAnsi="Arial" w:cs="Arial"/>
              </w:rPr>
            </w:pPr>
            <w:r w:rsidRPr="001408D1">
              <w:rPr>
                <w:rFonts w:ascii="Arial" w:hAnsi="Arial" w:cs="Arial"/>
              </w:rPr>
              <w:lastRenderedPageBreak/>
              <w:t>Changed to</w:t>
            </w:r>
            <w:r w:rsidRPr="001408D1">
              <w:rPr>
                <w:rFonts w:ascii="Arial" w:hAnsi="Arial" w:cs="Arial"/>
                <w:b/>
                <w:i/>
              </w:rPr>
              <w:t xml:space="preserve"> Retail Customers </w:t>
            </w:r>
            <w:r w:rsidRPr="001408D1">
              <w:rPr>
                <w:rFonts w:ascii="Arial" w:hAnsi="Arial" w:cs="Arial"/>
              </w:rPr>
              <w:t>in order to provide a general term for Contestable Customers and GEOP End-Users which are not contestable Customers.</w:t>
            </w:r>
          </w:p>
          <w:p w14:paraId="491613C9" w14:textId="77777777" w:rsidR="00BA2B4A" w:rsidRPr="001408D1" w:rsidRDefault="00BA2B4A" w:rsidP="006B0F81">
            <w:pPr>
              <w:spacing w:line="276" w:lineRule="auto"/>
              <w:jc w:val="both"/>
              <w:rPr>
                <w:rFonts w:ascii="Arial" w:hAnsi="Arial" w:cs="Arial"/>
              </w:rPr>
            </w:pPr>
          </w:p>
        </w:tc>
        <w:tc>
          <w:tcPr>
            <w:tcW w:w="844" w:type="pct"/>
            <w:shd w:val="clear" w:color="auto" w:fill="FFFFFF" w:themeFill="background1"/>
          </w:tcPr>
          <w:p w14:paraId="6F01EC38" w14:textId="77777777" w:rsidR="00BA2B4A" w:rsidRPr="001408D1" w:rsidRDefault="00BA2B4A"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37D01741" w14:textId="77777777" w:rsidR="00BA2B4A" w:rsidRPr="001408D1" w:rsidRDefault="00BA2B4A" w:rsidP="006B0F81">
            <w:pPr>
              <w:spacing w:line="276" w:lineRule="auto"/>
              <w:jc w:val="both"/>
              <w:rPr>
                <w:rFonts w:ascii="Arial" w:hAnsi="Arial" w:cs="Arial"/>
              </w:rPr>
            </w:pPr>
          </w:p>
        </w:tc>
      </w:tr>
      <w:tr w:rsidR="008E1852" w:rsidRPr="001408D1" w14:paraId="2581456B" w14:textId="77777777" w:rsidTr="00DC2A2A">
        <w:trPr>
          <w:trHeight w:val="3595"/>
        </w:trPr>
        <w:tc>
          <w:tcPr>
            <w:tcW w:w="580" w:type="pct"/>
          </w:tcPr>
          <w:p w14:paraId="6621C5ED" w14:textId="054FA727" w:rsidR="008E1852" w:rsidRPr="001408D1" w:rsidRDefault="008E1852" w:rsidP="006B0F81">
            <w:pPr>
              <w:tabs>
                <w:tab w:val="left" w:pos="912"/>
              </w:tabs>
              <w:jc w:val="both"/>
              <w:rPr>
                <w:rFonts w:ascii="Arial" w:hAnsi="Arial" w:cs="Arial"/>
              </w:rPr>
            </w:pPr>
            <w:r w:rsidRPr="001408D1">
              <w:rPr>
                <w:rFonts w:ascii="Arial" w:hAnsi="Arial" w:cs="Arial"/>
              </w:rPr>
              <w:t>Prudential Requirements</w:t>
            </w:r>
          </w:p>
        </w:tc>
        <w:tc>
          <w:tcPr>
            <w:tcW w:w="945" w:type="pct"/>
          </w:tcPr>
          <w:p w14:paraId="023142F4" w14:textId="12B362BA" w:rsidR="008E1852" w:rsidRPr="001408D1" w:rsidRDefault="008E1852" w:rsidP="006B0F81">
            <w:pPr>
              <w:spacing w:line="276" w:lineRule="auto"/>
              <w:ind w:firstLine="7"/>
              <w:jc w:val="both"/>
              <w:rPr>
                <w:rFonts w:ascii="Arial" w:hAnsi="Arial" w:cs="Arial"/>
              </w:rPr>
            </w:pPr>
            <w:r w:rsidRPr="001408D1">
              <w:rPr>
                <w:rFonts w:ascii="Arial" w:hAnsi="Arial" w:cs="Arial"/>
              </w:rPr>
              <w:t>3.3.6.2</w:t>
            </w:r>
          </w:p>
          <w:p w14:paraId="38B3002C" w14:textId="636A5AFB" w:rsidR="008E1852" w:rsidRPr="001408D1" w:rsidRDefault="008E1852" w:rsidP="006B0F81">
            <w:pPr>
              <w:spacing w:line="276" w:lineRule="auto"/>
              <w:ind w:firstLine="7"/>
              <w:jc w:val="both"/>
              <w:rPr>
                <w:rFonts w:ascii="Arial" w:hAnsi="Arial" w:cs="Arial"/>
              </w:rPr>
            </w:pPr>
            <w:r w:rsidRPr="001408D1">
              <w:rPr>
                <w:rFonts w:ascii="Arial" w:hAnsi="Arial" w:cs="Arial"/>
              </w:rPr>
              <w:t>The amount of security that will be required of a Supplier shall be determined based on the aggregate trading limits and maximum exposure determined in accordance with Chapter 3 of the WESM Rules of all the Contestable Customers for which such Supplier is transacting.</w:t>
            </w:r>
          </w:p>
        </w:tc>
        <w:tc>
          <w:tcPr>
            <w:tcW w:w="946" w:type="pct"/>
          </w:tcPr>
          <w:p w14:paraId="7FBAC19E" w14:textId="3E06430A" w:rsidR="008E1852" w:rsidRPr="001408D1" w:rsidRDefault="008E1852" w:rsidP="006B0F81">
            <w:pPr>
              <w:spacing w:line="276" w:lineRule="auto"/>
              <w:jc w:val="both"/>
              <w:rPr>
                <w:rFonts w:ascii="Arial" w:hAnsi="Arial" w:cs="Arial"/>
              </w:rPr>
            </w:pPr>
            <w:bookmarkStart w:id="96" w:name="_Hlk106115546"/>
            <w:r w:rsidRPr="001408D1">
              <w:rPr>
                <w:rFonts w:ascii="Arial" w:hAnsi="Arial" w:cs="Arial"/>
              </w:rPr>
              <w:t>3.3.6.2</w:t>
            </w:r>
          </w:p>
          <w:p w14:paraId="461A611D" w14:textId="5E8DC490" w:rsidR="008E1852" w:rsidRPr="001408D1" w:rsidRDefault="008E1852" w:rsidP="006B0F81">
            <w:pPr>
              <w:spacing w:line="276" w:lineRule="auto"/>
              <w:jc w:val="both"/>
              <w:rPr>
                <w:rFonts w:ascii="Arial" w:hAnsi="Arial" w:cs="Arial"/>
              </w:rPr>
            </w:pPr>
            <w:r w:rsidRPr="001408D1">
              <w:rPr>
                <w:rFonts w:ascii="Arial" w:hAnsi="Arial" w:cs="Arial"/>
              </w:rPr>
              <w:t xml:space="preserve">The amount of security that will be required of a Supplier shall be determined based on the aggregate trading limits and maximum exposure determined in accordance with Chapter 3 of the WESM Rules of all the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for which such Supplier is transacting.</w:t>
            </w:r>
            <w:bookmarkEnd w:id="96"/>
          </w:p>
        </w:tc>
        <w:tc>
          <w:tcPr>
            <w:tcW w:w="846" w:type="pct"/>
          </w:tcPr>
          <w:p w14:paraId="7669D14C" w14:textId="77777777" w:rsidR="008E1852" w:rsidRPr="001408D1" w:rsidRDefault="008E1852"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p w14:paraId="7D0C7A29" w14:textId="77777777" w:rsidR="008E1852" w:rsidRPr="001408D1" w:rsidRDefault="008E1852" w:rsidP="006B0F81">
            <w:pPr>
              <w:spacing w:line="276" w:lineRule="auto"/>
              <w:jc w:val="both"/>
              <w:rPr>
                <w:rFonts w:ascii="Arial" w:hAnsi="Arial" w:cs="Arial"/>
              </w:rPr>
            </w:pPr>
          </w:p>
        </w:tc>
        <w:tc>
          <w:tcPr>
            <w:tcW w:w="844" w:type="pct"/>
            <w:shd w:val="clear" w:color="auto" w:fill="FFFFFF" w:themeFill="background1"/>
          </w:tcPr>
          <w:p w14:paraId="62B774EC" w14:textId="77777777" w:rsidR="008E1852" w:rsidRPr="001408D1" w:rsidRDefault="008E1852"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330D6FA8" w14:textId="77777777" w:rsidR="008E1852" w:rsidRPr="001408D1" w:rsidRDefault="008E1852" w:rsidP="006B0F81">
            <w:pPr>
              <w:spacing w:line="276" w:lineRule="auto"/>
              <w:jc w:val="both"/>
              <w:rPr>
                <w:rFonts w:ascii="Arial" w:hAnsi="Arial" w:cs="Arial"/>
              </w:rPr>
            </w:pPr>
          </w:p>
        </w:tc>
      </w:tr>
      <w:tr w:rsidR="00E141A9" w:rsidRPr="001408D1" w14:paraId="731DAB94" w14:textId="77777777" w:rsidTr="00DC2A2A">
        <w:trPr>
          <w:trHeight w:hRule="exact" w:val="4471"/>
        </w:trPr>
        <w:tc>
          <w:tcPr>
            <w:tcW w:w="580" w:type="pct"/>
          </w:tcPr>
          <w:p w14:paraId="5D0B934F" w14:textId="675B3572" w:rsidR="00E141A9" w:rsidRPr="001408D1" w:rsidRDefault="00E141A9" w:rsidP="006B0F81">
            <w:pPr>
              <w:tabs>
                <w:tab w:val="left" w:pos="912"/>
              </w:tabs>
              <w:ind w:firstLine="22"/>
              <w:jc w:val="both"/>
              <w:rPr>
                <w:rFonts w:ascii="Arial" w:hAnsi="Arial" w:cs="Arial"/>
              </w:rPr>
            </w:pPr>
            <w:r w:rsidRPr="001408D1">
              <w:rPr>
                <w:rFonts w:ascii="Arial" w:hAnsi="Arial" w:cs="Arial"/>
              </w:rPr>
              <w:lastRenderedPageBreak/>
              <w:t>Settlement Information</w:t>
            </w:r>
          </w:p>
        </w:tc>
        <w:tc>
          <w:tcPr>
            <w:tcW w:w="945" w:type="pct"/>
          </w:tcPr>
          <w:p w14:paraId="785CCEC1" w14:textId="77777777" w:rsidR="00E141A9" w:rsidRPr="001408D1" w:rsidRDefault="00E141A9" w:rsidP="006B0F81">
            <w:pPr>
              <w:spacing w:line="276" w:lineRule="auto"/>
              <w:ind w:firstLine="7"/>
              <w:jc w:val="both"/>
              <w:rPr>
                <w:rFonts w:ascii="Arial" w:hAnsi="Arial" w:cs="Arial"/>
              </w:rPr>
            </w:pPr>
            <w:r w:rsidRPr="001408D1">
              <w:rPr>
                <w:rFonts w:ascii="Arial" w:hAnsi="Arial" w:cs="Arial"/>
              </w:rPr>
              <w:t>3.3.7.2</w:t>
            </w:r>
          </w:p>
          <w:p w14:paraId="201F26E7" w14:textId="1B74C5EA" w:rsidR="00E141A9" w:rsidRPr="001408D1" w:rsidRDefault="00E141A9" w:rsidP="006B0F81">
            <w:pPr>
              <w:spacing w:line="276" w:lineRule="auto"/>
              <w:ind w:firstLine="7"/>
              <w:jc w:val="both"/>
              <w:rPr>
                <w:rFonts w:ascii="Arial" w:hAnsi="Arial" w:cs="Arial"/>
              </w:rPr>
            </w:pPr>
            <w:r w:rsidRPr="001408D1">
              <w:rPr>
                <w:rFonts w:ascii="Arial" w:hAnsi="Arial" w:cs="Arial"/>
              </w:rPr>
              <w:t>Access to settlement information pertaining to Contestable Customers not registered in the WESM shall be provided to their respective Supplier counterparties, provided, however that those Contestable Customers may be provided access to their own settlement information upon request from the Central Registration Body.</w:t>
            </w:r>
          </w:p>
        </w:tc>
        <w:tc>
          <w:tcPr>
            <w:tcW w:w="946" w:type="pct"/>
          </w:tcPr>
          <w:p w14:paraId="69D968F6" w14:textId="77777777" w:rsidR="00E141A9" w:rsidRPr="001408D1" w:rsidRDefault="00E141A9" w:rsidP="006B0F81">
            <w:pPr>
              <w:spacing w:line="276" w:lineRule="auto"/>
              <w:jc w:val="both"/>
              <w:rPr>
                <w:rFonts w:ascii="Arial" w:hAnsi="Arial" w:cs="Arial"/>
              </w:rPr>
            </w:pPr>
            <w:bookmarkStart w:id="97" w:name="_Hlk106115649"/>
            <w:r w:rsidRPr="001408D1">
              <w:rPr>
                <w:rFonts w:ascii="Arial" w:hAnsi="Arial" w:cs="Arial"/>
              </w:rPr>
              <w:t>3.3.7.2</w:t>
            </w:r>
          </w:p>
          <w:p w14:paraId="6624204A" w14:textId="549CA618" w:rsidR="00E141A9" w:rsidRPr="001408D1" w:rsidRDefault="00E141A9" w:rsidP="006B0F81">
            <w:pPr>
              <w:spacing w:line="276" w:lineRule="auto"/>
              <w:jc w:val="both"/>
              <w:rPr>
                <w:rFonts w:ascii="Arial" w:hAnsi="Arial" w:cs="Arial"/>
              </w:rPr>
            </w:pPr>
            <w:r w:rsidRPr="001408D1">
              <w:rPr>
                <w:rFonts w:ascii="Arial" w:hAnsi="Arial" w:cs="Arial"/>
              </w:rPr>
              <w:t xml:space="preserve">Access to settlement information pertaining to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not registered in the WESM shall be provided to their respective Supplier counterparties, provided, however that those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may be provided access to their own settlement information upon request from the Central Registration Body.</w:t>
            </w:r>
            <w:bookmarkEnd w:id="97"/>
          </w:p>
        </w:tc>
        <w:tc>
          <w:tcPr>
            <w:tcW w:w="846" w:type="pct"/>
          </w:tcPr>
          <w:p w14:paraId="189CC2CF" w14:textId="77777777" w:rsidR="00E141A9" w:rsidRPr="001408D1" w:rsidRDefault="00E141A9" w:rsidP="006B0F81">
            <w:pPr>
              <w:spacing w:line="276" w:lineRule="auto"/>
              <w:jc w:val="both"/>
              <w:rPr>
                <w:rFonts w:ascii="Arial" w:hAnsi="Arial" w:cs="Arial"/>
              </w:rPr>
            </w:pPr>
            <w:r w:rsidRPr="001408D1">
              <w:rPr>
                <w:rFonts w:ascii="Arial" w:hAnsi="Arial" w:cs="Arial"/>
              </w:rPr>
              <w:t>Changed to</w:t>
            </w:r>
            <w:r w:rsidRPr="001408D1">
              <w:rPr>
                <w:rFonts w:ascii="Arial" w:hAnsi="Arial" w:cs="Arial"/>
                <w:b/>
                <w:i/>
              </w:rPr>
              <w:t xml:space="preserve"> Retail Customers </w:t>
            </w:r>
            <w:r w:rsidRPr="001408D1">
              <w:rPr>
                <w:rFonts w:ascii="Arial" w:hAnsi="Arial" w:cs="Arial"/>
              </w:rPr>
              <w:t>in order to provide a general term for Contestable Customers and GEOP End-Users which are not contestable Customers.</w:t>
            </w:r>
          </w:p>
          <w:p w14:paraId="12F7B5D0" w14:textId="77777777" w:rsidR="00E141A9" w:rsidRPr="001408D1" w:rsidRDefault="00E141A9" w:rsidP="006B0F81">
            <w:pPr>
              <w:spacing w:line="276" w:lineRule="auto"/>
              <w:jc w:val="both"/>
              <w:rPr>
                <w:rFonts w:ascii="Arial" w:hAnsi="Arial" w:cs="Arial"/>
              </w:rPr>
            </w:pPr>
          </w:p>
        </w:tc>
        <w:tc>
          <w:tcPr>
            <w:tcW w:w="844" w:type="pct"/>
            <w:shd w:val="clear" w:color="auto" w:fill="FFFFFF" w:themeFill="background1"/>
          </w:tcPr>
          <w:p w14:paraId="4406BADD" w14:textId="77777777" w:rsidR="00E141A9" w:rsidRPr="001408D1" w:rsidRDefault="00E141A9" w:rsidP="006B0F81">
            <w:pPr>
              <w:pStyle w:val="ListParagraph"/>
              <w:spacing w:after="160" w:line="276" w:lineRule="auto"/>
              <w:ind w:left="205"/>
              <w:jc w:val="both"/>
              <w:rPr>
                <w:rFonts w:ascii="Arial" w:hAnsi="Arial" w:cs="Arial"/>
                <w:sz w:val="22"/>
                <w:szCs w:val="22"/>
              </w:rPr>
            </w:pPr>
          </w:p>
        </w:tc>
        <w:tc>
          <w:tcPr>
            <w:tcW w:w="839" w:type="pct"/>
            <w:shd w:val="clear" w:color="auto" w:fill="FFFFFF" w:themeFill="background1"/>
          </w:tcPr>
          <w:p w14:paraId="513B8301" w14:textId="77777777" w:rsidR="00E141A9" w:rsidRPr="001408D1" w:rsidRDefault="00E141A9" w:rsidP="006B0F81">
            <w:pPr>
              <w:spacing w:line="276" w:lineRule="auto"/>
              <w:jc w:val="both"/>
              <w:rPr>
                <w:rFonts w:ascii="Arial" w:hAnsi="Arial" w:cs="Arial"/>
              </w:rPr>
            </w:pPr>
          </w:p>
        </w:tc>
      </w:tr>
      <w:tr w:rsidR="00DC2A2A" w:rsidRPr="001408D1" w14:paraId="7045407B" w14:textId="73ACD856" w:rsidTr="00DC2A2A">
        <w:tblPrEx>
          <w:shd w:val="clear" w:color="auto" w:fill="auto"/>
        </w:tblPrEx>
        <w:trPr>
          <w:trHeight w:val="476"/>
        </w:trPr>
        <w:tc>
          <w:tcPr>
            <w:tcW w:w="580" w:type="pct"/>
            <w:hideMark/>
          </w:tcPr>
          <w:p w14:paraId="0B75EFED" w14:textId="77777777" w:rsidR="00DC2A2A" w:rsidRPr="001408D1" w:rsidRDefault="00DC2A2A" w:rsidP="006B0F81">
            <w:pPr>
              <w:spacing w:line="276" w:lineRule="auto"/>
              <w:jc w:val="both"/>
              <w:rPr>
                <w:rFonts w:ascii="Arial" w:hAnsi="Arial" w:cs="Arial"/>
              </w:rPr>
            </w:pPr>
            <w:r w:rsidRPr="001408D1">
              <w:rPr>
                <w:rFonts w:ascii="Arial" w:hAnsi="Arial" w:cs="Arial"/>
              </w:rPr>
              <w:t>FAILURE OF A SUPPLIER</w:t>
            </w:r>
          </w:p>
        </w:tc>
        <w:tc>
          <w:tcPr>
            <w:tcW w:w="945" w:type="pct"/>
            <w:hideMark/>
          </w:tcPr>
          <w:p w14:paraId="46821FC7" w14:textId="77777777" w:rsidR="00DC2A2A" w:rsidRPr="001408D1" w:rsidRDefault="00DC2A2A" w:rsidP="006B0F81">
            <w:pPr>
              <w:spacing w:line="276" w:lineRule="auto"/>
              <w:jc w:val="both"/>
              <w:rPr>
                <w:rFonts w:ascii="Arial" w:hAnsi="Arial" w:cs="Arial"/>
              </w:rPr>
            </w:pPr>
            <w:r w:rsidRPr="001408D1">
              <w:rPr>
                <w:rFonts w:ascii="Arial" w:hAnsi="Arial" w:cs="Arial"/>
              </w:rPr>
              <w:t>3.4.1</w:t>
            </w:r>
          </w:p>
        </w:tc>
        <w:tc>
          <w:tcPr>
            <w:tcW w:w="946" w:type="pct"/>
            <w:hideMark/>
          </w:tcPr>
          <w:p w14:paraId="0909F67B" w14:textId="77777777" w:rsidR="00DC2A2A" w:rsidRPr="001408D1" w:rsidRDefault="00DC2A2A" w:rsidP="006B0F81">
            <w:pPr>
              <w:spacing w:line="276" w:lineRule="auto"/>
              <w:jc w:val="both"/>
              <w:rPr>
                <w:rFonts w:ascii="Arial" w:hAnsi="Arial" w:cs="Arial"/>
              </w:rPr>
            </w:pPr>
            <w:r w:rsidRPr="001408D1">
              <w:rPr>
                <w:rFonts w:ascii="Arial" w:hAnsi="Arial" w:cs="Arial"/>
              </w:rPr>
              <w:t>3.4.1</w:t>
            </w:r>
            <w:r w:rsidRPr="001408D1">
              <w:rPr>
                <w:rFonts w:ascii="Arial" w:hAnsi="Arial" w:cs="Arial"/>
              </w:rPr>
              <w:tab/>
              <w:t xml:space="preserve">A Contestable Customer shall be transferred to the Supplier of Last Resort upon occurrence of any one of the following last resort events:  </w:t>
            </w:r>
          </w:p>
          <w:p w14:paraId="5E417059" w14:textId="77777777" w:rsidR="00DC2A2A" w:rsidRPr="001408D1" w:rsidRDefault="00DC2A2A" w:rsidP="006B0F81">
            <w:pPr>
              <w:spacing w:line="276" w:lineRule="auto"/>
              <w:jc w:val="both"/>
              <w:rPr>
                <w:rFonts w:ascii="Arial" w:hAnsi="Arial" w:cs="Arial"/>
              </w:rPr>
            </w:pPr>
            <w:r w:rsidRPr="001408D1">
              <w:rPr>
                <w:rFonts w:ascii="Arial" w:hAnsi="Arial" w:cs="Arial"/>
              </w:rPr>
              <w:t>3.4.1.1</w:t>
            </w:r>
            <w:r w:rsidRPr="001408D1">
              <w:rPr>
                <w:rFonts w:ascii="Arial" w:hAnsi="Arial" w:cs="Arial"/>
              </w:rPr>
              <w:tab/>
              <w:t xml:space="preserve">The Supplier has ceased to operate; </w:t>
            </w:r>
          </w:p>
          <w:p w14:paraId="0F7FF1DB" w14:textId="77777777" w:rsidR="00DC2A2A" w:rsidRPr="001408D1" w:rsidRDefault="00DC2A2A" w:rsidP="006B0F81">
            <w:pPr>
              <w:spacing w:line="276" w:lineRule="auto"/>
              <w:jc w:val="both"/>
              <w:rPr>
                <w:rFonts w:ascii="Arial" w:hAnsi="Arial" w:cs="Arial"/>
              </w:rPr>
            </w:pPr>
            <w:r w:rsidRPr="001408D1">
              <w:rPr>
                <w:rFonts w:ascii="Arial" w:hAnsi="Arial" w:cs="Arial"/>
              </w:rPr>
              <w:t>3.4.1.2</w:t>
            </w:r>
            <w:r w:rsidRPr="001408D1">
              <w:rPr>
                <w:rFonts w:ascii="Arial" w:hAnsi="Arial" w:cs="Arial"/>
              </w:rPr>
              <w:tab/>
              <w:t xml:space="preserve">The Supplier’s license or authorization has been revoked by the ERC; </w:t>
            </w:r>
          </w:p>
          <w:p w14:paraId="3A6E2B23" w14:textId="77777777" w:rsidR="00DC2A2A" w:rsidRPr="001408D1" w:rsidRDefault="00DC2A2A" w:rsidP="006B0F81">
            <w:pPr>
              <w:spacing w:line="276" w:lineRule="auto"/>
              <w:jc w:val="both"/>
              <w:rPr>
                <w:rFonts w:ascii="Arial" w:hAnsi="Arial" w:cs="Arial"/>
              </w:rPr>
            </w:pPr>
            <w:r w:rsidRPr="001408D1">
              <w:rPr>
                <w:rFonts w:ascii="Arial" w:hAnsi="Arial" w:cs="Arial"/>
              </w:rPr>
              <w:t>3.4.1.3</w:t>
            </w:r>
            <w:r w:rsidRPr="001408D1">
              <w:rPr>
                <w:rFonts w:ascii="Arial" w:hAnsi="Arial" w:cs="Arial"/>
              </w:rPr>
              <w:tab/>
              <w:t xml:space="preserve">The Supplier is no longer permitted to trade in the </w:t>
            </w:r>
            <w:r w:rsidRPr="001408D1">
              <w:rPr>
                <w:rFonts w:ascii="Arial" w:hAnsi="Arial" w:cs="Arial"/>
              </w:rPr>
              <w:lastRenderedPageBreak/>
              <w:t xml:space="preserve">WESM due to suspension, deregistration or cessation of membership; or </w:t>
            </w:r>
          </w:p>
          <w:p w14:paraId="2F79A99E" w14:textId="77777777" w:rsidR="00DC2A2A" w:rsidRPr="001408D1" w:rsidRDefault="00DC2A2A" w:rsidP="006B0F81">
            <w:pPr>
              <w:spacing w:line="276" w:lineRule="auto"/>
              <w:jc w:val="both"/>
              <w:rPr>
                <w:rFonts w:ascii="Arial" w:hAnsi="Arial" w:cs="Arial"/>
              </w:rPr>
            </w:pPr>
            <w:r w:rsidRPr="001408D1">
              <w:rPr>
                <w:rFonts w:ascii="Arial" w:hAnsi="Arial" w:cs="Arial"/>
              </w:rPr>
              <w:t>3.4.1.4</w:t>
            </w:r>
            <w:r w:rsidRPr="001408D1">
              <w:rPr>
                <w:rFonts w:ascii="Arial" w:hAnsi="Arial" w:cs="Arial"/>
              </w:rPr>
              <w:tab/>
              <w:t>The agreements for transmission, wheeling or distribution services with the relevant Network Service Provider or Distribution Utility have been terminated.</w:t>
            </w:r>
          </w:p>
        </w:tc>
        <w:tc>
          <w:tcPr>
            <w:tcW w:w="846" w:type="pct"/>
            <w:hideMark/>
          </w:tcPr>
          <w:p w14:paraId="696CEC4F" w14:textId="77777777" w:rsidR="00DC2A2A" w:rsidRPr="001408D1" w:rsidRDefault="00DC2A2A" w:rsidP="006B0F81">
            <w:pPr>
              <w:spacing w:line="276" w:lineRule="auto"/>
              <w:jc w:val="both"/>
              <w:rPr>
                <w:rFonts w:ascii="Arial" w:hAnsi="Arial" w:cs="Arial"/>
              </w:rPr>
            </w:pPr>
            <w:r w:rsidRPr="001408D1">
              <w:rPr>
                <w:rFonts w:ascii="Arial" w:hAnsi="Arial" w:cs="Arial"/>
              </w:rPr>
              <w:lastRenderedPageBreak/>
              <w:t>3.4.1</w:t>
            </w:r>
            <w:r w:rsidRPr="001408D1">
              <w:rPr>
                <w:rFonts w:ascii="Arial" w:hAnsi="Arial" w:cs="Arial"/>
              </w:rPr>
              <w:tab/>
            </w:r>
            <w:bookmarkStart w:id="98" w:name="_Hlk106115726"/>
            <w:r w:rsidRPr="001408D1">
              <w:rPr>
                <w:rFonts w:ascii="Arial" w:hAnsi="Arial" w:cs="Arial"/>
              </w:rPr>
              <w:t xml:space="preserve">A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iCs/>
              </w:rPr>
              <w:t>Customer</w:t>
            </w:r>
            <w:r w:rsidRPr="001408D1">
              <w:rPr>
                <w:rFonts w:ascii="Arial" w:hAnsi="Arial" w:cs="Arial"/>
              </w:rPr>
              <w:t xml:space="preserve"> shall be transferred to the Supplier of Last Resort upon occurrence of any one of the following last resort events:  </w:t>
            </w:r>
          </w:p>
          <w:bookmarkEnd w:id="98"/>
          <w:p w14:paraId="12B291B5" w14:textId="77777777" w:rsidR="00DC2A2A" w:rsidRPr="001408D1" w:rsidRDefault="00DC2A2A" w:rsidP="006B0F81">
            <w:pPr>
              <w:spacing w:line="276" w:lineRule="auto"/>
              <w:jc w:val="both"/>
              <w:rPr>
                <w:rFonts w:ascii="Arial" w:hAnsi="Arial" w:cs="Arial"/>
              </w:rPr>
            </w:pPr>
            <w:r w:rsidRPr="001408D1">
              <w:rPr>
                <w:rFonts w:ascii="Arial" w:hAnsi="Arial" w:cs="Arial"/>
              </w:rPr>
              <w:t>3.4.1.1</w:t>
            </w:r>
            <w:r w:rsidRPr="001408D1">
              <w:rPr>
                <w:rFonts w:ascii="Arial" w:hAnsi="Arial" w:cs="Arial"/>
              </w:rPr>
              <w:tab/>
            </w:r>
            <w:bookmarkStart w:id="99" w:name="_Hlk106115757"/>
            <w:r w:rsidRPr="001408D1">
              <w:rPr>
                <w:rFonts w:ascii="Arial" w:hAnsi="Arial" w:cs="Arial"/>
              </w:rPr>
              <w:t xml:space="preserve">The Supplier has ceased to operate; </w:t>
            </w:r>
            <w:bookmarkEnd w:id="99"/>
          </w:p>
          <w:p w14:paraId="678C7BA8" w14:textId="77777777" w:rsidR="00DC2A2A" w:rsidRPr="001408D1" w:rsidRDefault="00DC2A2A" w:rsidP="006B0F81">
            <w:pPr>
              <w:spacing w:line="276" w:lineRule="auto"/>
              <w:jc w:val="both"/>
              <w:rPr>
                <w:rFonts w:ascii="Arial" w:hAnsi="Arial" w:cs="Arial"/>
              </w:rPr>
            </w:pPr>
            <w:r w:rsidRPr="001408D1">
              <w:rPr>
                <w:rFonts w:ascii="Arial" w:hAnsi="Arial" w:cs="Arial"/>
              </w:rPr>
              <w:t>3.4.1.2</w:t>
            </w:r>
            <w:r w:rsidRPr="001408D1">
              <w:rPr>
                <w:rFonts w:ascii="Arial" w:hAnsi="Arial" w:cs="Arial"/>
              </w:rPr>
              <w:tab/>
            </w:r>
            <w:bookmarkStart w:id="100" w:name="_Hlk106115778"/>
            <w:r w:rsidRPr="001408D1">
              <w:rPr>
                <w:rFonts w:ascii="Arial" w:hAnsi="Arial" w:cs="Arial"/>
              </w:rPr>
              <w:t xml:space="preserve">The Supplier’s license or authorization has been revoked by the ERC; </w:t>
            </w:r>
          </w:p>
          <w:bookmarkEnd w:id="100"/>
          <w:p w14:paraId="1370D0FF" w14:textId="77777777" w:rsidR="00DC2A2A" w:rsidRPr="001408D1" w:rsidRDefault="00DC2A2A" w:rsidP="006B0F81">
            <w:pPr>
              <w:spacing w:line="276" w:lineRule="auto"/>
              <w:jc w:val="both"/>
              <w:rPr>
                <w:rFonts w:ascii="Arial" w:hAnsi="Arial" w:cs="Arial"/>
                <w:b/>
                <w:bCs/>
                <w:u w:val="single"/>
              </w:rPr>
            </w:pPr>
            <w:r w:rsidRPr="001408D1">
              <w:rPr>
                <w:rFonts w:ascii="Arial" w:hAnsi="Arial" w:cs="Arial"/>
                <w:b/>
                <w:bCs/>
                <w:u w:val="single"/>
              </w:rPr>
              <w:lastRenderedPageBreak/>
              <w:t>3.4.1.3</w:t>
            </w:r>
            <w:r w:rsidRPr="001408D1">
              <w:rPr>
                <w:rFonts w:ascii="Arial" w:hAnsi="Arial" w:cs="Arial"/>
                <w:b/>
                <w:bCs/>
                <w:u w:val="single"/>
              </w:rPr>
              <w:tab/>
            </w:r>
            <w:bookmarkStart w:id="101" w:name="_Hlk106115843"/>
            <w:r w:rsidRPr="001408D1">
              <w:rPr>
                <w:rFonts w:ascii="Arial" w:hAnsi="Arial" w:cs="Arial"/>
                <w:b/>
                <w:bCs/>
                <w:u w:val="single"/>
              </w:rPr>
              <w:t xml:space="preserve">The </w:t>
            </w:r>
            <w:r w:rsidRPr="001408D1">
              <w:rPr>
                <w:rFonts w:ascii="Arial" w:hAnsi="Arial" w:cs="Arial"/>
                <w:b/>
                <w:bCs/>
                <w:i/>
                <w:iCs/>
                <w:u w:val="single"/>
              </w:rPr>
              <w:t>Supplier’s</w:t>
            </w:r>
            <w:r w:rsidRPr="001408D1">
              <w:rPr>
                <w:rFonts w:ascii="Arial" w:hAnsi="Arial" w:cs="Arial"/>
                <w:b/>
                <w:bCs/>
                <w:u w:val="single"/>
              </w:rPr>
              <w:t xml:space="preserve"> operating permit, in the case of a </w:t>
            </w:r>
            <w:r w:rsidRPr="001408D1">
              <w:rPr>
                <w:rFonts w:ascii="Arial" w:hAnsi="Arial" w:cs="Arial"/>
                <w:b/>
                <w:bCs/>
                <w:i/>
                <w:iCs/>
                <w:u w:val="single"/>
              </w:rPr>
              <w:t>Renewable Energy Supplier</w:t>
            </w:r>
            <w:r w:rsidRPr="001408D1">
              <w:rPr>
                <w:rFonts w:ascii="Arial" w:hAnsi="Arial" w:cs="Arial"/>
                <w:b/>
                <w:bCs/>
                <w:u w:val="single"/>
              </w:rPr>
              <w:t>, has been revoked by the DOE;</w:t>
            </w:r>
            <w:bookmarkEnd w:id="101"/>
          </w:p>
          <w:p w14:paraId="6A0E8EDE" w14:textId="77777777" w:rsidR="00DC2A2A" w:rsidRPr="001408D1" w:rsidRDefault="00DC2A2A" w:rsidP="006B0F81">
            <w:pPr>
              <w:spacing w:line="276" w:lineRule="auto"/>
              <w:jc w:val="both"/>
              <w:rPr>
                <w:rFonts w:ascii="Arial" w:hAnsi="Arial" w:cs="Arial"/>
              </w:rPr>
            </w:pPr>
            <w:r w:rsidRPr="001408D1">
              <w:rPr>
                <w:rFonts w:ascii="Arial" w:hAnsi="Arial" w:cs="Arial"/>
                <w:strike/>
              </w:rPr>
              <w:t>3.4.1.3</w:t>
            </w:r>
            <w:r w:rsidRPr="001408D1">
              <w:rPr>
                <w:rFonts w:ascii="Arial" w:hAnsi="Arial" w:cs="Arial"/>
                <w:b/>
                <w:bCs/>
                <w:u w:val="single"/>
              </w:rPr>
              <w:t>3.4.1.4</w:t>
            </w:r>
            <w:r w:rsidRPr="001408D1">
              <w:rPr>
                <w:rFonts w:ascii="Arial" w:hAnsi="Arial" w:cs="Arial"/>
              </w:rPr>
              <w:tab/>
            </w:r>
            <w:bookmarkStart w:id="102" w:name="_Hlk106115863"/>
            <w:r w:rsidRPr="001408D1">
              <w:rPr>
                <w:rFonts w:ascii="Arial" w:hAnsi="Arial" w:cs="Arial"/>
              </w:rPr>
              <w:t xml:space="preserve">The Supplier is no longer permitted to trade in the WESM due to suspension, deregistration or cessation of membership; or </w:t>
            </w:r>
          </w:p>
          <w:bookmarkEnd w:id="102"/>
          <w:p w14:paraId="4B8BB862" w14:textId="77777777" w:rsidR="00DC2A2A" w:rsidRPr="001408D1" w:rsidRDefault="00DC2A2A" w:rsidP="006B0F81">
            <w:pPr>
              <w:spacing w:line="276" w:lineRule="auto"/>
              <w:jc w:val="both"/>
              <w:rPr>
                <w:rFonts w:ascii="Arial" w:hAnsi="Arial" w:cs="Arial"/>
                <w:b/>
                <w:bCs/>
                <w:u w:val="single"/>
              </w:rPr>
            </w:pPr>
            <w:r w:rsidRPr="001408D1">
              <w:rPr>
                <w:rFonts w:ascii="Arial" w:hAnsi="Arial" w:cs="Arial"/>
                <w:b/>
                <w:bCs/>
                <w:u w:val="single"/>
              </w:rPr>
              <w:t>3.4.1.5</w:t>
            </w:r>
            <w:r w:rsidRPr="001408D1">
              <w:rPr>
                <w:rFonts w:ascii="Arial" w:hAnsi="Arial" w:cs="Arial"/>
                <w:b/>
                <w:bCs/>
                <w:u w:val="single"/>
              </w:rPr>
              <w:tab/>
            </w:r>
            <w:bookmarkStart w:id="103" w:name="_Hlk106115883"/>
            <w:r w:rsidRPr="001408D1">
              <w:rPr>
                <w:rFonts w:ascii="Arial" w:hAnsi="Arial" w:cs="Arial"/>
                <w:b/>
                <w:bCs/>
                <w:u w:val="single"/>
              </w:rPr>
              <w:t xml:space="preserve">Failure to renew the supply contract between a </w:t>
            </w:r>
            <w:r w:rsidRPr="001408D1">
              <w:rPr>
                <w:rFonts w:ascii="Arial" w:hAnsi="Arial" w:cs="Arial"/>
                <w:b/>
                <w:bCs/>
                <w:i/>
                <w:iCs/>
                <w:u w:val="single"/>
              </w:rPr>
              <w:t>GEOP End-User</w:t>
            </w:r>
            <w:r w:rsidRPr="001408D1">
              <w:rPr>
                <w:rFonts w:ascii="Arial" w:hAnsi="Arial" w:cs="Arial"/>
                <w:b/>
                <w:bCs/>
                <w:u w:val="single"/>
              </w:rPr>
              <w:t xml:space="preserve"> and a </w:t>
            </w:r>
            <w:r w:rsidRPr="001408D1">
              <w:rPr>
                <w:rFonts w:ascii="Arial" w:hAnsi="Arial" w:cs="Arial"/>
                <w:b/>
                <w:bCs/>
                <w:i/>
                <w:iCs/>
                <w:u w:val="single"/>
              </w:rPr>
              <w:t>Renewable Energy Supplier</w:t>
            </w:r>
            <w:r w:rsidRPr="001408D1">
              <w:rPr>
                <w:rFonts w:ascii="Arial" w:hAnsi="Arial" w:cs="Arial"/>
                <w:b/>
                <w:bCs/>
                <w:u w:val="single"/>
              </w:rPr>
              <w:t>;</w:t>
            </w:r>
          </w:p>
          <w:bookmarkEnd w:id="103"/>
          <w:p w14:paraId="4A2D6A5B" w14:textId="77777777" w:rsidR="00DC2A2A" w:rsidRPr="001408D1" w:rsidRDefault="00DC2A2A" w:rsidP="006B0F81">
            <w:pPr>
              <w:spacing w:line="276" w:lineRule="auto"/>
              <w:jc w:val="both"/>
              <w:rPr>
                <w:rFonts w:ascii="Arial" w:hAnsi="Arial" w:cs="Arial"/>
              </w:rPr>
            </w:pPr>
            <w:r w:rsidRPr="001408D1">
              <w:rPr>
                <w:rFonts w:ascii="Arial" w:hAnsi="Arial" w:cs="Arial"/>
                <w:strike/>
              </w:rPr>
              <w:t>3.4.1.4</w:t>
            </w:r>
            <w:r w:rsidRPr="001408D1">
              <w:rPr>
                <w:rFonts w:ascii="Arial" w:hAnsi="Arial" w:cs="Arial"/>
                <w:b/>
                <w:bCs/>
                <w:u w:val="single"/>
              </w:rPr>
              <w:t>3.4.1.6</w:t>
            </w:r>
            <w:r w:rsidRPr="001408D1">
              <w:rPr>
                <w:rFonts w:ascii="Arial" w:hAnsi="Arial" w:cs="Arial"/>
              </w:rPr>
              <w:tab/>
            </w:r>
            <w:bookmarkStart w:id="104" w:name="_Hlk106115918"/>
            <w:r w:rsidRPr="001408D1">
              <w:rPr>
                <w:rFonts w:ascii="Arial" w:hAnsi="Arial" w:cs="Arial"/>
              </w:rPr>
              <w:t>The agreements for transmission, wheeling or distribution services with the relevant Network Service Provider or Distribution Utility have been terminated.; or</w:t>
            </w:r>
          </w:p>
          <w:bookmarkEnd w:id="104"/>
          <w:p w14:paraId="4B560E55" w14:textId="77777777" w:rsidR="00DC2A2A" w:rsidRPr="001408D1" w:rsidRDefault="00DC2A2A" w:rsidP="006B0F81">
            <w:pPr>
              <w:spacing w:line="276" w:lineRule="auto"/>
              <w:jc w:val="both"/>
              <w:rPr>
                <w:rFonts w:ascii="Arial" w:hAnsi="Arial" w:cs="Arial"/>
                <w:b/>
                <w:bCs/>
                <w:u w:val="single"/>
              </w:rPr>
            </w:pPr>
            <w:r w:rsidRPr="001408D1">
              <w:rPr>
                <w:rFonts w:ascii="Arial" w:hAnsi="Arial" w:cs="Arial"/>
                <w:b/>
                <w:bCs/>
                <w:u w:val="single"/>
              </w:rPr>
              <w:t>3.4.1.7</w:t>
            </w:r>
            <w:r w:rsidRPr="001408D1">
              <w:rPr>
                <w:rFonts w:ascii="Arial" w:hAnsi="Arial" w:cs="Arial"/>
                <w:b/>
                <w:bCs/>
                <w:u w:val="single"/>
              </w:rPr>
              <w:tab/>
            </w:r>
            <w:bookmarkStart w:id="105" w:name="_Hlk106115934"/>
            <w:r w:rsidRPr="001408D1">
              <w:rPr>
                <w:rFonts w:ascii="Arial" w:hAnsi="Arial" w:cs="Arial"/>
                <w:b/>
                <w:bCs/>
                <w:u w:val="single"/>
              </w:rPr>
              <w:t>Any other event which the ERC may deem as a last resort supply event.</w:t>
            </w:r>
            <w:bookmarkEnd w:id="105"/>
          </w:p>
        </w:tc>
        <w:tc>
          <w:tcPr>
            <w:tcW w:w="844" w:type="pct"/>
          </w:tcPr>
          <w:p w14:paraId="3F70B496" w14:textId="77777777" w:rsidR="00DC2A2A" w:rsidRPr="001408D1" w:rsidRDefault="00DC2A2A" w:rsidP="00076776">
            <w:pPr>
              <w:pStyle w:val="ListParagraph"/>
              <w:numPr>
                <w:ilvl w:val="0"/>
                <w:numId w:val="20"/>
              </w:numPr>
              <w:spacing w:after="160" w:line="276" w:lineRule="auto"/>
              <w:ind w:left="197" w:hanging="197"/>
              <w:jc w:val="both"/>
              <w:rPr>
                <w:rFonts w:ascii="Arial" w:hAnsi="Arial" w:cs="Arial"/>
                <w:sz w:val="22"/>
                <w:szCs w:val="22"/>
              </w:rPr>
            </w:pPr>
            <w:r w:rsidRPr="001408D1">
              <w:rPr>
                <w:rFonts w:ascii="Arial" w:hAnsi="Arial" w:cs="Arial"/>
                <w:sz w:val="22"/>
                <w:szCs w:val="22"/>
              </w:rPr>
              <w:lastRenderedPageBreak/>
              <w:t xml:space="preserve">Changed to </w:t>
            </w:r>
            <w:r w:rsidRPr="001408D1">
              <w:rPr>
                <w:rFonts w:ascii="Arial" w:hAnsi="Arial" w:cs="Arial"/>
                <w:b/>
                <w:i/>
                <w:sz w:val="22"/>
                <w:szCs w:val="22"/>
              </w:rPr>
              <w:t>Retail Customers</w:t>
            </w:r>
            <w:r w:rsidRPr="001408D1">
              <w:rPr>
                <w:rFonts w:ascii="Arial" w:hAnsi="Arial" w:cs="Arial"/>
                <w:sz w:val="22"/>
                <w:szCs w:val="22"/>
              </w:rPr>
              <w:t xml:space="preserve"> in order to provide a general term for Contestable Customers and GEOP End-Users which are not contestable Customers.</w:t>
            </w:r>
          </w:p>
          <w:p w14:paraId="61CCB2EF" w14:textId="77777777" w:rsidR="00DC2A2A" w:rsidRPr="001408D1" w:rsidRDefault="00DC2A2A" w:rsidP="006B0F81">
            <w:pPr>
              <w:pStyle w:val="ListParagraph"/>
              <w:spacing w:line="276" w:lineRule="auto"/>
              <w:ind w:left="197"/>
              <w:jc w:val="both"/>
              <w:rPr>
                <w:rFonts w:ascii="Arial" w:hAnsi="Arial" w:cs="Arial"/>
                <w:sz w:val="22"/>
                <w:szCs w:val="22"/>
              </w:rPr>
            </w:pPr>
          </w:p>
          <w:p w14:paraId="04F96FDE" w14:textId="77777777" w:rsidR="00DC2A2A" w:rsidRPr="001408D1" w:rsidRDefault="00DC2A2A" w:rsidP="00076776">
            <w:pPr>
              <w:pStyle w:val="ListParagraph"/>
              <w:numPr>
                <w:ilvl w:val="0"/>
                <w:numId w:val="20"/>
              </w:numPr>
              <w:spacing w:after="160" w:line="276" w:lineRule="auto"/>
              <w:ind w:left="197" w:hanging="197"/>
              <w:jc w:val="both"/>
              <w:rPr>
                <w:rFonts w:ascii="Arial" w:hAnsi="Arial" w:cs="Arial"/>
                <w:sz w:val="22"/>
                <w:szCs w:val="22"/>
              </w:rPr>
            </w:pPr>
            <w:r w:rsidRPr="001408D1">
              <w:rPr>
                <w:rFonts w:ascii="Arial" w:hAnsi="Arial" w:cs="Arial"/>
                <w:sz w:val="22"/>
                <w:szCs w:val="22"/>
              </w:rPr>
              <w:t xml:space="preserve">Section 25 of ERC Resolution No. 8, Series of 2021 provides additional Last Resort </w:t>
            </w:r>
            <w:r w:rsidRPr="001408D1">
              <w:rPr>
                <w:rFonts w:ascii="Arial" w:hAnsi="Arial" w:cs="Arial"/>
                <w:sz w:val="22"/>
                <w:szCs w:val="22"/>
              </w:rPr>
              <w:lastRenderedPageBreak/>
              <w:t>Supply Events specific for Renewable Energy Suppliers and GEOP End-Users</w:t>
            </w:r>
          </w:p>
        </w:tc>
        <w:tc>
          <w:tcPr>
            <w:tcW w:w="839" w:type="pct"/>
            <w:shd w:val="clear" w:color="auto" w:fill="auto"/>
          </w:tcPr>
          <w:p w14:paraId="48F4614A" w14:textId="77777777" w:rsidR="00DC2A2A" w:rsidRPr="001408D1" w:rsidRDefault="00DC2A2A" w:rsidP="006B0F81">
            <w:pPr>
              <w:jc w:val="both"/>
              <w:rPr>
                <w:rFonts w:ascii="Arial" w:hAnsi="Arial" w:cs="Arial"/>
              </w:rPr>
            </w:pPr>
          </w:p>
        </w:tc>
      </w:tr>
      <w:tr w:rsidR="00DC2A2A" w:rsidRPr="001408D1" w14:paraId="5578096A" w14:textId="77777777" w:rsidTr="00DC2A2A">
        <w:tblPrEx>
          <w:shd w:val="clear" w:color="auto" w:fill="auto"/>
        </w:tblPrEx>
        <w:trPr>
          <w:trHeight w:val="476"/>
        </w:trPr>
        <w:tc>
          <w:tcPr>
            <w:tcW w:w="580" w:type="pct"/>
          </w:tcPr>
          <w:p w14:paraId="3F2BAF64" w14:textId="20A3B6AB" w:rsidR="00DC2A2A" w:rsidRPr="001408D1" w:rsidRDefault="00DC2A2A" w:rsidP="006B0F81">
            <w:pPr>
              <w:spacing w:line="276" w:lineRule="auto"/>
              <w:jc w:val="both"/>
              <w:rPr>
                <w:rFonts w:ascii="Arial" w:hAnsi="Arial" w:cs="Arial"/>
              </w:rPr>
            </w:pPr>
            <w:r w:rsidRPr="001408D1">
              <w:rPr>
                <w:rFonts w:ascii="Arial" w:hAnsi="Arial" w:cs="Arial"/>
              </w:rPr>
              <w:lastRenderedPageBreak/>
              <w:t>FAILURE OF A SUPPLIER</w:t>
            </w:r>
          </w:p>
        </w:tc>
        <w:tc>
          <w:tcPr>
            <w:tcW w:w="945" w:type="pct"/>
          </w:tcPr>
          <w:p w14:paraId="09F47289" w14:textId="645AE31E" w:rsidR="00DC2A2A" w:rsidRPr="001408D1" w:rsidRDefault="00DC2A2A" w:rsidP="006B0F81">
            <w:pPr>
              <w:spacing w:line="276" w:lineRule="auto"/>
              <w:jc w:val="both"/>
              <w:rPr>
                <w:rFonts w:ascii="Arial" w:hAnsi="Arial" w:cs="Arial"/>
              </w:rPr>
            </w:pPr>
            <w:r w:rsidRPr="001408D1">
              <w:rPr>
                <w:rFonts w:ascii="Arial" w:hAnsi="Arial" w:cs="Arial"/>
              </w:rPr>
              <w:t>3.4.2</w:t>
            </w:r>
            <w:r w:rsidRPr="001408D1">
              <w:rPr>
                <w:rFonts w:ascii="Arial" w:hAnsi="Arial" w:cs="Arial"/>
              </w:rPr>
              <w:tab/>
              <w:t>When the Central Registration Body determines the occurrence of a last resort event, it shall notify the affected Contestable Customers, the Supplier of Last Resort, and the defaulting Supplier if practicable, of the occurrence and the effective date of the transfer of the Contestable Customers to the Supplier of Last Resort.</w:t>
            </w:r>
          </w:p>
        </w:tc>
        <w:tc>
          <w:tcPr>
            <w:tcW w:w="946" w:type="pct"/>
          </w:tcPr>
          <w:p w14:paraId="01DAB822" w14:textId="0DC7E77E" w:rsidR="00DC2A2A" w:rsidRPr="001408D1" w:rsidRDefault="00DC2A2A" w:rsidP="006B0F81">
            <w:pPr>
              <w:spacing w:line="276" w:lineRule="auto"/>
              <w:jc w:val="both"/>
              <w:rPr>
                <w:rFonts w:ascii="Arial" w:hAnsi="Arial" w:cs="Arial"/>
              </w:rPr>
            </w:pPr>
            <w:r w:rsidRPr="001408D1">
              <w:rPr>
                <w:rFonts w:ascii="Arial" w:hAnsi="Arial" w:cs="Arial"/>
              </w:rPr>
              <w:t>3.4.2</w:t>
            </w:r>
            <w:r w:rsidRPr="001408D1">
              <w:rPr>
                <w:rFonts w:ascii="Arial" w:hAnsi="Arial" w:cs="Arial"/>
              </w:rPr>
              <w:tab/>
            </w:r>
            <w:bookmarkStart w:id="106" w:name="_Hlk106116106"/>
            <w:r w:rsidRPr="001408D1">
              <w:rPr>
                <w:rFonts w:ascii="Arial" w:hAnsi="Arial" w:cs="Arial"/>
              </w:rPr>
              <w:t xml:space="preserve">When the Central Registration Body determines </w:t>
            </w:r>
            <w:r w:rsidRPr="001408D1">
              <w:rPr>
                <w:rFonts w:ascii="Arial" w:hAnsi="Arial" w:cs="Arial"/>
                <w:b/>
                <w:u w:val="single"/>
              </w:rPr>
              <w:t>or receives notice of</w:t>
            </w:r>
            <w:r w:rsidRPr="001408D1">
              <w:rPr>
                <w:rFonts w:ascii="Arial" w:hAnsi="Arial" w:cs="Arial"/>
              </w:rPr>
              <w:t xml:space="preserve"> the occurrence of a last resort event, </w:t>
            </w:r>
            <w:r w:rsidRPr="001408D1">
              <w:rPr>
                <w:rFonts w:ascii="Arial" w:hAnsi="Arial" w:cs="Arial"/>
                <w:shd w:val="clear" w:color="auto" w:fill="FFFF00"/>
              </w:rPr>
              <w:t xml:space="preserve">the </w:t>
            </w:r>
            <w:r w:rsidRPr="001408D1">
              <w:rPr>
                <w:rFonts w:ascii="Arial" w:hAnsi="Arial" w:cs="Arial"/>
              </w:rPr>
              <w:t xml:space="preserve">shall notify the affected </w:t>
            </w:r>
            <w:r w:rsidRPr="001408D1">
              <w:rPr>
                <w:rFonts w:ascii="Arial" w:hAnsi="Arial" w:cs="Arial"/>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the Supplier of Last Resort, and the defaulting Supplier if practicable, of the occurrence and the effective date of the transfer of the </w:t>
            </w:r>
            <w:r w:rsidRPr="001408D1">
              <w:rPr>
                <w:rFonts w:ascii="Arial" w:hAnsi="Arial" w:cs="Arial"/>
                <w:i/>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to the Supplier of Last Resort.</w:t>
            </w:r>
            <w:bookmarkEnd w:id="106"/>
          </w:p>
        </w:tc>
        <w:tc>
          <w:tcPr>
            <w:tcW w:w="846" w:type="pct"/>
          </w:tcPr>
          <w:p w14:paraId="49088E56" w14:textId="77777777" w:rsidR="00DC2A2A" w:rsidRPr="001408D1" w:rsidRDefault="00DC2A2A" w:rsidP="00076776">
            <w:pPr>
              <w:pStyle w:val="ListParagraph"/>
              <w:numPr>
                <w:ilvl w:val="0"/>
                <w:numId w:val="21"/>
              </w:numPr>
              <w:spacing w:after="160" w:line="276" w:lineRule="auto"/>
              <w:ind w:left="197" w:hanging="218"/>
              <w:jc w:val="both"/>
              <w:rPr>
                <w:rFonts w:ascii="Arial" w:hAnsi="Arial" w:cs="Arial"/>
                <w:sz w:val="22"/>
                <w:szCs w:val="22"/>
              </w:rPr>
            </w:pPr>
            <w:r w:rsidRPr="001408D1">
              <w:rPr>
                <w:rFonts w:ascii="Arial" w:hAnsi="Arial" w:cs="Arial"/>
                <w:sz w:val="22"/>
                <w:szCs w:val="22"/>
              </w:rPr>
              <w:t>Added term "receives notice" since RE Suppliers are required to notify CRB of last resort supply event pursuant to ERC GEOP Rules Section 26.1. The said requirement is also incorporated in the Retail Manual on GEOP Procedures.</w:t>
            </w:r>
          </w:p>
          <w:p w14:paraId="6849509B" w14:textId="77777777" w:rsidR="00DC2A2A" w:rsidRPr="001408D1" w:rsidRDefault="00DC2A2A" w:rsidP="006B0F81">
            <w:pPr>
              <w:pStyle w:val="ListParagraph"/>
              <w:spacing w:line="276" w:lineRule="auto"/>
              <w:ind w:left="197"/>
              <w:jc w:val="both"/>
              <w:rPr>
                <w:rFonts w:ascii="Arial" w:hAnsi="Arial" w:cs="Arial"/>
                <w:sz w:val="22"/>
                <w:szCs w:val="22"/>
              </w:rPr>
            </w:pPr>
          </w:p>
          <w:p w14:paraId="3ED692F8" w14:textId="5FA64291" w:rsidR="00DC2A2A" w:rsidRPr="001408D1" w:rsidRDefault="00DC2A2A" w:rsidP="00076776">
            <w:pPr>
              <w:pStyle w:val="ListParagraph"/>
              <w:numPr>
                <w:ilvl w:val="0"/>
                <w:numId w:val="21"/>
              </w:numPr>
              <w:spacing w:after="160" w:line="276" w:lineRule="auto"/>
              <w:ind w:left="197" w:hanging="218"/>
              <w:jc w:val="both"/>
              <w:rPr>
                <w:rFonts w:ascii="Arial" w:hAnsi="Arial" w:cs="Arial"/>
                <w:sz w:val="22"/>
                <w:szCs w:val="22"/>
              </w:rPr>
            </w:pPr>
            <w:r w:rsidRPr="001408D1">
              <w:rPr>
                <w:rFonts w:ascii="Arial" w:hAnsi="Arial" w:cs="Arial"/>
                <w:sz w:val="22"/>
                <w:szCs w:val="22"/>
              </w:rPr>
              <w:t xml:space="preserve">Changed to </w:t>
            </w:r>
            <w:r w:rsidRPr="001408D1">
              <w:rPr>
                <w:rFonts w:ascii="Arial" w:hAnsi="Arial" w:cs="Arial"/>
                <w:b/>
                <w:i/>
                <w:sz w:val="22"/>
                <w:szCs w:val="22"/>
              </w:rPr>
              <w:t>Retail Customers</w:t>
            </w:r>
            <w:r w:rsidRPr="001408D1">
              <w:rPr>
                <w:rFonts w:ascii="Arial" w:hAnsi="Arial" w:cs="Arial"/>
                <w:sz w:val="22"/>
                <w:szCs w:val="22"/>
              </w:rPr>
              <w:t xml:space="preserve"> in order to provide a general term for Contestable Customers and GEOP End-Users which are not contestable Customers.</w:t>
            </w:r>
          </w:p>
        </w:tc>
        <w:tc>
          <w:tcPr>
            <w:tcW w:w="844" w:type="pct"/>
          </w:tcPr>
          <w:p w14:paraId="48D10ACA" w14:textId="77777777" w:rsidR="00DC2A2A" w:rsidRPr="001408D1" w:rsidRDefault="00DC2A2A" w:rsidP="006B0F81">
            <w:pPr>
              <w:pStyle w:val="ListParagraph"/>
              <w:spacing w:after="160" w:line="276" w:lineRule="auto"/>
              <w:ind w:left="197"/>
              <w:jc w:val="both"/>
              <w:rPr>
                <w:rFonts w:ascii="Arial" w:hAnsi="Arial" w:cs="Arial"/>
                <w:sz w:val="22"/>
                <w:szCs w:val="22"/>
                <w:lang w:val="en-PH"/>
              </w:rPr>
            </w:pPr>
          </w:p>
        </w:tc>
        <w:tc>
          <w:tcPr>
            <w:tcW w:w="839" w:type="pct"/>
            <w:shd w:val="clear" w:color="auto" w:fill="auto"/>
          </w:tcPr>
          <w:p w14:paraId="1697B7EF" w14:textId="77777777" w:rsidR="00DC2A2A" w:rsidRPr="001408D1" w:rsidRDefault="00DC2A2A" w:rsidP="006B0F81">
            <w:pPr>
              <w:jc w:val="both"/>
              <w:rPr>
                <w:rFonts w:ascii="Arial" w:hAnsi="Arial" w:cs="Arial"/>
              </w:rPr>
            </w:pPr>
          </w:p>
        </w:tc>
      </w:tr>
      <w:tr w:rsidR="00DC2A2A" w:rsidRPr="001408D1" w14:paraId="3E5E4077" w14:textId="77777777" w:rsidTr="00DC2A2A">
        <w:tblPrEx>
          <w:shd w:val="clear" w:color="auto" w:fill="auto"/>
        </w:tblPrEx>
        <w:trPr>
          <w:trHeight w:val="476"/>
        </w:trPr>
        <w:tc>
          <w:tcPr>
            <w:tcW w:w="580" w:type="pct"/>
          </w:tcPr>
          <w:p w14:paraId="07932716" w14:textId="77777777" w:rsidR="00DC2A2A" w:rsidRPr="001408D1" w:rsidRDefault="00DC2A2A" w:rsidP="006B0F81">
            <w:pPr>
              <w:spacing w:line="276" w:lineRule="auto"/>
              <w:jc w:val="both"/>
              <w:rPr>
                <w:rFonts w:ascii="Arial" w:hAnsi="Arial" w:cs="Arial"/>
              </w:rPr>
            </w:pPr>
            <w:r w:rsidRPr="001408D1">
              <w:rPr>
                <w:rFonts w:ascii="Arial" w:hAnsi="Arial" w:cs="Arial"/>
              </w:rPr>
              <w:t>FAILURE OF A SUPPLIER</w:t>
            </w:r>
          </w:p>
          <w:p w14:paraId="0078DF9F" w14:textId="77777777" w:rsidR="000402DC" w:rsidRPr="001408D1" w:rsidRDefault="000402DC" w:rsidP="006B0F81">
            <w:pPr>
              <w:spacing w:line="276" w:lineRule="auto"/>
              <w:jc w:val="both"/>
              <w:rPr>
                <w:rFonts w:ascii="Arial" w:hAnsi="Arial" w:cs="Arial"/>
              </w:rPr>
            </w:pPr>
          </w:p>
          <w:p w14:paraId="7557F235" w14:textId="382789DD" w:rsidR="000402DC" w:rsidRPr="001408D1" w:rsidRDefault="000402DC" w:rsidP="006B0F81">
            <w:pPr>
              <w:spacing w:line="276" w:lineRule="auto"/>
              <w:jc w:val="both"/>
              <w:rPr>
                <w:rFonts w:ascii="Arial" w:hAnsi="Arial" w:cs="Arial"/>
              </w:rPr>
            </w:pPr>
            <w:r w:rsidRPr="001408D1">
              <w:rPr>
                <w:rFonts w:ascii="Arial" w:hAnsi="Arial" w:cs="Arial"/>
              </w:rPr>
              <w:t>3.4.3</w:t>
            </w:r>
          </w:p>
        </w:tc>
        <w:tc>
          <w:tcPr>
            <w:tcW w:w="945" w:type="pct"/>
          </w:tcPr>
          <w:p w14:paraId="3E093166" w14:textId="1C4BCB02" w:rsidR="00DC2A2A" w:rsidRPr="001408D1" w:rsidRDefault="00DC2A2A" w:rsidP="006B0F81">
            <w:pPr>
              <w:spacing w:line="276" w:lineRule="auto"/>
              <w:jc w:val="both"/>
              <w:rPr>
                <w:rFonts w:ascii="Arial" w:hAnsi="Arial" w:cs="Arial"/>
              </w:rPr>
            </w:pPr>
            <w:r w:rsidRPr="001408D1">
              <w:rPr>
                <w:rFonts w:ascii="Arial" w:hAnsi="Arial" w:cs="Arial"/>
              </w:rPr>
              <w:t>The following procedures shall be observed upon the occurrence of a last resort event:</w:t>
            </w:r>
          </w:p>
          <w:p w14:paraId="01B8F13F" w14:textId="77777777" w:rsidR="00DC2A2A" w:rsidRPr="001408D1" w:rsidRDefault="00DC2A2A" w:rsidP="006B0F81">
            <w:pPr>
              <w:spacing w:line="276" w:lineRule="auto"/>
              <w:jc w:val="both"/>
              <w:rPr>
                <w:rFonts w:ascii="Arial" w:hAnsi="Arial" w:cs="Arial"/>
              </w:rPr>
            </w:pPr>
            <w:r w:rsidRPr="001408D1">
              <w:rPr>
                <w:rFonts w:ascii="Arial" w:hAnsi="Arial" w:cs="Arial"/>
              </w:rPr>
              <w:t>3.4.3.1</w:t>
            </w:r>
            <w:r w:rsidRPr="001408D1">
              <w:rPr>
                <w:rFonts w:ascii="Arial" w:hAnsi="Arial" w:cs="Arial"/>
              </w:rPr>
              <w:tab/>
              <w:t xml:space="preserve">Within twenty-four hours from being notified of the occurrence of the last resort event, the Contestable </w:t>
            </w:r>
            <w:r w:rsidRPr="001408D1">
              <w:rPr>
                <w:rFonts w:ascii="Arial" w:hAnsi="Arial" w:cs="Arial"/>
              </w:rPr>
              <w:lastRenderedPageBreak/>
              <w:t>Customer shall notify the Central Registration Body and the Supplier of Last Resort if it chooses to be served by the latter.</w:t>
            </w:r>
          </w:p>
          <w:p w14:paraId="2F0BB389" w14:textId="77777777" w:rsidR="00DC2A2A" w:rsidRPr="001408D1" w:rsidRDefault="00DC2A2A" w:rsidP="006B0F81">
            <w:pPr>
              <w:spacing w:line="276" w:lineRule="auto"/>
              <w:jc w:val="both"/>
              <w:rPr>
                <w:rFonts w:ascii="Arial" w:hAnsi="Arial" w:cs="Arial"/>
              </w:rPr>
            </w:pPr>
            <w:r w:rsidRPr="001408D1">
              <w:rPr>
                <w:rFonts w:ascii="Arial" w:hAnsi="Arial" w:cs="Arial"/>
              </w:rPr>
              <w:t>3.4.3.2</w:t>
            </w:r>
            <w:r w:rsidRPr="001408D1">
              <w:rPr>
                <w:rFonts w:ascii="Arial" w:hAnsi="Arial" w:cs="Arial"/>
              </w:rPr>
              <w:tab/>
              <w:t xml:space="preserve">Within twenty-four hours upon receiving notice from the Contestable Customer, the Supplier of Last Resort shall inform the Contestable Customer of the terms of its supply contract and the applicable rates.  </w:t>
            </w:r>
          </w:p>
          <w:p w14:paraId="49F3E473" w14:textId="6EF36AB5" w:rsidR="00DC2A2A" w:rsidRPr="001408D1" w:rsidRDefault="00DC2A2A" w:rsidP="006B0F81">
            <w:pPr>
              <w:spacing w:line="276" w:lineRule="auto"/>
              <w:jc w:val="both"/>
              <w:rPr>
                <w:rFonts w:ascii="Arial" w:hAnsi="Arial" w:cs="Arial"/>
              </w:rPr>
            </w:pPr>
            <w:r w:rsidRPr="001408D1">
              <w:rPr>
                <w:rFonts w:ascii="Arial" w:hAnsi="Arial" w:cs="Arial"/>
              </w:rPr>
              <w:t>3.4.3.3</w:t>
            </w:r>
            <w:r w:rsidRPr="001408D1">
              <w:rPr>
                <w:rFonts w:ascii="Arial" w:hAnsi="Arial" w:cs="Arial"/>
              </w:rPr>
              <w:tab/>
              <w:t>The parties shall then notify the Central Registration Body that the Contestable Customer has agreed to be served by the Supplier of Last Resort no later than forty-eight (48) hours after being notified of the occurrence of the last resort event and submit an attestation of the agreement duly signed by the Contestable Customer and the Supplier of Last Resort.</w:t>
            </w:r>
          </w:p>
        </w:tc>
        <w:tc>
          <w:tcPr>
            <w:tcW w:w="946" w:type="pct"/>
          </w:tcPr>
          <w:p w14:paraId="0B518DBB" w14:textId="62CBD3A1" w:rsidR="00DC2A2A" w:rsidRPr="001408D1" w:rsidRDefault="00DC2A2A" w:rsidP="006B0F81">
            <w:pPr>
              <w:spacing w:line="276" w:lineRule="auto"/>
              <w:jc w:val="both"/>
              <w:rPr>
                <w:rFonts w:ascii="Arial" w:hAnsi="Arial" w:cs="Arial"/>
              </w:rPr>
            </w:pPr>
            <w:r w:rsidRPr="001408D1">
              <w:rPr>
                <w:rFonts w:ascii="Arial" w:hAnsi="Arial" w:cs="Arial"/>
              </w:rPr>
              <w:lastRenderedPageBreak/>
              <w:t>The following procedures shall be observed upon the occurrence of a last resort event:</w:t>
            </w:r>
          </w:p>
          <w:p w14:paraId="52B6E8AB" w14:textId="77777777" w:rsidR="00DC2A2A" w:rsidRPr="001408D1" w:rsidRDefault="00DC2A2A" w:rsidP="006B0F81">
            <w:pPr>
              <w:spacing w:line="276" w:lineRule="auto"/>
              <w:jc w:val="both"/>
              <w:rPr>
                <w:rFonts w:ascii="Arial" w:hAnsi="Arial" w:cs="Arial"/>
              </w:rPr>
            </w:pPr>
            <w:r w:rsidRPr="001408D1">
              <w:rPr>
                <w:rFonts w:ascii="Arial" w:hAnsi="Arial" w:cs="Arial"/>
              </w:rPr>
              <w:t>3.4.3.1</w:t>
            </w:r>
            <w:r w:rsidRPr="001408D1">
              <w:rPr>
                <w:rFonts w:ascii="Arial" w:hAnsi="Arial" w:cs="Arial"/>
              </w:rPr>
              <w:tab/>
              <w:t xml:space="preserve">Within </w:t>
            </w:r>
            <w:r w:rsidRPr="001408D1">
              <w:rPr>
                <w:rFonts w:ascii="Arial" w:hAnsi="Arial" w:cs="Arial"/>
                <w:strike/>
              </w:rPr>
              <w:t>twenty-four hours</w:t>
            </w:r>
            <w:r w:rsidRPr="001408D1">
              <w:rPr>
                <w:rFonts w:ascii="Arial" w:hAnsi="Arial" w:cs="Arial"/>
              </w:rPr>
              <w:t xml:space="preserve"> </w:t>
            </w:r>
            <w:r w:rsidRPr="001408D1">
              <w:rPr>
                <w:rFonts w:ascii="Arial" w:hAnsi="Arial" w:cs="Arial"/>
                <w:b/>
                <w:bCs/>
                <w:u w:val="single"/>
              </w:rPr>
              <w:t xml:space="preserve">two (2) working days </w:t>
            </w:r>
            <w:r w:rsidRPr="001408D1">
              <w:rPr>
                <w:rFonts w:ascii="Arial" w:hAnsi="Arial" w:cs="Arial"/>
              </w:rPr>
              <w:t xml:space="preserve">from being notified of the occurrence of the last resort </w:t>
            </w:r>
            <w:r w:rsidRPr="001408D1">
              <w:rPr>
                <w:rFonts w:ascii="Arial" w:hAnsi="Arial" w:cs="Arial"/>
              </w:rPr>
              <w:lastRenderedPageBreak/>
              <w:t xml:space="preserve">event,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w:t>
            </w:r>
            <w:r w:rsidRPr="001408D1">
              <w:rPr>
                <w:rFonts w:ascii="Arial" w:hAnsi="Arial" w:cs="Arial"/>
              </w:rPr>
              <w:t xml:space="preserve"> shall notify the Central Registration Body and the Supplier of Last Resort if it chooses to be served by the latter.</w:t>
            </w:r>
          </w:p>
          <w:p w14:paraId="4E08C8A1" w14:textId="77777777" w:rsidR="00DC2A2A" w:rsidRPr="001408D1" w:rsidRDefault="00DC2A2A" w:rsidP="006B0F81">
            <w:pPr>
              <w:spacing w:line="276" w:lineRule="auto"/>
              <w:jc w:val="both"/>
              <w:rPr>
                <w:rFonts w:ascii="Arial" w:hAnsi="Arial" w:cs="Arial"/>
              </w:rPr>
            </w:pPr>
            <w:r w:rsidRPr="001408D1">
              <w:rPr>
                <w:rFonts w:ascii="Arial" w:hAnsi="Arial" w:cs="Arial"/>
              </w:rPr>
              <w:t xml:space="preserve">3.4.3.2 Within </w:t>
            </w:r>
            <w:r w:rsidRPr="001408D1">
              <w:rPr>
                <w:rFonts w:ascii="Arial" w:hAnsi="Arial" w:cs="Arial"/>
                <w:strike/>
              </w:rPr>
              <w:t>twenty-four hours</w:t>
            </w:r>
            <w:r w:rsidRPr="001408D1">
              <w:rPr>
                <w:rFonts w:ascii="Arial" w:hAnsi="Arial" w:cs="Arial"/>
              </w:rPr>
              <w:t xml:space="preserve"> </w:t>
            </w:r>
            <w:r w:rsidRPr="001408D1">
              <w:rPr>
                <w:rFonts w:ascii="Arial" w:hAnsi="Arial" w:cs="Arial"/>
                <w:b/>
                <w:bCs/>
                <w:u w:val="single"/>
              </w:rPr>
              <w:t xml:space="preserve">two (2) working days </w:t>
            </w:r>
            <w:r w:rsidRPr="001408D1">
              <w:rPr>
                <w:rFonts w:ascii="Arial" w:hAnsi="Arial" w:cs="Arial"/>
              </w:rPr>
              <w:t xml:space="preserve">upon receiving notice from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w:t>
            </w:r>
            <w:r w:rsidRPr="001408D1">
              <w:rPr>
                <w:rFonts w:ascii="Arial" w:hAnsi="Arial" w:cs="Arial"/>
              </w:rPr>
              <w:t xml:space="preserve">, the Supplier of Last Resort shall inform the </w:t>
            </w:r>
            <w:r w:rsidRPr="001408D1">
              <w:rPr>
                <w:rFonts w:ascii="Arial" w:hAnsi="Arial" w:cs="Arial"/>
                <w:i/>
              </w:rPr>
              <w:t xml:space="preserve">Contestable Customer </w:t>
            </w:r>
            <w:r w:rsidRPr="001408D1">
              <w:rPr>
                <w:rFonts w:ascii="Arial" w:hAnsi="Arial" w:cs="Arial"/>
              </w:rPr>
              <w:t>of the terms of its supply contract and the applicable rates.</w:t>
            </w:r>
          </w:p>
          <w:p w14:paraId="4205A087" w14:textId="77777777" w:rsidR="00DC2A2A" w:rsidRPr="001408D1" w:rsidRDefault="00DC2A2A" w:rsidP="006B0F81">
            <w:pPr>
              <w:spacing w:line="276" w:lineRule="auto"/>
              <w:jc w:val="both"/>
              <w:rPr>
                <w:rFonts w:ascii="Arial" w:hAnsi="Arial" w:cs="Arial"/>
              </w:rPr>
            </w:pPr>
            <w:r w:rsidRPr="001408D1">
              <w:rPr>
                <w:rFonts w:ascii="Arial" w:hAnsi="Arial" w:cs="Arial"/>
              </w:rPr>
              <w:t>3.4.3.3</w:t>
            </w:r>
            <w:r w:rsidRPr="001408D1">
              <w:rPr>
                <w:rFonts w:ascii="Arial" w:hAnsi="Arial" w:cs="Arial"/>
              </w:rPr>
              <w:tab/>
              <w:t xml:space="preserve">The parties shall then notify the Central Registration Body that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w:t>
            </w:r>
            <w:r w:rsidRPr="001408D1">
              <w:rPr>
                <w:rFonts w:ascii="Arial" w:hAnsi="Arial" w:cs="Arial"/>
              </w:rPr>
              <w:t xml:space="preserve"> has agreed to be served by the Supplier of Last Resort no later than </w:t>
            </w:r>
            <w:r w:rsidRPr="001408D1">
              <w:rPr>
                <w:rFonts w:ascii="Arial" w:hAnsi="Arial" w:cs="Arial"/>
                <w:strike/>
              </w:rPr>
              <w:t>forty-eight (48) hours</w:t>
            </w:r>
            <w:r w:rsidRPr="001408D1">
              <w:rPr>
                <w:rFonts w:ascii="Arial" w:hAnsi="Arial" w:cs="Arial"/>
              </w:rPr>
              <w:t xml:space="preserve"> </w:t>
            </w:r>
            <w:r w:rsidRPr="001408D1">
              <w:rPr>
                <w:rFonts w:ascii="Arial" w:hAnsi="Arial" w:cs="Arial"/>
                <w:b/>
                <w:bCs/>
                <w:u w:val="single"/>
              </w:rPr>
              <w:t>two (2) working days</w:t>
            </w:r>
            <w:r w:rsidRPr="001408D1">
              <w:rPr>
                <w:rFonts w:ascii="Arial" w:hAnsi="Arial" w:cs="Arial"/>
                <w:b/>
                <w:bCs/>
                <w:i/>
                <w:iCs/>
                <w:u w:val="single"/>
              </w:rPr>
              <w:t xml:space="preserve"> </w:t>
            </w:r>
            <w:r w:rsidRPr="001408D1">
              <w:rPr>
                <w:rFonts w:ascii="Arial" w:hAnsi="Arial" w:cs="Arial"/>
              </w:rPr>
              <w:t xml:space="preserve">after </w:t>
            </w:r>
            <w:r w:rsidRPr="001408D1">
              <w:rPr>
                <w:rFonts w:ascii="Arial" w:hAnsi="Arial" w:cs="Arial"/>
                <w:strike/>
              </w:rPr>
              <w:t xml:space="preserve">being notified of the occurrence of the last resort event and submit an attestation of the agreement duly signed by the Contestable Customer and the Supplier of </w:t>
            </w:r>
            <w:r w:rsidRPr="001408D1">
              <w:rPr>
                <w:rFonts w:ascii="Arial" w:hAnsi="Arial" w:cs="Arial"/>
                <w:strike/>
              </w:rPr>
              <w:lastRenderedPageBreak/>
              <w:t>Last Resort</w:t>
            </w:r>
            <w:r w:rsidRPr="001408D1">
              <w:rPr>
                <w:rFonts w:ascii="Arial" w:hAnsi="Arial" w:cs="Arial"/>
                <w:b/>
                <w:bCs/>
                <w:u w:val="single"/>
              </w:rPr>
              <w:t xml:space="preserve"> a switch request in accordance with applicable requirements and procedures under Sections 3.2.1 and 3.2.2 of this </w:t>
            </w:r>
            <w:r w:rsidRPr="001408D1">
              <w:rPr>
                <w:rFonts w:ascii="Arial" w:hAnsi="Arial" w:cs="Arial"/>
                <w:b/>
                <w:bCs/>
                <w:i/>
                <w:iCs/>
                <w:u w:val="single"/>
              </w:rPr>
              <w:t>Retail Rules</w:t>
            </w:r>
            <w:r w:rsidRPr="001408D1">
              <w:rPr>
                <w:rFonts w:ascii="Arial" w:hAnsi="Arial" w:cs="Arial"/>
              </w:rPr>
              <w:t xml:space="preserve">. </w:t>
            </w:r>
          </w:p>
          <w:p w14:paraId="6CEC454A" w14:textId="77777777" w:rsidR="00DC2A2A" w:rsidRPr="001408D1" w:rsidRDefault="00DC2A2A" w:rsidP="006B0F81">
            <w:pPr>
              <w:spacing w:line="276" w:lineRule="auto"/>
              <w:jc w:val="both"/>
              <w:rPr>
                <w:rFonts w:ascii="Arial" w:hAnsi="Arial" w:cs="Arial"/>
                <w:b/>
                <w:u w:val="single"/>
              </w:rPr>
            </w:pPr>
            <w:r w:rsidRPr="001408D1">
              <w:rPr>
                <w:rFonts w:ascii="Arial" w:hAnsi="Arial" w:cs="Arial"/>
                <w:b/>
                <w:u w:val="single"/>
              </w:rPr>
              <w:t xml:space="preserve"> </w:t>
            </w:r>
          </w:p>
          <w:p w14:paraId="2C8FD9BC" w14:textId="3F2B1774" w:rsidR="00DC2A2A" w:rsidRPr="001408D1" w:rsidRDefault="00DC2A2A" w:rsidP="006B0F81">
            <w:pPr>
              <w:spacing w:line="276" w:lineRule="auto"/>
              <w:jc w:val="both"/>
              <w:rPr>
                <w:rFonts w:ascii="Arial" w:hAnsi="Arial" w:cs="Arial"/>
              </w:rPr>
            </w:pPr>
            <w:r w:rsidRPr="001408D1">
              <w:rPr>
                <w:rFonts w:ascii="Arial" w:hAnsi="Arial" w:cs="Arial"/>
                <w:b/>
                <w:bCs/>
                <w:u w:val="single"/>
              </w:rPr>
              <w:t>3.4.3.4</w:t>
            </w:r>
            <w:r w:rsidRPr="001408D1">
              <w:rPr>
                <w:rFonts w:ascii="Arial" w:hAnsi="Arial" w:cs="Arial"/>
                <w:b/>
                <w:bCs/>
                <w:u w:val="single"/>
              </w:rPr>
              <w:tab/>
              <w:t xml:space="preserve">Upon evaluation, the Central Registration Body shall either approve or disapprove the switch request in accordance with procedures under Clauses </w:t>
            </w:r>
            <w:r w:rsidRPr="001408D1">
              <w:rPr>
                <w:rFonts w:ascii="Arial" w:hAnsi="Arial" w:cs="Arial"/>
                <w:b/>
                <w:u w:val="single"/>
              </w:rPr>
              <w:t>3.2.2</w:t>
            </w:r>
            <w:r w:rsidRPr="001408D1">
              <w:rPr>
                <w:rFonts w:ascii="Arial" w:hAnsi="Arial" w:cs="Arial"/>
                <w:b/>
                <w:bCs/>
                <w:u w:val="single"/>
              </w:rPr>
              <w:t xml:space="preserve"> of this Retail Rules.</w:t>
            </w:r>
          </w:p>
        </w:tc>
        <w:tc>
          <w:tcPr>
            <w:tcW w:w="846" w:type="pct"/>
          </w:tcPr>
          <w:p w14:paraId="732F8272" w14:textId="77777777" w:rsidR="00DC2A2A" w:rsidRPr="001408D1" w:rsidRDefault="00DC2A2A" w:rsidP="00076776">
            <w:pPr>
              <w:pStyle w:val="ListParagraph"/>
              <w:numPr>
                <w:ilvl w:val="0"/>
                <w:numId w:val="22"/>
              </w:numPr>
              <w:spacing w:after="160" w:line="276" w:lineRule="auto"/>
              <w:ind w:left="197" w:hanging="197"/>
              <w:jc w:val="both"/>
              <w:rPr>
                <w:rFonts w:ascii="Arial" w:hAnsi="Arial" w:cs="Arial"/>
                <w:sz w:val="22"/>
                <w:szCs w:val="22"/>
              </w:rPr>
            </w:pPr>
            <w:r w:rsidRPr="001408D1">
              <w:rPr>
                <w:rFonts w:ascii="Arial" w:hAnsi="Arial" w:cs="Arial"/>
                <w:sz w:val="22"/>
                <w:szCs w:val="22"/>
              </w:rPr>
              <w:lastRenderedPageBreak/>
              <w:t>This proposal adopts the timelines provided in Section 26 and 27 of ERC Resolution No. 8, Series of 2021 with respect to transfer to SOLR.</w:t>
            </w:r>
          </w:p>
          <w:p w14:paraId="25A0BF7D" w14:textId="00AC504B" w:rsidR="00DC2A2A" w:rsidRPr="001408D1" w:rsidRDefault="00DC2A2A" w:rsidP="00076776">
            <w:pPr>
              <w:pStyle w:val="ListParagraph"/>
              <w:numPr>
                <w:ilvl w:val="0"/>
                <w:numId w:val="22"/>
              </w:numPr>
              <w:spacing w:after="160" w:line="276" w:lineRule="auto"/>
              <w:ind w:left="197" w:hanging="197"/>
              <w:jc w:val="both"/>
              <w:rPr>
                <w:rFonts w:ascii="Arial" w:hAnsi="Arial" w:cs="Arial"/>
                <w:sz w:val="22"/>
                <w:szCs w:val="22"/>
              </w:rPr>
            </w:pPr>
            <w:r w:rsidRPr="001408D1">
              <w:rPr>
                <w:rFonts w:ascii="Arial" w:hAnsi="Arial" w:cs="Arial"/>
                <w:sz w:val="22"/>
                <w:szCs w:val="22"/>
              </w:rPr>
              <w:t xml:space="preserve">Likewise, Clause 3.4.3.4 is added to adopt Section </w:t>
            </w:r>
            <w:r w:rsidRPr="001408D1">
              <w:rPr>
                <w:rFonts w:ascii="Arial" w:hAnsi="Arial" w:cs="Arial"/>
                <w:sz w:val="22"/>
                <w:szCs w:val="22"/>
              </w:rPr>
              <w:lastRenderedPageBreak/>
              <w:t>27 of ERC Resolution No. 8, Series of 2021 wherein evaluation of transfer to SOLR by the CRB shall be in accordance with procedures for evaluating switch requests to Suppliers.</w:t>
            </w:r>
          </w:p>
        </w:tc>
        <w:tc>
          <w:tcPr>
            <w:tcW w:w="844" w:type="pct"/>
          </w:tcPr>
          <w:p w14:paraId="22DEEF1C" w14:textId="77777777" w:rsidR="00DC2A2A" w:rsidRPr="001408D1" w:rsidRDefault="00DC2A2A"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5D87D0B3" w14:textId="77777777" w:rsidR="00DC2A2A" w:rsidRPr="001408D1" w:rsidRDefault="00DC2A2A" w:rsidP="006B0F81">
            <w:pPr>
              <w:jc w:val="both"/>
              <w:rPr>
                <w:rFonts w:ascii="Arial" w:hAnsi="Arial" w:cs="Arial"/>
              </w:rPr>
            </w:pPr>
          </w:p>
        </w:tc>
      </w:tr>
      <w:tr w:rsidR="000402DC" w:rsidRPr="001408D1" w14:paraId="2CDCC221" w14:textId="77777777" w:rsidTr="00DC2A2A">
        <w:tblPrEx>
          <w:shd w:val="clear" w:color="auto" w:fill="auto"/>
        </w:tblPrEx>
        <w:trPr>
          <w:trHeight w:val="476"/>
        </w:trPr>
        <w:tc>
          <w:tcPr>
            <w:tcW w:w="580" w:type="pct"/>
          </w:tcPr>
          <w:p w14:paraId="1C6419EE" w14:textId="77777777" w:rsidR="000402DC" w:rsidRPr="001408D1" w:rsidRDefault="000402DC" w:rsidP="006B0F81">
            <w:pPr>
              <w:spacing w:line="276" w:lineRule="auto"/>
              <w:jc w:val="both"/>
              <w:rPr>
                <w:rFonts w:ascii="Arial" w:hAnsi="Arial" w:cs="Arial"/>
              </w:rPr>
            </w:pPr>
          </w:p>
        </w:tc>
        <w:tc>
          <w:tcPr>
            <w:tcW w:w="945" w:type="pct"/>
          </w:tcPr>
          <w:p w14:paraId="47437256" w14:textId="3A5CE982" w:rsidR="000402DC" w:rsidRPr="001408D1" w:rsidRDefault="000402DC" w:rsidP="006B0F81">
            <w:pPr>
              <w:spacing w:line="276" w:lineRule="auto"/>
              <w:jc w:val="both"/>
              <w:rPr>
                <w:rFonts w:ascii="Arial" w:hAnsi="Arial" w:cs="Arial"/>
              </w:rPr>
            </w:pPr>
            <w:r w:rsidRPr="001408D1">
              <w:rPr>
                <w:rFonts w:ascii="Arial" w:hAnsi="Arial" w:cs="Arial"/>
              </w:rPr>
              <w:t>3.4.6</w:t>
            </w:r>
            <w:r w:rsidRPr="001408D1">
              <w:rPr>
                <w:rFonts w:ascii="Arial" w:hAnsi="Arial" w:cs="Arial"/>
              </w:rPr>
              <w:tab/>
              <w:t>The disconnection shall be carried out by the relevant Distribution Utility or Network Service Provider upon receipt of notice of disconnection served by the Central Registration Body in accordance with the procedures and timeline set out in relevant rules and regulations on disconnection of Contestable Customers.</w:t>
            </w:r>
          </w:p>
        </w:tc>
        <w:tc>
          <w:tcPr>
            <w:tcW w:w="946" w:type="pct"/>
          </w:tcPr>
          <w:p w14:paraId="018633E6" w14:textId="1976F0C7" w:rsidR="000402DC" w:rsidRPr="001408D1" w:rsidRDefault="000402DC" w:rsidP="006B0F81">
            <w:pPr>
              <w:spacing w:line="276" w:lineRule="auto"/>
              <w:jc w:val="both"/>
              <w:rPr>
                <w:rFonts w:ascii="Arial" w:hAnsi="Arial" w:cs="Arial"/>
              </w:rPr>
            </w:pPr>
            <w:r w:rsidRPr="001408D1">
              <w:rPr>
                <w:rFonts w:ascii="Arial" w:hAnsi="Arial" w:cs="Arial"/>
              </w:rPr>
              <w:t>3.4.6</w:t>
            </w:r>
            <w:r w:rsidRPr="001408D1">
              <w:rPr>
                <w:rFonts w:ascii="Arial" w:hAnsi="Arial" w:cs="Arial"/>
              </w:rPr>
              <w:tab/>
              <w:t xml:space="preserve">The disconnection shall be carried out by the relevant Distribution Utility or Network Service Provider upon receipt of notice of disconnection served by the Central Registration Body in accordance with the procedures and timeline set out in relevant rules and regulations on disconnection of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Customers.</w:t>
            </w:r>
          </w:p>
        </w:tc>
        <w:tc>
          <w:tcPr>
            <w:tcW w:w="846" w:type="pct"/>
          </w:tcPr>
          <w:p w14:paraId="1481AC30" w14:textId="02FFBFE3" w:rsidR="000402DC" w:rsidRPr="001408D1" w:rsidRDefault="000402DC"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4DB778AB" w14:textId="77777777" w:rsidR="000402DC" w:rsidRPr="001408D1" w:rsidRDefault="000402D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129D0530" w14:textId="77777777" w:rsidR="000402DC" w:rsidRPr="001408D1" w:rsidRDefault="000402DC" w:rsidP="006B0F81">
            <w:pPr>
              <w:jc w:val="both"/>
              <w:rPr>
                <w:rFonts w:ascii="Arial" w:hAnsi="Arial" w:cs="Arial"/>
              </w:rPr>
            </w:pPr>
          </w:p>
        </w:tc>
      </w:tr>
      <w:tr w:rsidR="000402DC" w:rsidRPr="001408D1" w14:paraId="0D133D85" w14:textId="77777777" w:rsidTr="00DC2A2A">
        <w:tblPrEx>
          <w:shd w:val="clear" w:color="auto" w:fill="auto"/>
        </w:tblPrEx>
        <w:trPr>
          <w:trHeight w:val="476"/>
        </w:trPr>
        <w:tc>
          <w:tcPr>
            <w:tcW w:w="580" w:type="pct"/>
          </w:tcPr>
          <w:p w14:paraId="67EEC25B" w14:textId="77777777" w:rsidR="000402DC" w:rsidRPr="001408D1" w:rsidRDefault="000402DC" w:rsidP="006B0F81">
            <w:pPr>
              <w:spacing w:line="276" w:lineRule="auto"/>
              <w:jc w:val="both"/>
              <w:rPr>
                <w:rFonts w:ascii="Arial" w:hAnsi="Arial" w:cs="Arial"/>
              </w:rPr>
            </w:pPr>
          </w:p>
        </w:tc>
        <w:tc>
          <w:tcPr>
            <w:tcW w:w="945" w:type="pct"/>
          </w:tcPr>
          <w:p w14:paraId="4DA30882" w14:textId="0D9F6D75" w:rsidR="000402DC" w:rsidRPr="001408D1" w:rsidRDefault="000402DC" w:rsidP="006B0F81">
            <w:pPr>
              <w:spacing w:line="276" w:lineRule="auto"/>
              <w:jc w:val="both"/>
              <w:rPr>
                <w:rFonts w:ascii="Arial" w:hAnsi="Arial" w:cs="Arial"/>
              </w:rPr>
            </w:pPr>
            <w:r w:rsidRPr="001408D1">
              <w:rPr>
                <w:rFonts w:ascii="Arial" w:hAnsi="Arial" w:cs="Arial"/>
              </w:rPr>
              <w:t>FAILURE OF A SUPPLIER</w:t>
            </w:r>
          </w:p>
        </w:tc>
        <w:tc>
          <w:tcPr>
            <w:tcW w:w="946" w:type="pct"/>
          </w:tcPr>
          <w:p w14:paraId="028A3FD8" w14:textId="3836E265" w:rsidR="000402DC" w:rsidRPr="001408D1" w:rsidRDefault="000402DC" w:rsidP="006B0F81">
            <w:pPr>
              <w:spacing w:line="276" w:lineRule="auto"/>
              <w:jc w:val="both"/>
              <w:rPr>
                <w:rFonts w:ascii="Arial" w:hAnsi="Arial" w:cs="Arial"/>
              </w:rPr>
            </w:pPr>
            <w:r w:rsidRPr="001408D1">
              <w:rPr>
                <w:rFonts w:ascii="Arial" w:hAnsi="Arial" w:cs="Arial"/>
                <w:strike/>
              </w:rPr>
              <w:t>FAILURE OF A SUPPLIER</w:t>
            </w:r>
            <w:r w:rsidRPr="001408D1">
              <w:rPr>
                <w:rFonts w:ascii="Arial" w:hAnsi="Arial" w:cs="Arial"/>
              </w:rPr>
              <w:t xml:space="preserve"> </w:t>
            </w:r>
            <w:r w:rsidRPr="001408D1">
              <w:rPr>
                <w:rFonts w:ascii="Arial" w:hAnsi="Arial" w:cs="Arial"/>
                <w:b/>
                <w:u w:val="single"/>
              </w:rPr>
              <w:t xml:space="preserve">PROCEDURE UPON </w:t>
            </w:r>
            <w:r w:rsidRPr="001408D1">
              <w:rPr>
                <w:rFonts w:ascii="Arial" w:hAnsi="Arial" w:cs="Arial"/>
                <w:b/>
                <w:u w:val="single"/>
              </w:rPr>
              <w:lastRenderedPageBreak/>
              <w:t>OCCURRENCE OF LAST RESORT</w:t>
            </w:r>
            <w:r w:rsidRPr="001408D1">
              <w:rPr>
                <w:rFonts w:ascii="Arial" w:hAnsi="Arial" w:cs="Arial"/>
                <w:b/>
                <w:bCs/>
                <w:u w:val="single"/>
              </w:rPr>
              <w:t xml:space="preserve"> SUPPLY </w:t>
            </w:r>
            <w:r w:rsidRPr="001408D1">
              <w:rPr>
                <w:rFonts w:ascii="Arial" w:hAnsi="Arial" w:cs="Arial"/>
                <w:b/>
                <w:u w:val="single"/>
              </w:rPr>
              <w:t>EVENTS</w:t>
            </w:r>
          </w:p>
        </w:tc>
        <w:tc>
          <w:tcPr>
            <w:tcW w:w="846" w:type="pct"/>
          </w:tcPr>
          <w:p w14:paraId="0CBFE211" w14:textId="2C97FBB5" w:rsidR="000402DC" w:rsidRPr="001408D1" w:rsidRDefault="000402DC" w:rsidP="006B0F81">
            <w:pPr>
              <w:spacing w:line="276" w:lineRule="auto"/>
              <w:jc w:val="both"/>
              <w:rPr>
                <w:rFonts w:ascii="Arial" w:hAnsi="Arial" w:cs="Arial"/>
              </w:rPr>
            </w:pPr>
            <w:r w:rsidRPr="001408D1">
              <w:rPr>
                <w:rFonts w:ascii="Arial" w:hAnsi="Arial" w:cs="Arial"/>
              </w:rPr>
              <w:lastRenderedPageBreak/>
              <w:t xml:space="preserve">To identify the contents of the section. Failure of a </w:t>
            </w:r>
            <w:r w:rsidRPr="001408D1">
              <w:rPr>
                <w:rFonts w:ascii="Arial" w:hAnsi="Arial" w:cs="Arial"/>
              </w:rPr>
              <w:lastRenderedPageBreak/>
              <w:t>supplier is just one of the SOLR events.</w:t>
            </w:r>
          </w:p>
        </w:tc>
        <w:tc>
          <w:tcPr>
            <w:tcW w:w="844" w:type="pct"/>
          </w:tcPr>
          <w:p w14:paraId="38505A2E" w14:textId="77777777" w:rsidR="000402DC" w:rsidRPr="001408D1" w:rsidRDefault="000402D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7DA0636D" w14:textId="77777777" w:rsidR="000402DC" w:rsidRPr="001408D1" w:rsidRDefault="000402DC" w:rsidP="006B0F81">
            <w:pPr>
              <w:jc w:val="both"/>
              <w:rPr>
                <w:rFonts w:ascii="Arial" w:hAnsi="Arial" w:cs="Arial"/>
              </w:rPr>
            </w:pPr>
          </w:p>
        </w:tc>
      </w:tr>
      <w:tr w:rsidR="000402DC" w:rsidRPr="001408D1" w14:paraId="753EB50B" w14:textId="77777777" w:rsidTr="00DC2A2A">
        <w:tblPrEx>
          <w:shd w:val="clear" w:color="auto" w:fill="auto"/>
        </w:tblPrEx>
        <w:trPr>
          <w:trHeight w:val="476"/>
        </w:trPr>
        <w:tc>
          <w:tcPr>
            <w:tcW w:w="580" w:type="pct"/>
          </w:tcPr>
          <w:p w14:paraId="474FB110" w14:textId="586FFB13" w:rsidR="000402DC" w:rsidRPr="001408D1" w:rsidRDefault="000402DC" w:rsidP="006B0F81">
            <w:pPr>
              <w:spacing w:line="276" w:lineRule="auto"/>
              <w:jc w:val="both"/>
              <w:rPr>
                <w:rFonts w:ascii="Arial" w:hAnsi="Arial" w:cs="Arial"/>
              </w:rPr>
            </w:pPr>
            <w:r w:rsidRPr="001408D1">
              <w:rPr>
                <w:rFonts w:ascii="Arial" w:hAnsi="Arial" w:cs="Arial"/>
              </w:rPr>
              <w:t>FAILURE OF A SUPPLIER</w:t>
            </w:r>
          </w:p>
        </w:tc>
        <w:tc>
          <w:tcPr>
            <w:tcW w:w="945" w:type="pct"/>
          </w:tcPr>
          <w:p w14:paraId="57489784" w14:textId="4EA5789F" w:rsidR="000402DC" w:rsidRPr="001408D1" w:rsidRDefault="000402DC" w:rsidP="006B0F81">
            <w:pPr>
              <w:spacing w:line="276" w:lineRule="auto"/>
              <w:jc w:val="both"/>
              <w:rPr>
                <w:rFonts w:ascii="Arial" w:hAnsi="Arial" w:cs="Arial"/>
              </w:rPr>
            </w:pPr>
            <w:r w:rsidRPr="001408D1">
              <w:rPr>
                <w:rFonts w:ascii="Arial" w:hAnsi="Arial" w:cs="Arial"/>
              </w:rPr>
              <w:t>(new)</w:t>
            </w:r>
          </w:p>
        </w:tc>
        <w:tc>
          <w:tcPr>
            <w:tcW w:w="946" w:type="pct"/>
          </w:tcPr>
          <w:p w14:paraId="16E98197" w14:textId="3D114CCB" w:rsidR="000402DC" w:rsidRPr="001408D1" w:rsidRDefault="000402DC" w:rsidP="006B0F81">
            <w:pPr>
              <w:spacing w:line="276" w:lineRule="auto"/>
              <w:jc w:val="both"/>
              <w:rPr>
                <w:rFonts w:ascii="Arial" w:hAnsi="Arial" w:cs="Arial"/>
              </w:rPr>
            </w:pPr>
            <w:r w:rsidRPr="001408D1">
              <w:rPr>
                <w:rFonts w:ascii="Arial" w:hAnsi="Arial" w:cs="Arial"/>
                <w:b/>
                <w:bCs/>
                <w:u w:val="single"/>
              </w:rPr>
              <w:t xml:space="preserve">3.4.8   </w:t>
            </w:r>
            <w:bookmarkStart w:id="107" w:name="_Hlk106117073"/>
            <w:r w:rsidRPr="001408D1">
              <w:rPr>
                <w:rFonts w:ascii="Arial" w:hAnsi="Arial" w:cs="Arial"/>
                <w:b/>
                <w:bCs/>
                <w:i/>
                <w:iCs/>
                <w:u w:val="single"/>
              </w:rPr>
              <w:t xml:space="preserve">GEOP End-Users </w:t>
            </w:r>
            <w:r w:rsidRPr="001408D1">
              <w:rPr>
                <w:rFonts w:ascii="Arial" w:hAnsi="Arial" w:cs="Arial"/>
                <w:b/>
                <w:bCs/>
                <w:u w:val="single"/>
              </w:rPr>
              <w:t xml:space="preserve">which opt not to avail or fail to transfer to a </w:t>
            </w:r>
            <w:r w:rsidRPr="001408D1">
              <w:rPr>
                <w:rFonts w:ascii="Arial" w:hAnsi="Arial" w:cs="Arial"/>
                <w:b/>
                <w:bCs/>
                <w:i/>
                <w:iCs/>
                <w:u w:val="single"/>
              </w:rPr>
              <w:t>Supplier of Last Resort</w:t>
            </w:r>
            <w:r w:rsidRPr="001408D1">
              <w:rPr>
                <w:rFonts w:ascii="Arial" w:hAnsi="Arial" w:cs="Arial"/>
                <w:b/>
                <w:bCs/>
                <w:u w:val="single"/>
              </w:rPr>
              <w:t xml:space="preserve"> within the timelines prescribed in Clause 3.4.3 shall revert to being a Captive End-user, subject to conditions and procedures under Section 3.5.</w:t>
            </w:r>
            <w:bookmarkEnd w:id="107"/>
          </w:p>
        </w:tc>
        <w:tc>
          <w:tcPr>
            <w:tcW w:w="846" w:type="pct"/>
          </w:tcPr>
          <w:p w14:paraId="171D4125" w14:textId="5BBBEA33" w:rsidR="000402DC" w:rsidRPr="001408D1" w:rsidRDefault="000402DC" w:rsidP="006B0F81">
            <w:pPr>
              <w:spacing w:line="276" w:lineRule="auto"/>
              <w:jc w:val="both"/>
              <w:rPr>
                <w:rFonts w:ascii="Arial" w:hAnsi="Arial" w:cs="Arial"/>
              </w:rPr>
            </w:pPr>
            <w:r w:rsidRPr="001408D1">
              <w:rPr>
                <w:rFonts w:ascii="Arial" w:hAnsi="Arial" w:cs="Arial"/>
              </w:rPr>
              <w:t>Added provision to clarify procedures for GEOP End-Users in case of non-transfer to the SOLR. Per ERC Reso. 8, Series of 2021 Section 25, failure to renew or secure a new supply contract is a Last Resort Supply Event. Meanwhile ERC Reso. 8, Series of 2021 Section 24 states that any Last Resort Supply Event is a ground for reversion to the Captive Market.</w:t>
            </w:r>
          </w:p>
        </w:tc>
        <w:tc>
          <w:tcPr>
            <w:tcW w:w="844" w:type="pct"/>
          </w:tcPr>
          <w:p w14:paraId="5858E043" w14:textId="77777777" w:rsidR="000402DC" w:rsidRPr="001408D1" w:rsidRDefault="000402D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64A0508A" w14:textId="77777777" w:rsidR="000402DC" w:rsidRPr="001408D1" w:rsidRDefault="000402DC" w:rsidP="006B0F81">
            <w:pPr>
              <w:jc w:val="both"/>
              <w:rPr>
                <w:rFonts w:ascii="Arial" w:hAnsi="Arial" w:cs="Arial"/>
              </w:rPr>
            </w:pPr>
          </w:p>
        </w:tc>
      </w:tr>
      <w:tr w:rsidR="006344AD" w:rsidRPr="001408D1" w14:paraId="2E0FD984" w14:textId="77777777" w:rsidTr="00DC2A2A">
        <w:tblPrEx>
          <w:shd w:val="clear" w:color="auto" w:fill="auto"/>
        </w:tblPrEx>
        <w:trPr>
          <w:trHeight w:val="476"/>
        </w:trPr>
        <w:tc>
          <w:tcPr>
            <w:tcW w:w="580" w:type="pct"/>
          </w:tcPr>
          <w:p w14:paraId="6F2191B9" w14:textId="10357EBE" w:rsidR="006344AD" w:rsidRPr="001408D1" w:rsidRDefault="006344AD" w:rsidP="006B0F81">
            <w:pPr>
              <w:spacing w:line="276" w:lineRule="auto"/>
              <w:ind w:firstLine="22"/>
              <w:jc w:val="both"/>
              <w:rPr>
                <w:rFonts w:ascii="Arial" w:hAnsi="Arial" w:cs="Arial"/>
              </w:rPr>
            </w:pPr>
            <w:r w:rsidRPr="001408D1">
              <w:rPr>
                <w:rFonts w:ascii="Arial" w:hAnsi="Arial" w:cs="Arial"/>
              </w:rPr>
              <w:t>REVERSION TO THE CAPTIVE MARKET</w:t>
            </w:r>
          </w:p>
        </w:tc>
        <w:tc>
          <w:tcPr>
            <w:tcW w:w="945" w:type="pct"/>
          </w:tcPr>
          <w:p w14:paraId="75E05E9D" w14:textId="66B8622A" w:rsidR="006344AD" w:rsidRPr="001408D1" w:rsidRDefault="006344AD" w:rsidP="006B0F81">
            <w:pPr>
              <w:spacing w:line="276" w:lineRule="auto"/>
              <w:jc w:val="both"/>
              <w:rPr>
                <w:rFonts w:ascii="Arial" w:hAnsi="Arial" w:cs="Arial"/>
              </w:rPr>
            </w:pPr>
            <w:r w:rsidRPr="001408D1">
              <w:rPr>
                <w:rFonts w:ascii="Arial" w:hAnsi="Arial" w:cs="Arial"/>
              </w:rPr>
              <w:t>(new)</w:t>
            </w:r>
          </w:p>
        </w:tc>
        <w:tc>
          <w:tcPr>
            <w:tcW w:w="946" w:type="pct"/>
          </w:tcPr>
          <w:p w14:paraId="4A9ADDAB" w14:textId="77777777" w:rsidR="006344AD" w:rsidRPr="001408D1" w:rsidRDefault="006344AD" w:rsidP="006B0F81">
            <w:pPr>
              <w:spacing w:line="276" w:lineRule="auto"/>
              <w:jc w:val="both"/>
              <w:rPr>
                <w:rFonts w:ascii="Arial" w:hAnsi="Arial" w:cs="Arial"/>
                <w:b/>
                <w:bCs/>
                <w:u w:val="single"/>
              </w:rPr>
            </w:pPr>
            <w:r w:rsidRPr="001408D1">
              <w:rPr>
                <w:rFonts w:ascii="Arial" w:hAnsi="Arial" w:cs="Arial"/>
                <w:b/>
                <w:bCs/>
                <w:u w:val="single"/>
              </w:rPr>
              <w:t>3.5    REVERSION TO CAPTIVE MARKET</w:t>
            </w:r>
          </w:p>
          <w:p w14:paraId="3236BEFD" w14:textId="77777777" w:rsidR="006344AD" w:rsidRPr="001408D1" w:rsidRDefault="006344AD" w:rsidP="006B0F81">
            <w:pPr>
              <w:spacing w:line="276" w:lineRule="auto"/>
              <w:jc w:val="both"/>
              <w:rPr>
                <w:rFonts w:ascii="Arial" w:hAnsi="Arial" w:cs="Arial"/>
                <w:b/>
                <w:bCs/>
                <w:u w:val="single"/>
              </w:rPr>
            </w:pPr>
          </w:p>
          <w:p w14:paraId="7949CFE4" w14:textId="77777777" w:rsidR="006344AD" w:rsidRPr="001408D1" w:rsidRDefault="006344AD" w:rsidP="006B0F81">
            <w:pPr>
              <w:spacing w:line="276" w:lineRule="auto"/>
              <w:jc w:val="both"/>
              <w:rPr>
                <w:rFonts w:ascii="Arial" w:hAnsi="Arial" w:cs="Arial"/>
                <w:b/>
                <w:bCs/>
                <w:u w:val="single"/>
              </w:rPr>
            </w:pPr>
            <w:r w:rsidRPr="001408D1">
              <w:rPr>
                <w:rFonts w:ascii="Arial" w:hAnsi="Arial" w:cs="Arial"/>
                <w:b/>
                <w:bCs/>
                <w:u w:val="single"/>
              </w:rPr>
              <w:t xml:space="preserve">3.5.1   </w:t>
            </w:r>
            <w:bookmarkStart w:id="108" w:name="_Hlk106117125"/>
            <w:r w:rsidRPr="001408D1">
              <w:rPr>
                <w:rFonts w:ascii="Arial" w:hAnsi="Arial" w:cs="Arial"/>
                <w:b/>
                <w:bCs/>
                <w:u w:val="single"/>
              </w:rPr>
              <w:t xml:space="preserve">A </w:t>
            </w:r>
            <w:r w:rsidRPr="001408D1">
              <w:rPr>
                <w:rFonts w:ascii="Arial" w:hAnsi="Arial" w:cs="Arial"/>
                <w:b/>
                <w:bCs/>
                <w:i/>
                <w:iCs/>
                <w:u w:val="single"/>
              </w:rPr>
              <w:t>GEOP End-User</w:t>
            </w:r>
            <w:r w:rsidRPr="001408D1">
              <w:rPr>
                <w:rFonts w:ascii="Arial" w:hAnsi="Arial" w:cs="Arial"/>
                <w:b/>
                <w:bCs/>
                <w:u w:val="single"/>
              </w:rPr>
              <w:t xml:space="preserve"> may revert to being a Captive End-User subject to fulfillment of all </w:t>
            </w:r>
            <w:r w:rsidRPr="001408D1">
              <w:rPr>
                <w:rFonts w:ascii="Arial" w:hAnsi="Arial" w:cs="Arial"/>
                <w:b/>
                <w:bCs/>
                <w:u w:val="single"/>
                <w:shd w:val="clear" w:color="auto" w:fill="FFFF00"/>
              </w:rPr>
              <w:t xml:space="preserve">of </w:t>
            </w:r>
            <w:r w:rsidRPr="001408D1">
              <w:rPr>
                <w:rFonts w:ascii="Arial" w:hAnsi="Arial" w:cs="Arial"/>
                <w:b/>
                <w:bCs/>
                <w:u w:val="single"/>
              </w:rPr>
              <w:t>the following conditions:</w:t>
            </w:r>
          </w:p>
          <w:bookmarkEnd w:id="108"/>
          <w:p w14:paraId="1FB951D2" w14:textId="77777777" w:rsidR="006344AD" w:rsidRPr="001408D1" w:rsidRDefault="006344AD" w:rsidP="006B0F81">
            <w:pPr>
              <w:spacing w:line="276" w:lineRule="auto"/>
              <w:jc w:val="both"/>
              <w:rPr>
                <w:rFonts w:ascii="Arial" w:hAnsi="Arial" w:cs="Arial"/>
                <w:b/>
                <w:bCs/>
                <w:u w:val="single"/>
              </w:rPr>
            </w:pPr>
          </w:p>
          <w:p w14:paraId="23849FA9" w14:textId="77777777" w:rsidR="006344AD" w:rsidRPr="001408D1" w:rsidRDefault="006344AD" w:rsidP="00076776">
            <w:pPr>
              <w:pStyle w:val="ListParagraph"/>
              <w:numPr>
                <w:ilvl w:val="3"/>
                <w:numId w:val="23"/>
              </w:numPr>
              <w:spacing w:line="276" w:lineRule="auto"/>
              <w:jc w:val="both"/>
              <w:rPr>
                <w:rFonts w:ascii="Arial" w:hAnsi="Arial" w:cs="Arial"/>
                <w:b/>
                <w:sz w:val="22"/>
                <w:szCs w:val="22"/>
                <w:u w:val="single"/>
              </w:rPr>
            </w:pPr>
            <w:bookmarkStart w:id="109" w:name="_Hlk106117401"/>
            <w:r w:rsidRPr="001408D1">
              <w:rPr>
                <w:rFonts w:ascii="Arial" w:hAnsi="Arial" w:cs="Arial"/>
                <w:b/>
                <w:sz w:val="22"/>
                <w:szCs w:val="22"/>
                <w:u w:val="single"/>
              </w:rPr>
              <w:t xml:space="preserve">Its average monthly peak demand has </w:t>
            </w:r>
            <w:r w:rsidRPr="001408D1">
              <w:rPr>
                <w:rFonts w:ascii="Arial" w:hAnsi="Arial" w:cs="Arial"/>
                <w:b/>
                <w:sz w:val="22"/>
                <w:szCs w:val="22"/>
                <w:u w:val="single"/>
              </w:rPr>
              <w:lastRenderedPageBreak/>
              <w:t xml:space="preserve">decreased </w:t>
            </w:r>
            <w:r w:rsidRPr="001408D1">
              <w:rPr>
                <w:rFonts w:ascii="Arial" w:hAnsi="Arial" w:cs="Arial"/>
                <w:b/>
                <w:bCs/>
                <w:sz w:val="22"/>
                <w:szCs w:val="22"/>
                <w:u w:val="single"/>
              </w:rPr>
              <w:t xml:space="preserve">below 75% of 100 kW for the immediately preceding 6 consecutive months and the same is not attributable to seasonal demand as confirmed by the </w:t>
            </w:r>
            <w:r w:rsidRPr="001408D1">
              <w:rPr>
                <w:rFonts w:ascii="Arial" w:hAnsi="Arial" w:cs="Arial"/>
                <w:b/>
                <w:bCs/>
                <w:i/>
                <w:iCs/>
                <w:sz w:val="22"/>
                <w:szCs w:val="22"/>
                <w:u w:val="single"/>
              </w:rPr>
              <w:t>Central Registration Body</w:t>
            </w:r>
            <w:r w:rsidRPr="001408D1">
              <w:rPr>
                <w:rFonts w:ascii="Arial" w:hAnsi="Arial" w:cs="Arial"/>
                <w:b/>
                <w:bCs/>
                <w:sz w:val="22"/>
                <w:szCs w:val="22"/>
                <w:u w:val="single"/>
              </w:rPr>
              <w:t xml:space="preserve"> and the Metering Services Providers</w:t>
            </w:r>
            <w:r w:rsidRPr="001408D1">
              <w:rPr>
                <w:rFonts w:ascii="Arial" w:hAnsi="Arial" w:cs="Arial"/>
                <w:b/>
                <w:sz w:val="22"/>
                <w:szCs w:val="22"/>
                <w:u w:val="single"/>
              </w:rPr>
              <w:t xml:space="preserve">, rendering it ineligible to participate in the </w:t>
            </w:r>
            <w:r w:rsidRPr="001408D1">
              <w:rPr>
                <w:rFonts w:ascii="Arial" w:hAnsi="Arial" w:cs="Arial"/>
                <w:b/>
                <w:i/>
                <w:sz w:val="22"/>
                <w:szCs w:val="22"/>
                <w:u w:val="single"/>
              </w:rPr>
              <w:t>Green Energy Option Program</w:t>
            </w:r>
            <w:r w:rsidRPr="001408D1">
              <w:rPr>
                <w:rFonts w:ascii="Arial" w:hAnsi="Arial" w:cs="Arial"/>
                <w:b/>
                <w:sz w:val="22"/>
                <w:szCs w:val="22"/>
                <w:u w:val="single"/>
              </w:rPr>
              <w:t>;</w:t>
            </w:r>
          </w:p>
          <w:bookmarkEnd w:id="109"/>
          <w:p w14:paraId="31EDDCFA" w14:textId="77777777" w:rsidR="006344AD" w:rsidRPr="001408D1" w:rsidRDefault="006344AD" w:rsidP="006B0F81">
            <w:pPr>
              <w:spacing w:line="276" w:lineRule="auto"/>
              <w:jc w:val="both"/>
              <w:rPr>
                <w:rFonts w:ascii="Arial" w:hAnsi="Arial" w:cs="Arial"/>
                <w:b/>
                <w:bCs/>
                <w:u w:val="single"/>
              </w:rPr>
            </w:pPr>
          </w:p>
          <w:p w14:paraId="0D4340B5" w14:textId="77777777" w:rsidR="006344AD" w:rsidRPr="001408D1" w:rsidRDefault="006344AD" w:rsidP="00076776">
            <w:pPr>
              <w:pStyle w:val="ListParagraph"/>
              <w:numPr>
                <w:ilvl w:val="3"/>
                <w:numId w:val="23"/>
              </w:numPr>
              <w:tabs>
                <w:tab w:val="left" w:pos="856"/>
              </w:tabs>
              <w:spacing w:line="276" w:lineRule="auto"/>
              <w:jc w:val="both"/>
              <w:rPr>
                <w:rFonts w:ascii="Arial" w:hAnsi="Arial" w:cs="Arial"/>
                <w:b/>
                <w:sz w:val="22"/>
                <w:szCs w:val="22"/>
                <w:u w:val="single"/>
              </w:rPr>
            </w:pPr>
            <w:bookmarkStart w:id="110" w:name="_Hlk106117521"/>
            <w:r w:rsidRPr="001408D1">
              <w:rPr>
                <w:rFonts w:ascii="Arial" w:hAnsi="Arial" w:cs="Arial"/>
                <w:b/>
                <w:sz w:val="22"/>
                <w:szCs w:val="22"/>
                <w:u w:val="single"/>
              </w:rPr>
              <w:t>Any of the last resort supply events under Clause 3.4.1 has occurred;</w:t>
            </w:r>
          </w:p>
          <w:bookmarkEnd w:id="110"/>
          <w:p w14:paraId="68162A15" w14:textId="77777777" w:rsidR="006344AD" w:rsidRPr="001408D1" w:rsidRDefault="006344AD" w:rsidP="006B0F81">
            <w:pPr>
              <w:spacing w:line="276" w:lineRule="auto"/>
              <w:jc w:val="both"/>
              <w:rPr>
                <w:rFonts w:ascii="Arial" w:hAnsi="Arial" w:cs="Arial"/>
                <w:b/>
                <w:bCs/>
                <w:u w:val="single"/>
              </w:rPr>
            </w:pPr>
          </w:p>
          <w:p w14:paraId="355948A9" w14:textId="77777777" w:rsidR="006344AD" w:rsidRPr="001408D1" w:rsidRDefault="006344AD" w:rsidP="00076776">
            <w:pPr>
              <w:numPr>
                <w:ilvl w:val="3"/>
                <w:numId w:val="23"/>
              </w:numPr>
              <w:spacing w:line="276" w:lineRule="auto"/>
              <w:jc w:val="both"/>
              <w:rPr>
                <w:rFonts w:ascii="Arial" w:hAnsi="Arial" w:cs="Arial"/>
                <w:b/>
                <w:bCs/>
                <w:u w:val="single"/>
              </w:rPr>
            </w:pPr>
            <w:bookmarkStart w:id="111" w:name="_Hlk106117610"/>
            <w:r w:rsidRPr="001408D1">
              <w:rPr>
                <w:rFonts w:ascii="Arial" w:hAnsi="Arial" w:cs="Arial"/>
                <w:b/>
                <w:bCs/>
                <w:u w:val="single"/>
              </w:rPr>
              <w:t xml:space="preserve">Its contract with a </w:t>
            </w:r>
            <w:r w:rsidRPr="001408D1">
              <w:rPr>
                <w:rFonts w:ascii="Arial" w:hAnsi="Arial" w:cs="Arial"/>
                <w:b/>
                <w:bCs/>
                <w:i/>
                <w:iCs/>
                <w:u w:val="single"/>
              </w:rPr>
              <w:t>Supplier of Last Resort</w:t>
            </w:r>
            <w:r w:rsidRPr="001408D1">
              <w:rPr>
                <w:rFonts w:ascii="Arial" w:hAnsi="Arial" w:cs="Arial"/>
                <w:b/>
                <w:bCs/>
                <w:u w:val="single"/>
              </w:rPr>
              <w:t xml:space="preserve"> has exceeded the maximum period.</w:t>
            </w:r>
          </w:p>
          <w:bookmarkEnd w:id="111"/>
          <w:p w14:paraId="3D455DDA" w14:textId="77777777" w:rsidR="006344AD" w:rsidRPr="001408D1" w:rsidRDefault="006344AD" w:rsidP="006B0F81">
            <w:pPr>
              <w:spacing w:line="276" w:lineRule="auto"/>
              <w:ind w:left="720"/>
              <w:jc w:val="both"/>
              <w:rPr>
                <w:rFonts w:ascii="Arial" w:hAnsi="Arial" w:cs="Arial"/>
                <w:b/>
                <w:bCs/>
                <w:u w:val="single"/>
              </w:rPr>
            </w:pPr>
          </w:p>
          <w:p w14:paraId="292E4199" w14:textId="77777777" w:rsidR="006344AD" w:rsidRPr="001408D1" w:rsidRDefault="006344AD" w:rsidP="006B0F81">
            <w:pPr>
              <w:spacing w:line="276" w:lineRule="auto"/>
              <w:jc w:val="both"/>
              <w:rPr>
                <w:rFonts w:ascii="Arial" w:hAnsi="Arial" w:cs="Arial"/>
                <w:b/>
                <w:bCs/>
                <w:color w:val="FF0000"/>
                <w:u w:val="single"/>
              </w:rPr>
            </w:pPr>
            <w:r w:rsidRPr="001408D1">
              <w:rPr>
                <w:rFonts w:ascii="Arial" w:hAnsi="Arial" w:cs="Arial"/>
                <w:b/>
                <w:bCs/>
                <w:u w:val="single"/>
              </w:rPr>
              <w:lastRenderedPageBreak/>
              <w:t xml:space="preserve">3.5.2    </w:t>
            </w:r>
            <w:bookmarkStart w:id="112" w:name="_Hlk106117662"/>
            <w:r w:rsidRPr="001408D1">
              <w:rPr>
                <w:rFonts w:ascii="Arial" w:hAnsi="Arial" w:cs="Arial"/>
                <w:b/>
                <w:bCs/>
                <w:u w:val="single"/>
              </w:rPr>
              <w:t xml:space="preserve">A </w:t>
            </w:r>
            <w:r w:rsidRPr="001408D1">
              <w:rPr>
                <w:rFonts w:ascii="Arial" w:hAnsi="Arial" w:cs="Arial"/>
                <w:b/>
                <w:bCs/>
                <w:i/>
                <w:iCs/>
                <w:u w:val="single"/>
              </w:rPr>
              <w:t>GEOP End-User</w:t>
            </w:r>
            <w:r w:rsidRPr="001408D1">
              <w:rPr>
                <w:rFonts w:ascii="Arial" w:hAnsi="Arial" w:cs="Arial"/>
                <w:b/>
                <w:bCs/>
                <w:u w:val="single"/>
              </w:rPr>
              <w:t xml:space="preserve"> may only exercise its option to revert to being a </w:t>
            </w:r>
            <w:r w:rsidRPr="001408D1">
              <w:rPr>
                <w:rFonts w:ascii="Arial" w:hAnsi="Arial" w:cs="Arial"/>
                <w:b/>
                <w:bCs/>
                <w:i/>
                <w:iCs/>
                <w:u w:val="single"/>
              </w:rPr>
              <w:t>Captive Customer</w:t>
            </w:r>
            <w:r w:rsidRPr="001408D1">
              <w:rPr>
                <w:rFonts w:ascii="Arial" w:hAnsi="Arial" w:cs="Arial"/>
                <w:b/>
                <w:bCs/>
                <w:u w:val="single"/>
              </w:rPr>
              <w:t xml:space="preserve"> once every twelve (12) months.</w:t>
            </w:r>
            <w:bookmarkEnd w:id="112"/>
          </w:p>
          <w:p w14:paraId="6E975668" w14:textId="77777777" w:rsidR="006344AD" w:rsidRPr="001408D1" w:rsidRDefault="006344AD" w:rsidP="006B0F81">
            <w:pPr>
              <w:pStyle w:val="ListParagraph"/>
              <w:spacing w:line="276" w:lineRule="auto"/>
              <w:jc w:val="both"/>
              <w:rPr>
                <w:rFonts w:ascii="Arial" w:hAnsi="Arial" w:cs="Arial"/>
                <w:b/>
                <w:bCs/>
                <w:sz w:val="22"/>
                <w:szCs w:val="22"/>
                <w:u w:val="single"/>
              </w:rPr>
            </w:pPr>
          </w:p>
          <w:p w14:paraId="3EDACD17" w14:textId="77777777" w:rsidR="006344AD" w:rsidRPr="001408D1" w:rsidRDefault="006344AD" w:rsidP="006B0F81">
            <w:pPr>
              <w:pStyle w:val="ListParagraph"/>
              <w:spacing w:line="276" w:lineRule="auto"/>
              <w:jc w:val="both"/>
              <w:rPr>
                <w:rFonts w:ascii="Arial" w:hAnsi="Arial" w:cs="Arial"/>
                <w:b/>
                <w:bCs/>
                <w:sz w:val="22"/>
                <w:szCs w:val="22"/>
                <w:u w:val="single"/>
              </w:rPr>
            </w:pPr>
          </w:p>
          <w:p w14:paraId="6AFAC830" w14:textId="77777777" w:rsidR="006344AD" w:rsidRPr="001408D1" w:rsidRDefault="006344AD" w:rsidP="006B0F81">
            <w:pPr>
              <w:spacing w:line="276" w:lineRule="auto"/>
              <w:jc w:val="both"/>
              <w:rPr>
                <w:rFonts w:ascii="Arial" w:hAnsi="Arial" w:cs="Arial"/>
                <w:b/>
                <w:bCs/>
                <w:u w:val="single"/>
              </w:rPr>
            </w:pPr>
            <w:r w:rsidRPr="001408D1">
              <w:rPr>
                <w:rFonts w:ascii="Arial" w:hAnsi="Arial" w:cs="Arial"/>
                <w:b/>
                <w:bCs/>
                <w:u w:val="single"/>
              </w:rPr>
              <w:t xml:space="preserve">3.5.3    </w:t>
            </w:r>
            <w:bookmarkStart w:id="113" w:name="_Hlk106117707"/>
            <w:r w:rsidRPr="001408D1">
              <w:rPr>
                <w:rFonts w:ascii="Arial" w:hAnsi="Arial" w:cs="Arial"/>
                <w:b/>
                <w:bCs/>
                <w:u w:val="single"/>
              </w:rPr>
              <w:t xml:space="preserve">Upon verification that the conditions under Clauses 3.5.1, 3.5.2 and 3.5.3 were fulfilled, the </w:t>
            </w:r>
            <w:r w:rsidRPr="001408D1">
              <w:rPr>
                <w:rFonts w:ascii="Arial" w:hAnsi="Arial" w:cs="Arial"/>
                <w:b/>
                <w:bCs/>
                <w:i/>
                <w:iCs/>
                <w:u w:val="single"/>
              </w:rPr>
              <w:t>Central Registration Body</w:t>
            </w:r>
            <w:r w:rsidRPr="001408D1">
              <w:rPr>
                <w:rFonts w:ascii="Arial" w:hAnsi="Arial" w:cs="Arial"/>
                <w:b/>
                <w:bCs/>
                <w:u w:val="single"/>
              </w:rPr>
              <w:t xml:space="preserve"> shall process the deregistration of the </w:t>
            </w:r>
            <w:r w:rsidRPr="001408D1">
              <w:rPr>
                <w:rFonts w:ascii="Arial" w:hAnsi="Arial" w:cs="Arial"/>
                <w:b/>
                <w:bCs/>
                <w:i/>
                <w:iCs/>
                <w:u w:val="single"/>
              </w:rPr>
              <w:t>GEOP End-User</w:t>
            </w:r>
            <w:r w:rsidRPr="001408D1">
              <w:rPr>
                <w:rFonts w:ascii="Arial" w:hAnsi="Arial" w:cs="Arial"/>
                <w:b/>
                <w:bCs/>
                <w:u w:val="single"/>
              </w:rPr>
              <w:t xml:space="preserve"> in accordance with procedures under Clause 2.6 of these Retail Rules.</w:t>
            </w:r>
          </w:p>
          <w:bookmarkEnd w:id="113"/>
          <w:p w14:paraId="3B9AA957" w14:textId="77777777" w:rsidR="006344AD" w:rsidRPr="001408D1" w:rsidRDefault="006344AD" w:rsidP="006B0F81">
            <w:pPr>
              <w:spacing w:line="276" w:lineRule="auto"/>
              <w:jc w:val="both"/>
              <w:rPr>
                <w:rFonts w:ascii="Arial" w:hAnsi="Arial" w:cs="Arial"/>
                <w:b/>
                <w:bCs/>
                <w:u w:val="single"/>
              </w:rPr>
            </w:pPr>
          </w:p>
        </w:tc>
        <w:tc>
          <w:tcPr>
            <w:tcW w:w="846" w:type="pct"/>
          </w:tcPr>
          <w:p w14:paraId="375F55A2" w14:textId="31DEDBAA" w:rsidR="006344AD" w:rsidRPr="001408D1" w:rsidRDefault="006344AD" w:rsidP="006B0F81">
            <w:pPr>
              <w:spacing w:line="276" w:lineRule="auto"/>
              <w:jc w:val="both"/>
              <w:rPr>
                <w:rFonts w:ascii="Arial" w:hAnsi="Arial" w:cs="Arial"/>
              </w:rPr>
            </w:pPr>
            <w:r w:rsidRPr="001408D1">
              <w:rPr>
                <w:rFonts w:ascii="Arial" w:hAnsi="Arial" w:cs="Arial"/>
              </w:rPr>
              <w:lastRenderedPageBreak/>
              <w:t>Added new section on reversion to captive market which is an option provided to GEOP End-Users pursuant to ERC Resolution No.8 Series of 2021 Sections 4.2 and 24.</w:t>
            </w:r>
          </w:p>
        </w:tc>
        <w:tc>
          <w:tcPr>
            <w:tcW w:w="844" w:type="pct"/>
          </w:tcPr>
          <w:p w14:paraId="5F64F853" w14:textId="77777777" w:rsidR="006344AD" w:rsidRPr="001408D1" w:rsidRDefault="006344AD"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3F976524" w14:textId="77777777" w:rsidR="006344AD" w:rsidRPr="001408D1" w:rsidRDefault="006344AD" w:rsidP="006B0F81">
            <w:pPr>
              <w:jc w:val="both"/>
              <w:rPr>
                <w:rFonts w:ascii="Arial" w:hAnsi="Arial" w:cs="Arial"/>
              </w:rPr>
            </w:pPr>
          </w:p>
        </w:tc>
      </w:tr>
      <w:tr w:rsidR="006344AD" w:rsidRPr="001408D1" w14:paraId="4C62CB36" w14:textId="77777777" w:rsidTr="00DC2A2A">
        <w:tblPrEx>
          <w:shd w:val="clear" w:color="auto" w:fill="auto"/>
        </w:tblPrEx>
        <w:trPr>
          <w:trHeight w:val="476"/>
        </w:trPr>
        <w:tc>
          <w:tcPr>
            <w:tcW w:w="580" w:type="pct"/>
          </w:tcPr>
          <w:p w14:paraId="2C171C82" w14:textId="77777777" w:rsidR="006344AD" w:rsidRPr="001408D1" w:rsidRDefault="006344AD" w:rsidP="006B0F81">
            <w:pPr>
              <w:spacing w:line="276" w:lineRule="auto"/>
              <w:jc w:val="both"/>
              <w:rPr>
                <w:rFonts w:ascii="Arial" w:hAnsi="Arial" w:cs="Arial"/>
              </w:rPr>
            </w:pPr>
            <w:r w:rsidRPr="001408D1">
              <w:rPr>
                <w:rFonts w:ascii="Arial" w:hAnsi="Arial" w:cs="Arial"/>
              </w:rPr>
              <w:lastRenderedPageBreak/>
              <w:t>SCOPE AND APPLICATION OF CHAPTER 4</w:t>
            </w:r>
          </w:p>
          <w:p w14:paraId="5445DA75" w14:textId="77777777" w:rsidR="006344AD" w:rsidRPr="001408D1" w:rsidRDefault="006344AD" w:rsidP="006B0F81">
            <w:pPr>
              <w:spacing w:line="276" w:lineRule="auto"/>
              <w:jc w:val="both"/>
              <w:rPr>
                <w:rFonts w:ascii="Arial" w:hAnsi="Arial" w:cs="Arial"/>
              </w:rPr>
            </w:pPr>
          </w:p>
          <w:p w14:paraId="797968AC" w14:textId="16DAADE5" w:rsidR="006344AD" w:rsidRPr="001408D1" w:rsidRDefault="006344AD" w:rsidP="006B0F81">
            <w:pPr>
              <w:spacing w:line="276" w:lineRule="auto"/>
              <w:jc w:val="both"/>
              <w:rPr>
                <w:rFonts w:ascii="Arial" w:hAnsi="Arial" w:cs="Arial"/>
              </w:rPr>
            </w:pPr>
            <w:r w:rsidRPr="001408D1">
              <w:rPr>
                <w:rFonts w:ascii="Arial" w:hAnsi="Arial" w:cs="Arial"/>
              </w:rPr>
              <w:t>4.1</w:t>
            </w:r>
          </w:p>
        </w:tc>
        <w:tc>
          <w:tcPr>
            <w:tcW w:w="945" w:type="pct"/>
          </w:tcPr>
          <w:p w14:paraId="16BF727A" w14:textId="436F555E" w:rsidR="006344AD" w:rsidRPr="001408D1" w:rsidRDefault="006344AD" w:rsidP="006B0F81">
            <w:pPr>
              <w:spacing w:line="276" w:lineRule="auto"/>
              <w:jc w:val="both"/>
              <w:rPr>
                <w:rFonts w:ascii="Arial" w:hAnsi="Arial" w:cs="Arial"/>
              </w:rPr>
            </w:pPr>
            <w:r w:rsidRPr="001408D1">
              <w:rPr>
                <w:rFonts w:ascii="Arial" w:hAnsi="Arial" w:cs="Arial"/>
              </w:rPr>
              <w:t>4.1.1.2</w:t>
            </w:r>
            <w:r w:rsidRPr="001408D1">
              <w:rPr>
                <w:rFonts w:ascii="Arial" w:hAnsi="Arial" w:cs="Arial"/>
              </w:rPr>
              <w:tab/>
              <w:t>Requirements in relation to the installation, use and security of meters of Contestable Customers;</w:t>
            </w:r>
          </w:p>
          <w:p w14:paraId="212ACEAB" w14:textId="77777777" w:rsidR="006344AD" w:rsidRPr="001408D1" w:rsidRDefault="006344AD" w:rsidP="006B0F81">
            <w:pPr>
              <w:spacing w:line="276" w:lineRule="auto"/>
              <w:jc w:val="both"/>
              <w:rPr>
                <w:rFonts w:ascii="Arial" w:hAnsi="Arial" w:cs="Arial"/>
              </w:rPr>
            </w:pPr>
          </w:p>
          <w:p w14:paraId="41B189AB" w14:textId="49976126" w:rsidR="006344AD" w:rsidRPr="001408D1" w:rsidRDefault="006344AD" w:rsidP="006B0F81">
            <w:pPr>
              <w:spacing w:line="276" w:lineRule="auto"/>
              <w:jc w:val="both"/>
              <w:rPr>
                <w:rFonts w:ascii="Arial" w:hAnsi="Arial" w:cs="Arial"/>
              </w:rPr>
            </w:pPr>
            <w:r w:rsidRPr="001408D1">
              <w:rPr>
                <w:rFonts w:ascii="Arial" w:hAnsi="Arial" w:cs="Arial"/>
              </w:rPr>
              <w:t>4.1.1.3</w:t>
            </w:r>
            <w:r w:rsidRPr="001408D1">
              <w:rPr>
                <w:rFonts w:ascii="Arial" w:hAnsi="Arial" w:cs="Arial"/>
              </w:rPr>
              <w:tab/>
              <w:t>Manner in which metering data of Contestable Customers is to be used and managed;</w:t>
            </w:r>
          </w:p>
        </w:tc>
        <w:tc>
          <w:tcPr>
            <w:tcW w:w="946" w:type="pct"/>
          </w:tcPr>
          <w:p w14:paraId="4F76DCCC" w14:textId="02472F98" w:rsidR="006344AD" w:rsidRPr="001408D1" w:rsidRDefault="006344AD" w:rsidP="006B0F81">
            <w:pPr>
              <w:spacing w:line="276" w:lineRule="auto"/>
              <w:jc w:val="both"/>
              <w:rPr>
                <w:rFonts w:ascii="Arial" w:hAnsi="Arial" w:cs="Arial"/>
              </w:rPr>
            </w:pPr>
            <w:r w:rsidRPr="001408D1">
              <w:rPr>
                <w:rFonts w:ascii="Arial" w:hAnsi="Arial" w:cs="Arial"/>
              </w:rPr>
              <w:t>4.1.1.2</w:t>
            </w:r>
            <w:r w:rsidRPr="001408D1">
              <w:rPr>
                <w:rFonts w:ascii="Arial" w:hAnsi="Arial" w:cs="Arial"/>
              </w:rPr>
              <w:tab/>
            </w:r>
            <w:bookmarkStart w:id="114" w:name="_Hlk106117946"/>
            <w:r w:rsidRPr="001408D1">
              <w:rPr>
                <w:rFonts w:ascii="Arial" w:hAnsi="Arial" w:cs="Arial"/>
              </w:rPr>
              <w:t xml:space="preserve">Requirements in relation to the installation, use and security of meters of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w:t>
            </w:r>
          </w:p>
          <w:p w14:paraId="7FF999E7" w14:textId="77777777" w:rsidR="006344AD" w:rsidRPr="001408D1" w:rsidRDefault="006344AD" w:rsidP="006B0F81">
            <w:pPr>
              <w:spacing w:line="276" w:lineRule="auto"/>
              <w:jc w:val="both"/>
              <w:rPr>
                <w:rFonts w:ascii="Arial" w:hAnsi="Arial" w:cs="Arial"/>
              </w:rPr>
            </w:pPr>
          </w:p>
          <w:bookmarkEnd w:id="114"/>
          <w:p w14:paraId="52FB3046" w14:textId="1E0170D4" w:rsidR="006344AD" w:rsidRPr="001408D1" w:rsidRDefault="006344AD" w:rsidP="006B0F81">
            <w:pPr>
              <w:spacing w:line="276" w:lineRule="auto"/>
              <w:jc w:val="both"/>
              <w:rPr>
                <w:rFonts w:ascii="Arial" w:hAnsi="Arial" w:cs="Arial"/>
                <w:b/>
                <w:bCs/>
                <w:u w:val="single"/>
              </w:rPr>
            </w:pPr>
            <w:r w:rsidRPr="001408D1">
              <w:rPr>
                <w:rFonts w:ascii="Arial" w:hAnsi="Arial" w:cs="Arial"/>
              </w:rPr>
              <w:t>4.1.1.3</w:t>
            </w:r>
            <w:r w:rsidRPr="001408D1">
              <w:rPr>
                <w:rFonts w:ascii="Arial" w:hAnsi="Arial" w:cs="Arial"/>
              </w:rPr>
              <w:tab/>
            </w:r>
            <w:bookmarkStart w:id="115" w:name="_Hlk106117986"/>
            <w:r w:rsidRPr="001408D1">
              <w:rPr>
                <w:rFonts w:ascii="Arial" w:hAnsi="Arial" w:cs="Arial"/>
              </w:rPr>
              <w:t xml:space="preserve">Manner in which metering data of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is to be used and managed;</w:t>
            </w:r>
            <w:bookmarkEnd w:id="115"/>
          </w:p>
        </w:tc>
        <w:tc>
          <w:tcPr>
            <w:tcW w:w="846" w:type="pct"/>
          </w:tcPr>
          <w:p w14:paraId="0977CE64" w14:textId="38522C04" w:rsidR="006344AD" w:rsidRPr="001408D1" w:rsidRDefault="006344AD"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54358774" w14:textId="77777777" w:rsidR="006344AD" w:rsidRPr="001408D1" w:rsidRDefault="006344AD"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249A3EAA" w14:textId="77777777" w:rsidR="006344AD" w:rsidRPr="001408D1" w:rsidRDefault="006344AD" w:rsidP="006B0F81">
            <w:pPr>
              <w:jc w:val="both"/>
              <w:rPr>
                <w:rFonts w:ascii="Arial" w:hAnsi="Arial" w:cs="Arial"/>
              </w:rPr>
            </w:pPr>
          </w:p>
        </w:tc>
      </w:tr>
      <w:tr w:rsidR="006344AD" w:rsidRPr="001408D1" w14:paraId="0E3DC252" w14:textId="77777777" w:rsidTr="00DC2A2A">
        <w:tblPrEx>
          <w:shd w:val="clear" w:color="auto" w:fill="auto"/>
        </w:tblPrEx>
        <w:trPr>
          <w:trHeight w:val="476"/>
        </w:trPr>
        <w:tc>
          <w:tcPr>
            <w:tcW w:w="580" w:type="pct"/>
          </w:tcPr>
          <w:p w14:paraId="20F08CB9" w14:textId="2A156289" w:rsidR="006344AD" w:rsidRPr="001408D1" w:rsidRDefault="006344AD" w:rsidP="006B0F81">
            <w:pPr>
              <w:spacing w:line="276" w:lineRule="auto"/>
              <w:jc w:val="both"/>
              <w:rPr>
                <w:rFonts w:ascii="Arial" w:hAnsi="Arial" w:cs="Arial"/>
              </w:rPr>
            </w:pPr>
            <w:r w:rsidRPr="001408D1">
              <w:rPr>
                <w:rFonts w:ascii="Arial" w:hAnsi="Arial" w:cs="Arial"/>
              </w:rPr>
              <w:lastRenderedPageBreak/>
              <w:t>4.1.2</w:t>
            </w:r>
          </w:p>
        </w:tc>
        <w:tc>
          <w:tcPr>
            <w:tcW w:w="945" w:type="pct"/>
          </w:tcPr>
          <w:p w14:paraId="47535C77" w14:textId="61AB2E15" w:rsidR="006344AD" w:rsidRPr="001408D1" w:rsidRDefault="006344AD" w:rsidP="006B0F81">
            <w:pPr>
              <w:spacing w:line="276" w:lineRule="auto"/>
              <w:jc w:val="both"/>
              <w:rPr>
                <w:rFonts w:ascii="Arial" w:hAnsi="Arial" w:cs="Arial"/>
              </w:rPr>
            </w:pPr>
            <w:r w:rsidRPr="001408D1">
              <w:rPr>
                <w:rFonts w:ascii="Arial" w:hAnsi="Arial" w:cs="Arial"/>
              </w:rPr>
              <w:t>4.1.2</w:t>
            </w:r>
            <w:r w:rsidRPr="001408D1">
              <w:rPr>
                <w:rFonts w:ascii="Arial" w:hAnsi="Arial" w:cs="Arial"/>
              </w:rPr>
              <w:tab/>
              <w:t>This Chapter shall apply only to the provision of metering services and metering installations by Retail Metering Services Providers to Contestable Customers that are connected to a distribution system operated by a Distribution Utility and have opted to switch to a Supplier or procure electricity from the WESM.</w:t>
            </w:r>
          </w:p>
        </w:tc>
        <w:tc>
          <w:tcPr>
            <w:tcW w:w="946" w:type="pct"/>
          </w:tcPr>
          <w:p w14:paraId="640F111A" w14:textId="7F13C1D4" w:rsidR="006344AD" w:rsidRPr="001408D1" w:rsidRDefault="006344AD" w:rsidP="006B0F81">
            <w:pPr>
              <w:spacing w:line="276" w:lineRule="auto"/>
              <w:jc w:val="both"/>
              <w:rPr>
                <w:rFonts w:ascii="Arial" w:hAnsi="Arial" w:cs="Arial"/>
                <w:b/>
                <w:bCs/>
                <w:u w:val="single"/>
              </w:rPr>
            </w:pPr>
            <w:r w:rsidRPr="001408D1">
              <w:rPr>
                <w:rFonts w:ascii="Arial" w:hAnsi="Arial" w:cs="Arial"/>
              </w:rPr>
              <w:t>4.1.2</w:t>
            </w:r>
            <w:r w:rsidRPr="001408D1">
              <w:rPr>
                <w:rFonts w:ascii="Arial" w:hAnsi="Arial" w:cs="Arial"/>
              </w:rPr>
              <w:tab/>
            </w:r>
            <w:bookmarkStart w:id="116" w:name="_Hlk106118061"/>
            <w:r w:rsidRPr="001408D1">
              <w:rPr>
                <w:rFonts w:ascii="Arial" w:hAnsi="Arial" w:cs="Arial"/>
              </w:rPr>
              <w:t xml:space="preserve">This Chapter shall apply only to the provision of metering services and metering installations by Retail Metering Services Providers to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that are connected to a distribution system operated by a Distribution Utility and have opted to switch to a Supplier or procure electricity from the WESM.</w:t>
            </w:r>
            <w:bookmarkEnd w:id="116"/>
          </w:p>
        </w:tc>
        <w:tc>
          <w:tcPr>
            <w:tcW w:w="846" w:type="pct"/>
          </w:tcPr>
          <w:p w14:paraId="3110046A" w14:textId="33FFD8EE" w:rsidR="006344AD" w:rsidRPr="001408D1" w:rsidRDefault="006344AD"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4E86148C" w14:textId="77777777" w:rsidR="006344AD" w:rsidRPr="001408D1" w:rsidRDefault="006344AD"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08CF27FD" w14:textId="77777777" w:rsidR="006344AD" w:rsidRPr="001408D1" w:rsidRDefault="006344AD" w:rsidP="006B0F81">
            <w:pPr>
              <w:jc w:val="both"/>
              <w:rPr>
                <w:rFonts w:ascii="Arial" w:hAnsi="Arial" w:cs="Arial"/>
              </w:rPr>
            </w:pPr>
          </w:p>
        </w:tc>
      </w:tr>
      <w:tr w:rsidR="006344AD" w:rsidRPr="001408D1" w14:paraId="597B23FB" w14:textId="77777777" w:rsidTr="00DC2A2A">
        <w:tblPrEx>
          <w:shd w:val="clear" w:color="auto" w:fill="auto"/>
        </w:tblPrEx>
        <w:trPr>
          <w:trHeight w:val="476"/>
        </w:trPr>
        <w:tc>
          <w:tcPr>
            <w:tcW w:w="580" w:type="pct"/>
          </w:tcPr>
          <w:p w14:paraId="626273C1" w14:textId="77777777" w:rsidR="006344AD" w:rsidRPr="001408D1" w:rsidRDefault="006344AD" w:rsidP="006B0F81">
            <w:pPr>
              <w:spacing w:line="276" w:lineRule="auto"/>
              <w:jc w:val="both"/>
              <w:rPr>
                <w:rFonts w:ascii="Arial" w:hAnsi="Arial" w:cs="Arial"/>
              </w:rPr>
            </w:pPr>
          </w:p>
        </w:tc>
        <w:tc>
          <w:tcPr>
            <w:tcW w:w="945" w:type="pct"/>
          </w:tcPr>
          <w:p w14:paraId="75FF9D0F" w14:textId="314F1CE3" w:rsidR="006344AD" w:rsidRPr="001408D1" w:rsidRDefault="006344AD" w:rsidP="006B0F81">
            <w:pPr>
              <w:spacing w:line="276" w:lineRule="auto"/>
              <w:jc w:val="both"/>
              <w:rPr>
                <w:rFonts w:ascii="Arial" w:hAnsi="Arial" w:cs="Arial"/>
              </w:rPr>
            </w:pPr>
            <w:r w:rsidRPr="001408D1">
              <w:rPr>
                <w:rFonts w:ascii="Arial" w:hAnsi="Arial" w:cs="Arial"/>
              </w:rPr>
              <w:t>4.1.3</w:t>
            </w:r>
            <w:r w:rsidRPr="001408D1">
              <w:rPr>
                <w:rFonts w:ascii="Arial" w:hAnsi="Arial" w:cs="Arial"/>
              </w:rPr>
              <w:tab/>
              <w:t>Provision of metering services and metering installations to Contestable Customers which are directly connected end users shall be in accordance with Chapter 4 of the WESM Rules.</w:t>
            </w:r>
          </w:p>
        </w:tc>
        <w:tc>
          <w:tcPr>
            <w:tcW w:w="946" w:type="pct"/>
          </w:tcPr>
          <w:p w14:paraId="6A394281" w14:textId="4313F15A" w:rsidR="006344AD" w:rsidRPr="001408D1" w:rsidRDefault="006344AD" w:rsidP="006B0F81">
            <w:pPr>
              <w:spacing w:line="276" w:lineRule="auto"/>
              <w:jc w:val="both"/>
              <w:rPr>
                <w:rFonts w:ascii="Arial" w:hAnsi="Arial" w:cs="Arial"/>
                <w:b/>
                <w:bCs/>
                <w:u w:val="single"/>
              </w:rPr>
            </w:pPr>
            <w:r w:rsidRPr="001408D1">
              <w:rPr>
                <w:rFonts w:ascii="Arial" w:hAnsi="Arial" w:cs="Arial"/>
              </w:rPr>
              <w:t>4.1.3</w:t>
            </w:r>
            <w:r w:rsidRPr="001408D1">
              <w:rPr>
                <w:rFonts w:ascii="Arial" w:hAnsi="Arial" w:cs="Arial"/>
              </w:rPr>
              <w:tab/>
            </w:r>
            <w:bookmarkStart w:id="117" w:name="_Hlk106118101"/>
            <w:r w:rsidRPr="001408D1">
              <w:rPr>
                <w:rFonts w:ascii="Arial" w:hAnsi="Arial" w:cs="Arial"/>
              </w:rPr>
              <w:t xml:space="preserve">Provision of metering services and metering installations to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which are directly connected end users shall be in accordance with Chapter 4 of the WESM Rules.</w:t>
            </w:r>
            <w:bookmarkEnd w:id="117"/>
          </w:p>
        </w:tc>
        <w:tc>
          <w:tcPr>
            <w:tcW w:w="846" w:type="pct"/>
          </w:tcPr>
          <w:p w14:paraId="31B94B05" w14:textId="6F1EEF12" w:rsidR="006344AD" w:rsidRPr="001408D1" w:rsidRDefault="006344AD"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2C7FD7D5" w14:textId="77777777" w:rsidR="006344AD" w:rsidRPr="001408D1" w:rsidRDefault="006344AD"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3F87D820" w14:textId="77777777" w:rsidR="006344AD" w:rsidRPr="001408D1" w:rsidRDefault="006344AD" w:rsidP="006B0F81">
            <w:pPr>
              <w:jc w:val="both"/>
              <w:rPr>
                <w:rFonts w:ascii="Arial" w:hAnsi="Arial" w:cs="Arial"/>
              </w:rPr>
            </w:pPr>
          </w:p>
        </w:tc>
      </w:tr>
      <w:tr w:rsidR="006344AD" w:rsidRPr="001408D1" w14:paraId="53ED03E9" w14:textId="77777777" w:rsidTr="00DC2A2A">
        <w:tblPrEx>
          <w:shd w:val="clear" w:color="auto" w:fill="auto"/>
        </w:tblPrEx>
        <w:trPr>
          <w:trHeight w:val="476"/>
        </w:trPr>
        <w:tc>
          <w:tcPr>
            <w:tcW w:w="580" w:type="pct"/>
          </w:tcPr>
          <w:p w14:paraId="5C9E24CD" w14:textId="2315FBDA" w:rsidR="006344AD" w:rsidRPr="001408D1" w:rsidRDefault="006344AD" w:rsidP="006B0F81">
            <w:pPr>
              <w:spacing w:line="276" w:lineRule="auto"/>
              <w:jc w:val="both"/>
              <w:rPr>
                <w:rFonts w:ascii="Arial" w:hAnsi="Arial" w:cs="Arial"/>
              </w:rPr>
            </w:pPr>
            <w:r w:rsidRPr="001408D1">
              <w:rPr>
                <w:rFonts w:ascii="Arial" w:hAnsi="Arial" w:cs="Arial"/>
              </w:rPr>
              <w:t>METERING SERVICE PROVIDERS</w:t>
            </w:r>
          </w:p>
        </w:tc>
        <w:tc>
          <w:tcPr>
            <w:tcW w:w="945" w:type="pct"/>
          </w:tcPr>
          <w:p w14:paraId="39F6B273" w14:textId="72F3C750" w:rsidR="006344AD" w:rsidRPr="001408D1" w:rsidRDefault="006344AD" w:rsidP="006B0F81">
            <w:pPr>
              <w:spacing w:line="276" w:lineRule="auto"/>
              <w:jc w:val="both"/>
              <w:rPr>
                <w:rFonts w:ascii="Arial" w:hAnsi="Arial" w:cs="Arial"/>
              </w:rPr>
            </w:pPr>
            <w:r w:rsidRPr="001408D1">
              <w:rPr>
                <w:rFonts w:ascii="Arial" w:hAnsi="Arial" w:cs="Arial"/>
              </w:rPr>
              <w:t>4.2.1</w:t>
            </w:r>
            <w:r w:rsidRPr="001408D1">
              <w:rPr>
                <w:rFonts w:ascii="Arial" w:hAnsi="Arial" w:cs="Arial"/>
              </w:rPr>
              <w:tab/>
              <w:t xml:space="preserve">Other than the Distribution Utility that acts as the default Retail Metering Services Provider for the Contestable Customers within its franchise area, all Retail Metering Services Providers shall register with the Central Registration Body in </w:t>
            </w:r>
            <w:r w:rsidRPr="001408D1">
              <w:rPr>
                <w:rFonts w:ascii="Arial" w:hAnsi="Arial" w:cs="Arial"/>
              </w:rPr>
              <w:lastRenderedPageBreak/>
              <w:t>accordance with Chapter 2 of these Rules before being allowed to provide metering services for retail competition.</w:t>
            </w:r>
          </w:p>
        </w:tc>
        <w:tc>
          <w:tcPr>
            <w:tcW w:w="946" w:type="pct"/>
          </w:tcPr>
          <w:p w14:paraId="4828C7C9" w14:textId="0D324EC9" w:rsidR="006344AD" w:rsidRPr="001408D1" w:rsidRDefault="006344AD" w:rsidP="006B0F81">
            <w:pPr>
              <w:spacing w:line="276" w:lineRule="auto"/>
              <w:jc w:val="both"/>
              <w:rPr>
                <w:rFonts w:ascii="Arial" w:hAnsi="Arial" w:cs="Arial"/>
              </w:rPr>
            </w:pPr>
            <w:r w:rsidRPr="001408D1">
              <w:rPr>
                <w:rFonts w:ascii="Arial" w:hAnsi="Arial" w:cs="Arial"/>
              </w:rPr>
              <w:lastRenderedPageBreak/>
              <w:t>4.2.1</w:t>
            </w:r>
            <w:r w:rsidRPr="001408D1">
              <w:rPr>
                <w:rFonts w:ascii="Arial" w:hAnsi="Arial" w:cs="Arial"/>
              </w:rPr>
              <w:tab/>
            </w:r>
            <w:bookmarkStart w:id="118" w:name="_Hlk106118155"/>
            <w:r w:rsidRPr="001408D1">
              <w:rPr>
                <w:rFonts w:ascii="Arial" w:hAnsi="Arial" w:cs="Arial"/>
              </w:rPr>
              <w:t xml:space="preserve">Other than the Distribution Utility that acts as the default Retail Metering Services Provider for the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within its franchise area, all Retail Metering Services Providers shall register with the Central Registration Body in </w:t>
            </w:r>
            <w:r w:rsidRPr="001408D1">
              <w:rPr>
                <w:rFonts w:ascii="Arial" w:hAnsi="Arial" w:cs="Arial"/>
              </w:rPr>
              <w:lastRenderedPageBreak/>
              <w:t>accordance with Chapter 2 of these Rules before being allowed to provide metering services for retail competition.</w:t>
            </w:r>
            <w:bookmarkEnd w:id="118"/>
          </w:p>
        </w:tc>
        <w:tc>
          <w:tcPr>
            <w:tcW w:w="846" w:type="pct"/>
          </w:tcPr>
          <w:p w14:paraId="5F8533F9" w14:textId="5E053F46" w:rsidR="006344AD" w:rsidRPr="001408D1" w:rsidRDefault="006344AD"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1427BC04" w14:textId="77777777" w:rsidR="006344AD" w:rsidRPr="001408D1" w:rsidRDefault="006344AD"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53648FC9" w14:textId="77777777" w:rsidR="006344AD" w:rsidRPr="001408D1" w:rsidRDefault="006344AD" w:rsidP="006B0F81">
            <w:pPr>
              <w:jc w:val="both"/>
              <w:rPr>
                <w:rFonts w:ascii="Arial" w:hAnsi="Arial" w:cs="Arial"/>
              </w:rPr>
            </w:pPr>
          </w:p>
        </w:tc>
      </w:tr>
      <w:tr w:rsidR="006344AD" w:rsidRPr="001408D1" w14:paraId="28433FAB" w14:textId="77777777" w:rsidTr="00DC2A2A">
        <w:tblPrEx>
          <w:shd w:val="clear" w:color="auto" w:fill="auto"/>
        </w:tblPrEx>
        <w:trPr>
          <w:trHeight w:val="476"/>
        </w:trPr>
        <w:tc>
          <w:tcPr>
            <w:tcW w:w="580" w:type="pct"/>
          </w:tcPr>
          <w:p w14:paraId="21D03EC6" w14:textId="1C25DA5A" w:rsidR="006344AD" w:rsidRPr="001408D1" w:rsidRDefault="006344AD" w:rsidP="006B0F81">
            <w:pPr>
              <w:spacing w:line="276" w:lineRule="auto"/>
              <w:jc w:val="both"/>
              <w:rPr>
                <w:rFonts w:ascii="Arial" w:hAnsi="Arial" w:cs="Arial"/>
              </w:rPr>
            </w:pPr>
            <w:r w:rsidRPr="001408D1">
              <w:rPr>
                <w:rFonts w:ascii="Arial" w:hAnsi="Arial" w:cs="Arial"/>
              </w:rPr>
              <w:t>Use of meters</w:t>
            </w:r>
          </w:p>
        </w:tc>
        <w:tc>
          <w:tcPr>
            <w:tcW w:w="945" w:type="pct"/>
          </w:tcPr>
          <w:p w14:paraId="4D04EA63" w14:textId="54FEF1AF" w:rsidR="006344AD" w:rsidRPr="001408D1" w:rsidRDefault="006344AD" w:rsidP="006B0F81">
            <w:pPr>
              <w:spacing w:line="276" w:lineRule="auto"/>
              <w:jc w:val="both"/>
              <w:rPr>
                <w:rFonts w:ascii="Arial" w:hAnsi="Arial" w:cs="Arial"/>
              </w:rPr>
            </w:pPr>
            <w:r w:rsidRPr="001408D1">
              <w:rPr>
                <w:rFonts w:ascii="Arial" w:hAnsi="Arial" w:cs="Arial"/>
              </w:rPr>
              <w:t>4.3.4.1</w:t>
            </w:r>
            <w:r w:rsidRPr="001408D1">
              <w:rPr>
                <w:rFonts w:ascii="Arial" w:hAnsi="Arial" w:cs="Arial"/>
              </w:rPr>
              <w:tab/>
              <w:t>The registered metering installation shall be used by the Central Registration Body as the primary source of metering data for the accounting and settlement, as applicable, of the transactions of Contestable Customers and Suppliers registered in the WESM.</w:t>
            </w:r>
          </w:p>
        </w:tc>
        <w:tc>
          <w:tcPr>
            <w:tcW w:w="946" w:type="pct"/>
          </w:tcPr>
          <w:p w14:paraId="50A0BFDA" w14:textId="538AAA3A" w:rsidR="006344AD" w:rsidRPr="001408D1" w:rsidRDefault="006344AD" w:rsidP="006B0F81">
            <w:pPr>
              <w:spacing w:line="276" w:lineRule="auto"/>
              <w:jc w:val="both"/>
              <w:rPr>
                <w:rFonts w:ascii="Arial" w:hAnsi="Arial" w:cs="Arial"/>
              </w:rPr>
            </w:pPr>
            <w:r w:rsidRPr="001408D1">
              <w:rPr>
                <w:rFonts w:ascii="Arial" w:hAnsi="Arial" w:cs="Arial"/>
              </w:rPr>
              <w:t>4.3.4.1</w:t>
            </w:r>
            <w:r w:rsidRPr="001408D1">
              <w:rPr>
                <w:rFonts w:ascii="Arial" w:hAnsi="Arial" w:cs="Arial"/>
              </w:rPr>
              <w:tab/>
            </w:r>
            <w:bookmarkStart w:id="119" w:name="_Hlk106118275"/>
            <w:r w:rsidRPr="001408D1">
              <w:rPr>
                <w:rFonts w:ascii="Arial" w:hAnsi="Arial" w:cs="Arial"/>
              </w:rPr>
              <w:t xml:space="preserve">The registered metering installation shall be used by the Central Registration Body as the primary source of metering data for the accounting and settlement, as applicable, of the transactions of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and Suppliers registered in the WESM.</w:t>
            </w:r>
            <w:bookmarkEnd w:id="119"/>
          </w:p>
        </w:tc>
        <w:tc>
          <w:tcPr>
            <w:tcW w:w="846" w:type="pct"/>
          </w:tcPr>
          <w:p w14:paraId="41ECF54C" w14:textId="09B1633E" w:rsidR="006344AD" w:rsidRPr="001408D1" w:rsidRDefault="006344AD"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3A8B3C0D" w14:textId="77777777" w:rsidR="006344AD" w:rsidRPr="001408D1" w:rsidRDefault="006344AD"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0A8B9797" w14:textId="77777777" w:rsidR="006344AD" w:rsidRPr="001408D1" w:rsidRDefault="006344AD" w:rsidP="006B0F81">
            <w:pPr>
              <w:jc w:val="both"/>
              <w:rPr>
                <w:rFonts w:ascii="Arial" w:hAnsi="Arial" w:cs="Arial"/>
              </w:rPr>
            </w:pPr>
          </w:p>
        </w:tc>
      </w:tr>
      <w:tr w:rsidR="006344AD" w:rsidRPr="001408D1" w14:paraId="21920198" w14:textId="77777777" w:rsidTr="00DC2A2A">
        <w:tblPrEx>
          <w:shd w:val="clear" w:color="auto" w:fill="auto"/>
        </w:tblPrEx>
        <w:trPr>
          <w:trHeight w:val="476"/>
        </w:trPr>
        <w:tc>
          <w:tcPr>
            <w:tcW w:w="580" w:type="pct"/>
          </w:tcPr>
          <w:p w14:paraId="1C802C06" w14:textId="24A0383C" w:rsidR="006344AD" w:rsidRPr="001408D1" w:rsidRDefault="006344AD" w:rsidP="006B0F81">
            <w:pPr>
              <w:spacing w:line="276" w:lineRule="auto"/>
              <w:jc w:val="both"/>
              <w:rPr>
                <w:rFonts w:ascii="Arial" w:hAnsi="Arial" w:cs="Arial"/>
              </w:rPr>
            </w:pPr>
            <w:r w:rsidRPr="001408D1">
              <w:rPr>
                <w:rFonts w:ascii="Arial" w:hAnsi="Arial" w:cs="Arial"/>
              </w:rPr>
              <w:t>Performance of Metering Installations</w:t>
            </w:r>
          </w:p>
        </w:tc>
        <w:tc>
          <w:tcPr>
            <w:tcW w:w="945" w:type="pct"/>
          </w:tcPr>
          <w:p w14:paraId="7C259F8B" w14:textId="4A3DD9C6" w:rsidR="006344AD" w:rsidRPr="001408D1" w:rsidRDefault="006344AD" w:rsidP="006B0F81">
            <w:pPr>
              <w:spacing w:line="276" w:lineRule="auto"/>
              <w:jc w:val="both"/>
              <w:rPr>
                <w:rFonts w:ascii="Arial" w:hAnsi="Arial" w:cs="Arial"/>
              </w:rPr>
            </w:pPr>
            <w:r w:rsidRPr="001408D1">
              <w:rPr>
                <w:rFonts w:ascii="Arial" w:hAnsi="Arial" w:cs="Arial"/>
              </w:rPr>
              <w:t>4.3.7.3</w:t>
            </w:r>
            <w:r w:rsidRPr="001408D1">
              <w:rPr>
                <w:rFonts w:ascii="Arial" w:hAnsi="Arial" w:cs="Arial"/>
              </w:rPr>
              <w:tab/>
              <w:t>A Contestable Customer who becomes aware of a metering installation malfunction or other defect shall advise the Retail Metering Services Provider and the Central Registration Body immediately after it was detected.</w:t>
            </w:r>
          </w:p>
        </w:tc>
        <w:tc>
          <w:tcPr>
            <w:tcW w:w="946" w:type="pct"/>
          </w:tcPr>
          <w:p w14:paraId="4A668EA2" w14:textId="41D86FC0" w:rsidR="006344AD" w:rsidRPr="001408D1" w:rsidRDefault="006344AD" w:rsidP="006B0F81">
            <w:pPr>
              <w:spacing w:line="276" w:lineRule="auto"/>
              <w:jc w:val="both"/>
              <w:rPr>
                <w:rFonts w:ascii="Arial" w:hAnsi="Arial" w:cs="Arial"/>
              </w:rPr>
            </w:pPr>
            <w:r w:rsidRPr="001408D1">
              <w:rPr>
                <w:rFonts w:ascii="Arial" w:hAnsi="Arial" w:cs="Arial"/>
              </w:rPr>
              <w:t>4.3.7.3</w:t>
            </w:r>
            <w:bookmarkStart w:id="120" w:name="_Hlk106118356"/>
            <w:r w:rsidRPr="001408D1">
              <w:rPr>
                <w:rFonts w:ascii="Arial" w:hAnsi="Arial" w:cs="Arial"/>
              </w:rPr>
              <w:tab/>
              <w:t xml:space="preserve">A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who becomes aware of a metering installation malfunction or other defect shall advise the Retail Metering Services Provider and the Central Registration Body immediately after it was detected.</w:t>
            </w:r>
            <w:bookmarkEnd w:id="120"/>
          </w:p>
        </w:tc>
        <w:tc>
          <w:tcPr>
            <w:tcW w:w="846" w:type="pct"/>
          </w:tcPr>
          <w:p w14:paraId="5B7AAF7F" w14:textId="2743E507" w:rsidR="006344AD" w:rsidRPr="001408D1" w:rsidRDefault="006344AD"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0CAB8264" w14:textId="77777777" w:rsidR="006344AD" w:rsidRPr="001408D1" w:rsidRDefault="006344AD"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2AB5F558" w14:textId="77777777" w:rsidR="006344AD" w:rsidRPr="001408D1" w:rsidRDefault="006344AD" w:rsidP="006B0F81">
            <w:pPr>
              <w:jc w:val="both"/>
              <w:rPr>
                <w:rFonts w:ascii="Arial" w:hAnsi="Arial" w:cs="Arial"/>
              </w:rPr>
            </w:pPr>
          </w:p>
        </w:tc>
      </w:tr>
      <w:tr w:rsidR="006344AD" w:rsidRPr="001408D1" w14:paraId="7EA400C6" w14:textId="77777777" w:rsidTr="00DC2A2A">
        <w:tblPrEx>
          <w:shd w:val="clear" w:color="auto" w:fill="auto"/>
        </w:tblPrEx>
        <w:trPr>
          <w:trHeight w:val="476"/>
        </w:trPr>
        <w:tc>
          <w:tcPr>
            <w:tcW w:w="580" w:type="pct"/>
          </w:tcPr>
          <w:p w14:paraId="72CA69B5" w14:textId="46FAF5D4" w:rsidR="006344AD" w:rsidRPr="001408D1" w:rsidRDefault="006344AD" w:rsidP="006B0F81">
            <w:pPr>
              <w:spacing w:line="276" w:lineRule="auto"/>
              <w:jc w:val="both"/>
              <w:rPr>
                <w:rFonts w:ascii="Arial" w:hAnsi="Arial" w:cs="Arial"/>
              </w:rPr>
            </w:pPr>
            <w:r w:rsidRPr="001408D1">
              <w:rPr>
                <w:rFonts w:ascii="Arial" w:hAnsi="Arial" w:cs="Arial"/>
              </w:rPr>
              <w:t>Installation Databases</w:t>
            </w:r>
          </w:p>
        </w:tc>
        <w:tc>
          <w:tcPr>
            <w:tcW w:w="945" w:type="pct"/>
          </w:tcPr>
          <w:p w14:paraId="3B791294" w14:textId="77777777" w:rsidR="006344AD" w:rsidRPr="001408D1" w:rsidRDefault="006344AD" w:rsidP="006B0F81">
            <w:pPr>
              <w:spacing w:line="276" w:lineRule="auto"/>
              <w:jc w:val="both"/>
              <w:rPr>
                <w:rFonts w:ascii="Arial" w:hAnsi="Arial" w:cs="Arial"/>
              </w:rPr>
            </w:pPr>
            <w:r w:rsidRPr="001408D1">
              <w:rPr>
                <w:rFonts w:ascii="Arial" w:hAnsi="Arial" w:cs="Arial"/>
              </w:rPr>
              <w:t>4.5.1.2</w:t>
            </w:r>
            <w:r w:rsidRPr="001408D1">
              <w:rPr>
                <w:rFonts w:ascii="Arial" w:hAnsi="Arial" w:cs="Arial"/>
              </w:rPr>
              <w:tab/>
              <w:t xml:space="preserve">The Retail Metering Services Provider shall ensure that each affected Supplier, Distribution Utility, and Contestable Customer as well </w:t>
            </w:r>
            <w:r w:rsidRPr="001408D1">
              <w:rPr>
                <w:rFonts w:ascii="Arial" w:hAnsi="Arial" w:cs="Arial"/>
              </w:rPr>
              <w:lastRenderedPageBreak/>
              <w:t xml:space="preserve">as the Central Registration Body is given access to the information in its installation database at all reasonable times and: </w:t>
            </w:r>
          </w:p>
          <w:p w14:paraId="2ECA86D1" w14:textId="77777777" w:rsidR="006344AD" w:rsidRPr="001408D1" w:rsidRDefault="006344AD" w:rsidP="006B0F81">
            <w:pPr>
              <w:spacing w:line="276" w:lineRule="auto"/>
              <w:jc w:val="both"/>
              <w:rPr>
                <w:rFonts w:ascii="Arial" w:hAnsi="Arial" w:cs="Arial"/>
              </w:rPr>
            </w:pPr>
            <w:r w:rsidRPr="001408D1">
              <w:rPr>
                <w:rFonts w:ascii="Arial" w:hAnsi="Arial" w:cs="Arial"/>
              </w:rPr>
              <w:t>a)</w:t>
            </w:r>
            <w:r w:rsidRPr="001408D1">
              <w:rPr>
                <w:rFonts w:ascii="Arial" w:hAnsi="Arial" w:cs="Arial"/>
              </w:rPr>
              <w:tab/>
              <w:t>In the case of data sixteen months old or less, within seven working days of receiving written notice from the person or entity seeking access; and</w:t>
            </w:r>
          </w:p>
          <w:p w14:paraId="5A4643FB" w14:textId="2AA2CB9B" w:rsidR="006344AD" w:rsidRPr="001408D1" w:rsidRDefault="006344AD" w:rsidP="006B0F81">
            <w:pPr>
              <w:spacing w:line="276" w:lineRule="auto"/>
              <w:jc w:val="both"/>
              <w:rPr>
                <w:rFonts w:ascii="Arial" w:hAnsi="Arial" w:cs="Arial"/>
              </w:rPr>
            </w:pPr>
            <w:r w:rsidRPr="001408D1">
              <w:rPr>
                <w:rFonts w:ascii="Arial" w:hAnsi="Arial" w:cs="Arial"/>
              </w:rPr>
              <w:t>b)</w:t>
            </w:r>
            <w:r w:rsidRPr="001408D1">
              <w:rPr>
                <w:rFonts w:ascii="Arial" w:hAnsi="Arial" w:cs="Arial"/>
              </w:rPr>
              <w:tab/>
              <w:t>In the case of data more than sixteen months old, within thirty working days of receiving written notice from the person or entity seeking access.</w:t>
            </w:r>
          </w:p>
        </w:tc>
        <w:tc>
          <w:tcPr>
            <w:tcW w:w="946" w:type="pct"/>
          </w:tcPr>
          <w:p w14:paraId="4269BE51" w14:textId="77777777" w:rsidR="006344AD" w:rsidRPr="001408D1" w:rsidRDefault="006344AD" w:rsidP="006B0F81">
            <w:pPr>
              <w:spacing w:line="276" w:lineRule="auto"/>
              <w:jc w:val="both"/>
              <w:rPr>
                <w:rFonts w:ascii="Arial" w:hAnsi="Arial" w:cs="Arial"/>
              </w:rPr>
            </w:pPr>
            <w:r w:rsidRPr="001408D1">
              <w:rPr>
                <w:rFonts w:ascii="Arial" w:hAnsi="Arial" w:cs="Arial"/>
              </w:rPr>
              <w:lastRenderedPageBreak/>
              <w:t>4.5.1.2</w:t>
            </w:r>
            <w:r w:rsidRPr="001408D1">
              <w:rPr>
                <w:rFonts w:ascii="Arial" w:hAnsi="Arial" w:cs="Arial"/>
              </w:rPr>
              <w:tab/>
            </w:r>
            <w:bookmarkStart w:id="121" w:name="_Hlk106118481"/>
            <w:r w:rsidRPr="001408D1">
              <w:rPr>
                <w:rFonts w:ascii="Arial" w:hAnsi="Arial" w:cs="Arial"/>
              </w:rPr>
              <w:t xml:space="preserve">The Retail Metering Services Provider shall ensure that each affected Supplier, Distribution Utility, and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w:t>
            </w:r>
            <w:r w:rsidRPr="001408D1">
              <w:rPr>
                <w:rFonts w:ascii="Arial" w:hAnsi="Arial" w:cs="Arial"/>
              </w:rPr>
              <w:lastRenderedPageBreak/>
              <w:t xml:space="preserve">as well as the Central Registration Body is given access to the information in its installation database at all reasonable times and: </w:t>
            </w:r>
            <w:bookmarkEnd w:id="121"/>
          </w:p>
          <w:p w14:paraId="6DB70E6D" w14:textId="77777777" w:rsidR="006344AD" w:rsidRPr="001408D1" w:rsidRDefault="006344AD" w:rsidP="006B0F81">
            <w:pPr>
              <w:spacing w:line="276" w:lineRule="auto"/>
              <w:jc w:val="both"/>
              <w:rPr>
                <w:rFonts w:ascii="Arial" w:hAnsi="Arial" w:cs="Arial"/>
              </w:rPr>
            </w:pPr>
            <w:bookmarkStart w:id="122" w:name="_Hlk106118559"/>
            <w:r w:rsidRPr="001408D1">
              <w:rPr>
                <w:rFonts w:ascii="Arial" w:hAnsi="Arial" w:cs="Arial"/>
              </w:rPr>
              <w:t>a)</w:t>
            </w:r>
            <w:r w:rsidRPr="001408D1">
              <w:rPr>
                <w:rFonts w:ascii="Arial" w:hAnsi="Arial" w:cs="Arial"/>
              </w:rPr>
              <w:tab/>
              <w:t>In the case of data sixteen months old or less, within seven working days of receiving written notice from the person or entity seeking access; and</w:t>
            </w:r>
          </w:p>
          <w:p w14:paraId="54AADE82" w14:textId="22B1661C" w:rsidR="006344AD" w:rsidRPr="001408D1" w:rsidRDefault="006344AD" w:rsidP="006B0F81">
            <w:pPr>
              <w:spacing w:line="276" w:lineRule="auto"/>
              <w:jc w:val="both"/>
              <w:rPr>
                <w:rFonts w:ascii="Arial" w:hAnsi="Arial" w:cs="Arial"/>
              </w:rPr>
            </w:pPr>
            <w:bookmarkStart w:id="123" w:name="_Hlk106118568"/>
            <w:bookmarkEnd w:id="122"/>
            <w:r w:rsidRPr="001408D1">
              <w:rPr>
                <w:rFonts w:ascii="Arial" w:hAnsi="Arial" w:cs="Arial"/>
              </w:rPr>
              <w:t>b)</w:t>
            </w:r>
            <w:r w:rsidRPr="001408D1">
              <w:rPr>
                <w:rFonts w:ascii="Arial" w:hAnsi="Arial" w:cs="Arial"/>
              </w:rPr>
              <w:tab/>
              <w:t>In the case of data more than sixteen months old, within thirty working days of receiving written notice from the person or entity seeking access.</w:t>
            </w:r>
            <w:bookmarkEnd w:id="123"/>
          </w:p>
        </w:tc>
        <w:tc>
          <w:tcPr>
            <w:tcW w:w="846" w:type="pct"/>
          </w:tcPr>
          <w:p w14:paraId="3A26F167" w14:textId="0AA6F30D" w:rsidR="006344AD" w:rsidRPr="001408D1" w:rsidRDefault="006344AD"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w:t>
            </w:r>
            <w:r w:rsidRPr="001408D1">
              <w:rPr>
                <w:rFonts w:ascii="Arial" w:hAnsi="Arial" w:cs="Arial"/>
              </w:rPr>
              <w:lastRenderedPageBreak/>
              <w:t>GEOP End-Users which are not contestable Customers</w:t>
            </w:r>
          </w:p>
        </w:tc>
        <w:tc>
          <w:tcPr>
            <w:tcW w:w="844" w:type="pct"/>
          </w:tcPr>
          <w:p w14:paraId="0307BD89" w14:textId="77777777" w:rsidR="006344AD" w:rsidRPr="001408D1" w:rsidRDefault="006344AD"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5AFEDE53" w14:textId="77777777" w:rsidR="006344AD" w:rsidRPr="001408D1" w:rsidRDefault="006344AD" w:rsidP="006B0F81">
            <w:pPr>
              <w:jc w:val="both"/>
              <w:rPr>
                <w:rFonts w:ascii="Arial" w:hAnsi="Arial" w:cs="Arial"/>
              </w:rPr>
            </w:pPr>
          </w:p>
        </w:tc>
      </w:tr>
      <w:tr w:rsidR="006344AD" w:rsidRPr="001408D1" w14:paraId="1B213D05" w14:textId="77777777" w:rsidTr="00DC2A2A">
        <w:tblPrEx>
          <w:shd w:val="clear" w:color="auto" w:fill="auto"/>
        </w:tblPrEx>
        <w:trPr>
          <w:trHeight w:val="476"/>
        </w:trPr>
        <w:tc>
          <w:tcPr>
            <w:tcW w:w="580" w:type="pct"/>
          </w:tcPr>
          <w:p w14:paraId="1815F796" w14:textId="09721917" w:rsidR="006344AD" w:rsidRPr="001408D1" w:rsidRDefault="006344AD" w:rsidP="006B0F81">
            <w:pPr>
              <w:spacing w:line="276" w:lineRule="auto"/>
              <w:jc w:val="both"/>
              <w:rPr>
                <w:rFonts w:ascii="Arial" w:hAnsi="Arial" w:cs="Arial"/>
              </w:rPr>
            </w:pPr>
            <w:bookmarkStart w:id="124" w:name="_Hlk106118695"/>
            <w:r w:rsidRPr="001408D1">
              <w:rPr>
                <w:rFonts w:ascii="Arial" w:hAnsi="Arial" w:cs="Arial"/>
              </w:rPr>
              <w:t>Rights of Access to Metering Data</w:t>
            </w:r>
            <w:bookmarkEnd w:id="124"/>
          </w:p>
        </w:tc>
        <w:tc>
          <w:tcPr>
            <w:tcW w:w="945" w:type="pct"/>
          </w:tcPr>
          <w:p w14:paraId="72DF30F0" w14:textId="4E5AC5A9" w:rsidR="006344AD" w:rsidRPr="001408D1" w:rsidRDefault="006344AD" w:rsidP="006B0F81">
            <w:pPr>
              <w:spacing w:line="276" w:lineRule="auto"/>
              <w:jc w:val="both"/>
              <w:rPr>
                <w:rFonts w:ascii="Arial" w:hAnsi="Arial" w:cs="Arial"/>
              </w:rPr>
            </w:pPr>
            <w:r w:rsidRPr="001408D1">
              <w:rPr>
                <w:rFonts w:ascii="Arial" w:hAnsi="Arial" w:cs="Arial"/>
              </w:rPr>
              <w:t>4.5.3</w:t>
            </w:r>
          </w:p>
          <w:p w14:paraId="03FACA05" w14:textId="77777777" w:rsidR="006344AD" w:rsidRPr="001408D1" w:rsidRDefault="006344AD" w:rsidP="006B0F81">
            <w:pPr>
              <w:spacing w:line="276" w:lineRule="auto"/>
              <w:jc w:val="both"/>
              <w:rPr>
                <w:rFonts w:ascii="Arial" w:hAnsi="Arial" w:cs="Arial"/>
              </w:rPr>
            </w:pPr>
          </w:p>
          <w:p w14:paraId="639BBE70" w14:textId="77654AFD" w:rsidR="006344AD" w:rsidRPr="001408D1" w:rsidRDefault="006344AD" w:rsidP="006B0F81">
            <w:pPr>
              <w:spacing w:line="276" w:lineRule="auto"/>
              <w:jc w:val="both"/>
              <w:rPr>
                <w:rFonts w:ascii="Arial" w:hAnsi="Arial" w:cs="Arial"/>
              </w:rPr>
            </w:pPr>
            <w:r w:rsidRPr="001408D1">
              <w:rPr>
                <w:rFonts w:ascii="Arial" w:hAnsi="Arial" w:cs="Arial"/>
              </w:rPr>
              <w:t>The only entities entitled to have either direct or remote access to metering data on a read only basis from the metering database or the metering register in relation to a metering point are:</w:t>
            </w:r>
          </w:p>
          <w:p w14:paraId="68E5BC61" w14:textId="77777777" w:rsidR="006344AD" w:rsidRPr="001408D1" w:rsidRDefault="006344AD" w:rsidP="006B0F81">
            <w:pPr>
              <w:spacing w:line="276" w:lineRule="auto"/>
              <w:jc w:val="both"/>
              <w:rPr>
                <w:rFonts w:ascii="Arial" w:hAnsi="Arial" w:cs="Arial"/>
              </w:rPr>
            </w:pPr>
            <w:r w:rsidRPr="001408D1">
              <w:rPr>
                <w:rFonts w:ascii="Arial" w:hAnsi="Arial" w:cs="Arial"/>
              </w:rPr>
              <w:t>xxx</w:t>
            </w:r>
          </w:p>
          <w:p w14:paraId="5078D271" w14:textId="77777777" w:rsidR="006344AD" w:rsidRPr="001408D1" w:rsidRDefault="006344AD" w:rsidP="006B0F81">
            <w:pPr>
              <w:spacing w:line="276" w:lineRule="auto"/>
              <w:jc w:val="both"/>
              <w:rPr>
                <w:rFonts w:ascii="Arial" w:hAnsi="Arial" w:cs="Arial"/>
              </w:rPr>
            </w:pPr>
            <w:r w:rsidRPr="001408D1">
              <w:rPr>
                <w:rFonts w:ascii="Arial" w:hAnsi="Arial" w:cs="Arial"/>
              </w:rPr>
              <w:t>4.5.3.5</w:t>
            </w:r>
            <w:r w:rsidRPr="001408D1">
              <w:rPr>
                <w:rFonts w:ascii="Arial" w:hAnsi="Arial" w:cs="Arial"/>
              </w:rPr>
              <w:tab/>
              <w:t xml:space="preserve">Any Contestable Customer with respect to the </w:t>
            </w:r>
            <w:r w:rsidRPr="001408D1">
              <w:rPr>
                <w:rFonts w:ascii="Arial" w:hAnsi="Arial" w:cs="Arial"/>
              </w:rPr>
              <w:lastRenderedPageBreak/>
              <w:t>metering data in relation to the metering point registered to it;</w:t>
            </w:r>
          </w:p>
          <w:p w14:paraId="462E26E5" w14:textId="77777777" w:rsidR="006344AD" w:rsidRPr="001408D1" w:rsidRDefault="006344AD" w:rsidP="006B0F81">
            <w:pPr>
              <w:spacing w:line="276" w:lineRule="auto"/>
              <w:jc w:val="both"/>
              <w:rPr>
                <w:rFonts w:ascii="Arial" w:hAnsi="Arial" w:cs="Arial"/>
              </w:rPr>
            </w:pPr>
            <w:r w:rsidRPr="001408D1">
              <w:rPr>
                <w:rFonts w:ascii="Arial" w:hAnsi="Arial" w:cs="Arial"/>
              </w:rPr>
              <w:t>4.5.3.6</w:t>
            </w:r>
            <w:r w:rsidRPr="001408D1">
              <w:rPr>
                <w:rFonts w:ascii="Arial" w:hAnsi="Arial" w:cs="Arial"/>
              </w:rPr>
              <w:tab/>
              <w:t xml:space="preserve"> Any Distribution Utility with respect to Contestable Customers whose facilities are located in its franchise area and for whom said Distribution Utility is not the Retail Metering Services Provider;</w:t>
            </w:r>
          </w:p>
          <w:p w14:paraId="1DC7E23A" w14:textId="739703F8" w:rsidR="006344AD" w:rsidRPr="001408D1" w:rsidRDefault="006344AD" w:rsidP="006B0F81">
            <w:pPr>
              <w:spacing w:line="276" w:lineRule="auto"/>
              <w:jc w:val="both"/>
              <w:rPr>
                <w:rFonts w:ascii="Arial" w:hAnsi="Arial" w:cs="Arial"/>
              </w:rPr>
            </w:pPr>
            <w:r w:rsidRPr="001408D1">
              <w:rPr>
                <w:rFonts w:ascii="Arial" w:hAnsi="Arial" w:cs="Arial"/>
              </w:rPr>
              <w:t>xxx</w:t>
            </w:r>
          </w:p>
        </w:tc>
        <w:tc>
          <w:tcPr>
            <w:tcW w:w="946" w:type="pct"/>
          </w:tcPr>
          <w:p w14:paraId="69628393" w14:textId="32D71D20" w:rsidR="006344AD" w:rsidRPr="001408D1" w:rsidRDefault="006344AD" w:rsidP="006B0F81">
            <w:pPr>
              <w:spacing w:line="276" w:lineRule="auto"/>
              <w:jc w:val="both"/>
              <w:rPr>
                <w:rFonts w:ascii="Arial" w:hAnsi="Arial" w:cs="Arial"/>
              </w:rPr>
            </w:pPr>
            <w:r w:rsidRPr="001408D1">
              <w:rPr>
                <w:rFonts w:ascii="Arial" w:hAnsi="Arial" w:cs="Arial"/>
              </w:rPr>
              <w:lastRenderedPageBreak/>
              <w:t>4.5.3</w:t>
            </w:r>
          </w:p>
          <w:p w14:paraId="5C095F3E" w14:textId="77777777" w:rsidR="006344AD" w:rsidRPr="001408D1" w:rsidRDefault="006344AD" w:rsidP="006B0F81">
            <w:pPr>
              <w:spacing w:line="276" w:lineRule="auto"/>
              <w:jc w:val="both"/>
              <w:rPr>
                <w:rFonts w:ascii="Arial" w:hAnsi="Arial" w:cs="Arial"/>
              </w:rPr>
            </w:pPr>
          </w:p>
          <w:p w14:paraId="038026B3" w14:textId="035E8462" w:rsidR="006344AD" w:rsidRPr="001408D1" w:rsidRDefault="006344AD" w:rsidP="006B0F81">
            <w:pPr>
              <w:spacing w:line="276" w:lineRule="auto"/>
              <w:jc w:val="both"/>
              <w:rPr>
                <w:rFonts w:ascii="Arial" w:hAnsi="Arial" w:cs="Arial"/>
              </w:rPr>
            </w:pPr>
            <w:r w:rsidRPr="001408D1">
              <w:rPr>
                <w:rFonts w:ascii="Arial" w:hAnsi="Arial" w:cs="Arial"/>
              </w:rPr>
              <w:t>The only entities entitled to have either direct or remote access to metering data on a read only basis from the metering database or the metering register in relation to a metering point are:</w:t>
            </w:r>
          </w:p>
          <w:p w14:paraId="66596031" w14:textId="77777777" w:rsidR="006344AD" w:rsidRPr="001408D1" w:rsidRDefault="006344AD" w:rsidP="006B0F81">
            <w:pPr>
              <w:spacing w:line="276" w:lineRule="auto"/>
              <w:jc w:val="both"/>
              <w:rPr>
                <w:rFonts w:ascii="Arial" w:hAnsi="Arial" w:cs="Arial"/>
              </w:rPr>
            </w:pPr>
            <w:r w:rsidRPr="001408D1">
              <w:rPr>
                <w:rFonts w:ascii="Arial" w:hAnsi="Arial" w:cs="Arial"/>
              </w:rPr>
              <w:t>xxx</w:t>
            </w:r>
          </w:p>
          <w:p w14:paraId="0DCC165D" w14:textId="77777777" w:rsidR="006344AD" w:rsidRPr="001408D1" w:rsidRDefault="006344AD" w:rsidP="006B0F81">
            <w:pPr>
              <w:spacing w:line="276" w:lineRule="auto"/>
              <w:jc w:val="both"/>
              <w:rPr>
                <w:rFonts w:ascii="Arial" w:hAnsi="Arial" w:cs="Arial"/>
              </w:rPr>
            </w:pPr>
            <w:r w:rsidRPr="001408D1">
              <w:rPr>
                <w:rFonts w:ascii="Arial" w:hAnsi="Arial" w:cs="Arial"/>
              </w:rPr>
              <w:t>4.5.3.5</w:t>
            </w:r>
            <w:r w:rsidRPr="001408D1">
              <w:rPr>
                <w:rFonts w:ascii="Arial" w:hAnsi="Arial" w:cs="Arial"/>
              </w:rPr>
              <w:tab/>
            </w:r>
            <w:bookmarkStart w:id="125" w:name="_Hlk106118760"/>
            <w:r w:rsidRPr="001408D1">
              <w:rPr>
                <w:rFonts w:ascii="Arial" w:hAnsi="Arial" w:cs="Arial"/>
              </w:rPr>
              <w:t xml:space="preserve">Any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with respect to the </w:t>
            </w:r>
            <w:r w:rsidRPr="001408D1">
              <w:rPr>
                <w:rFonts w:ascii="Arial" w:hAnsi="Arial" w:cs="Arial"/>
              </w:rPr>
              <w:lastRenderedPageBreak/>
              <w:t>metering data in relation to the metering point registered to it;</w:t>
            </w:r>
          </w:p>
          <w:bookmarkEnd w:id="125"/>
          <w:p w14:paraId="6982AA1A" w14:textId="77777777" w:rsidR="006344AD" w:rsidRPr="001408D1" w:rsidRDefault="006344AD" w:rsidP="006B0F81">
            <w:pPr>
              <w:spacing w:line="276" w:lineRule="auto"/>
              <w:jc w:val="both"/>
              <w:rPr>
                <w:rFonts w:ascii="Arial" w:hAnsi="Arial" w:cs="Arial"/>
              </w:rPr>
            </w:pPr>
            <w:r w:rsidRPr="001408D1">
              <w:rPr>
                <w:rFonts w:ascii="Arial" w:hAnsi="Arial" w:cs="Arial"/>
              </w:rPr>
              <w:t xml:space="preserve">4.5.3.6 </w:t>
            </w:r>
            <w:bookmarkStart w:id="126" w:name="_Hlk106118793"/>
            <w:r w:rsidRPr="001408D1">
              <w:rPr>
                <w:rFonts w:ascii="Arial" w:hAnsi="Arial" w:cs="Arial"/>
              </w:rPr>
              <w:t xml:space="preserve">Any Distribution Utility with respect to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whose facilities are located in its franchise area and for whom said Distribution Utility is not the Retail Metering Services Provider;</w:t>
            </w:r>
          </w:p>
          <w:bookmarkEnd w:id="126"/>
          <w:p w14:paraId="183E8F68" w14:textId="54C489C0" w:rsidR="006344AD" w:rsidRPr="001408D1" w:rsidRDefault="006344AD" w:rsidP="006B0F81">
            <w:pPr>
              <w:spacing w:line="276" w:lineRule="auto"/>
              <w:jc w:val="both"/>
              <w:rPr>
                <w:rFonts w:ascii="Arial" w:hAnsi="Arial" w:cs="Arial"/>
              </w:rPr>
            </w:pPr>
            <w:r w:rsidRPr="001408D1">
              <w:rPr>
                <w:rFonts w:ascii="Arial" w:hAnsi="Arial" w:cs="Arial"/>
              </w:rPr>
              <w:t>xxx</w:t>
            </w:r>
          </w:p>
        </w:tc>
        <w:tc>
          <w:tcPr>
            <w:tcW w:w="846" w:type="pct"/>
          </w:tcPr>
          <w:p w14:paraId="3310556F" w14:textId="12E57095" w:rsidR="006344AD" w:rsidRPr="001408D1" w:rsidRDefault="006344AD"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14AA5633" w14:textId="77777777" w:rsidR="006344AD" w:rsidRPr="001408D1" w:rsidRDefault="006344AD"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65B991F4" w14:textId="77777777" w:rsidR="006344AD" w:rsidRPr="001408D1" w:rsidRDefault="006344AD" w:rsidP="006B0F81">
            <w:pPr>
              <w:jc w:val="both"/>
              <w:rPr>
                <w:rFonts w:ascii="Arial" w:hAnsi="Arial" w:cs="Arial"/>
              </w:rPr>
            </w:pPr>
          </w:p>
        </w:tc>
      </w:tr>
      <w:tr w:rsidR="006344AD" w:rsidRPr="001408D1" w14:paraId="72809075" w14:textId="77777777" w:rsidTr="00DC2A2A">
        <w:tblPrEx>
          <w:shd w:val="clear" w:color="auto" w:fill="auto"/>
        </w:tblPrEx>
        <w:trPr>
          <w:trHeight w:val="476"/>
        </w:trPr>
        <w:tc>
          <w:tcPr>
            <w:tcW w:w="580" w:type="pct"/>
          </w:tcPr>
          <w:p w14:paraId="201379F9" w14:textId="2902999B" w:rsidR="006344AD" w:rsidRPr="001408D1" w:rsidRDefault="006344AD" w:rsidP="006B0F81">
            <w:pPr>
              <w:spacing w:line="276" w:lineRule="auto"/>
              <w:jc w:val="both"/>
              <w:rPr>
                <w:rFonts w:ascii="Arial" w:hAnsi="Arial" w:cs="Arial"/>
              </w:rPr>
            </w:pPr>
            <w:r w:rsidRPr="001408D1">
              <w:rPr>
                <w:rFonts w:ascii="Arial" w:hAnsi="Arial" w:cs="Arial"/>
              </w:rPr>
              <w:t xml:space="preserve">4.5.4 </w:t>
            </w:r>
            <w:bookmarkStart w:id="127" w:name="_Hlk106118853"/>
            <w:r w:rsidRPr="001408D1">
              <w:rPr>
                <w:rFonts w:ascii="Arial" w:hAnsi="Arial" w:cs="Arial"/>
              </w:rPr>
              <w:t>Confidentiality</w:t>
            </w:r>
            <w:bookmarkEnd w:id="127"/>
          </w:p>
        </w:tc>
        <w:tc>
          <w:tcPr>
            <w:tcW w:w="945" w:type="pct"/>
          </w:tcPr>
          <w:p w14:paraId="263B097E" w14:textId="4C77CF9F" w:rsidR="006344AD" w:rsidRPr="001408D1" w:rsidRDefault="006344AD" w:rsidP="006B0F81">
            <w:pPr>
              <w:spacing w:line="276" w:lineRule="auto"/>
              <w:jc w:val="both"/>
              <w:rPr>
                <w:rFonts w:ascii="Arial" w:hAnsi="Arial" w:cs="Arial"/>
              </w:rPr>
            </w:pPr>
            <w:r w:rsidRPr="001408D1">
              <w:rPr>
                <w:rFonts w:ascii="Arial" w:hAnsi="Arial" w:cs="Arial"/>
              </w:rPr>
              <w:t>Metering data identifiable to a Trading Participant or Contestable Customer shall be treated by the Central Registration Body and the Market Operator as confidential and shall be subject to the provisions of Chapter 5 of the WESM Rules.</w:t>
            </w:r>
          </w:p>
        </w:tc>
        <w:tc>
          <w:tcPr>
            <w:tcW w:w="946" w:type="pct"/>
          </w:tcPr>
          <w:p w14:paraId="41E7FDEA" w14:textId="2B64ED57" w:rsidR="006344AD" w:rsidRPr="001408D1" w:rsidRDefault="006344AD" w:rsidP="006B0F81">
            <w:pPr>
              <w:spacing w:line="276" w:lineRule="auto"/>
              <w:jc w:val="both"/>
              <w:rPr>
                <w:rFonts w:ascii="Arial" w:hAnsi="Arial" w:cs="Arial"/>
              </w:rPr>
            </w:pPr>
            <w:bookmarkStart w:id="128" w:name="_Hlk106118867"/>
            <w:r w:rsidRPr="001408D1">
              <w:rPr>
                <w:rFonts w:ascii="Arial" w:hAnsi="Arial" w:cs="Arial"/>
              </w:rPr>
              <w:t xml:space="preserve">Metering data identifiable to a Trading Participant or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shall be treated by the Central Registration Body and the Market Operator as confidential and shall be subject to the provisions of Chapter 5 of the WESM Rules.</w:t>
            </w:r>
            <w:bookmarkEnd w:id="128"/>
          </w:p>
        </w:tc>
        <w:tc>
          <w:tcPr>
            <w:tcW w:w="846" w:type="pct"/>
          </w:tcPr>
          <w:p w14:paraId="7C04DD5C" w14:textId="59F1EFA1" w:rsidR="006344AD" w:rsidRPr="001408D1" w:rsidRDefault="006344AD"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61AD0D14" w14:textId="77777777" w:rsidR="006344AD" w:rsidRPr="001408D1" w:rsidRDefault="006344AD"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46DB9F71" w14:textId="77777777" w:rsidR="006344AD" w:rsidRPr="001408D1" w:rsidRDefault="006344AD" w:rsidP="006B0F81">
            <w:pPr>
              <w:jc w:val="both"/>
              <w:rPr>
                <w:rFonts w:ascii="Arial" w:hAnsi="Arial" w:cs="Arial"/>
              </w:rPr>
            </w:pPr>
          </w:p>
        </w:tc>
      </w:tr>
      <w:tr w:rsidR="006344AD" w:rsidRPr="001408D1" w14:paraId="6296832E" w14:textId="77777777" w:rsidTr="00DC2A2A">
        <w:tblPrEx>
          <w:shd w:val="clear" w:color="auto" w:fill="auto"/>
        </w:tblPrEx>
        <w:trPr>
          <w:trHeight w:val="476"/>
        </w:trPr>
        <w:tc>
          <w:tcPr>
            <w:tcW w:w="580" w:type="pct"/>
          </w:tcPr>
          <w:p w14:paraId="0AC97A55" w14:textId="06393115" w:rsidR="006344AD" w:rsidRPr="001408D1" w:rsidRDefault="006344AD" w:rsidP="006B0F81">
            <w:pPr>
              <w:spacing w:line="276" w:lineRule="auto"/>
              <w:jc w:val="both"/>
              <w:rPr>
                <w:rFonts w:ascii="Arial" w:hAnsi="Arial" w:cs="Arial"/>
              </w:rPr>
            </w:pPr>
            <w:r w:rsidRPr="001408D1">
              <w:rPr>
                <w:rFonts w:ascii="Arial" w:hAnsi="Arial" w:cs="Arial"/>
              </w:rPr>
              <w:t>4.5.5</w:t>
            </w:r>
            <w:r w:rsidRPr="001408D1">
              <w:rPr>
                <w:rFonts w:ascii="Arial" w:hAnsi="Arial" w:cs="Arial"/>
              </w:rPr>
              <w:tab/>
            </w:r>
            <w:bookmarkStart w:id="129" w:name="_Hlk106119026"/>
            <w:r w:rsidRPr="001408D1">
              <w:rPr>
                <w:rFonts w:ascii="Arial" w:hAnsi="Arial" w:cs="Arial"/>
              </w:rPr>
              <w:t>Payment for Access to Metering Data</w:t>
            </w:r>
            <w:bookmarkEnd w:id="129"/>
          </w:p>
        </w:tc>
        <w:tc>
          <w:tcPr>
            <w:tcW w:w="945" w:type="pct"/>
          </w:tcPr>
          <w:p w14:paraId="6E66B7A1" w14:textId="5E1C2E2F" w:rsidR="006344AD" w:rsidRPr="001408D1" w:rsidRDefault="006344AD" w:rsidP="006B0F81">
            <w:pPr>
              <w:spacing w:line="276" w:lineRule="auto"/>
              <w:jc w:val="both"/>
              <w:rPr>
                <w:rFonts w:ascii="Arial" w:hAnsi="Arial" w:cs="Arial"/>
              </w:rPr>
            </w:pPr>
            <w:r w:rsidRPr="001408D1">
              <w:rPr>
                <w:rFonts w:ascii="Arial" w:hAnsi="Arial" w:cs="Arial"/>
              </w:rPr>
              <w:t xml:space="preserve">Except for costs incurred in the transmission and access of data to the Central Registration Body, to the Market Operator, to Suppliers, to Distribution Utilities and to Contestable Customers for purposes of settlements, all reasonable </w:t>
            </w:r>
            <w:r w:rsidRPr="001408D1">
              <w:rPr>
                <w:rFonts w:ascii="Arial" w:hAnsi="Arial" w:cs="Arial"/>
              </w:rPr>
              <w:lastRenderedPageBreak/>
              <w:t>costs that will be incurred by the Retail Metering Services Provider in providing access to metering data at a metering installation or by the Central Registration Body in providing access to information in the metering database shall be paid by the person or entity whom the metering data or information was provided.</w:t>
            </w:r>
          </w:p>
        </w:tc>
        <w:tc>
          <w:tcPr>
            <w:tcW w:w="946" w:type="pct"/>
          </w:tcPr>
          <w:p w14:paraId="759F853D" w14:textId="7A249704" w:rsidR="006344AD" w:rsidRPr="001408D1" w:rsidRDefault="006344AD" w:rsidP="006B0F81">
            <w:pPr>
              <w:spacing w:line="276" w:lineRule="auto"/>
              <w:jc w:val="both"/>
              <w:rPr>
                <w:rFonts w:ascii="Arial" w:hAnsi="Arial" w:cs="Arial"/>
              </w:rPr>
            </w:pPr>
            <w:bookmarkStart w:id="130" w:name="_Hlk106119195"/>
            <w:r w:rsidRPr="001408D1">
              <w:rPr>
                <w:rFonts w:ascii="Arial" w:hAnsi="Arial" w:cs="Arial"/>
              </w:rPr>
              <w:lastRenderedPageBreak/>
              <w:t xml:space="preserve">Except for costs incurred in the transmission and access of data to the Central Registration Body, to the Market Operator, to Suppliers, to Distribution Utilities and to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for purposes of settlements, all reasonable </w:t>
            </w:r>
            <w:r w:rsidRPr="001408D1">
              <w:rPr>
                <w:rFonts w:ascii="Arial" w:hAnsi="Arial" w:cs="Arial"/>
              </w:rPr>
              <w:lastRenderedPageBreak/>
              <w:t>costs that will be incurred by the Retail Metering Services Provider in providing access to metering data at a metering installation or by the Central Registration Body in providing access to information in the metering database shall be paid by the person or entity whom the metering data or information was provided.</w:t>
            </w:r>
            <w:bookmarkEnd w:id="130"/>
          </w:p>
        </w:tc>
        <w:tc>
          <w:tcPr>
            <w:tcW w:w="846" w:type="pct"/>
          </w:tcPr>
          <w:p w14:paraId="03C761BC" w14:textId="68C25B67" w:rsidR="006344AD" w:rsidRPr="001408D1" w:rsidRDefault="006344AD"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12FD246B" w14:textId="77777777" w:rsidR="006344AD" w:rsidRPr="001408D1" w:rsidRDefault="006344AD"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146ADC6A" w14:textId="77777777" w:rsidR="006344AD" w:rsidRPr="001408D1" w:rsidRDefault="006344AD" w:rsidP="006B0F81">
            <w:pPr>
              <w:jc w:val="both"/>
              <w:rPr>
                <w:rFonts w:ascii="Arial" w:hAnsi="Arial" w:cs="Arial"/>
              </w:rPr>
            </w:pPr>
          </w:p>
        </w:tc>
      </w:tr>
      <w:tr w:rsidR="00874B8C" w:rsidRPr="001408D1" w14:paraId="6FED3F95" w14:textId="77777777" w:rsidTr="00DC2A2A">
        <w:tblPrEx>
          <w:shd w:val="clear" w:color="auto" w:fill="auto"/>
        </w:tblPrEx>
        <w:trPr>
          <w:trHeight w:val="476"/>
        </w:trPr>
        <w:tc>
          <w:tcPr>
            <w:tcW w:w="580" w:type="pct"/>
          </w:tcPr>
          <w:p w14:paraId="6F885104" w14:textId="084BA9B4" w:rsidR="00874B8C" w:rsidRPr="001408D1" w:rsidRDefault="00874B8C" w:rsidP="006B0F81">
            <w:pPr>
              <w:spacing w:line="276" w:lineRule="auto"/>
              <w:jc w:val="both"/>
              <w:rPr>
                <w:rFonts w:ascii="Arial" w:hAnsi="Arial" w:cs="Arial"/>
              </w:rPr>
            </w:pPr>
            <w:r w:rsidRPr="001408D1">
              <w:rPr>
                <w:rFonts w:ascii="Arial" w:hAnsi="Arial" w:cs="Arial"/>
              </w:rPr>
              <w:t>DATA VALIDATION AND SUBSTITUTION</w:t>
            </w:r>
          </w:p>
        </w:tc>
        <w:tc>
          <w:tcPr>
            <w:tcW w:w="945" w:type="pct"/>
          </w:tcPr>
          <w:p w14:paraId="364CBF8C" w14:textId="0B203EA0" w:rsidR="00874B8C" w:rsidRPr="001408D1" w:rsidRDefault="00874B8C" w:rsidP="006B0F81">
            <w:pPr>
              <w:spacing w:line="276" w:lineRule="auto"/>
              <w:jc w:val="both"/>
              <w:rPr>
                <w:rFonts w:ascii="Arial" w:hAnsi="Arial" w:cs="Arial"/>
              </w:rPr>
            </w:pPr>
            <w:r w:rsidRPr="001408D1">
              <w:rPr>
                <w:rFonts w:ascii="Arial" w:hAnsi="Arial" w:cs="Arial"/>
              </w:rPr>
              <w:t>4.6</w:t>
            </w:r>
          </w:p>
          <w:p w14:paraId="44910958" w14:textId="77777777" w:rsidR="00874B8C" w:rsidRPr="001408D1" w:rsidRDefault="00874B8C" w:rsidP="006B0F81">
            <w:pPr>
              <w:spacing w:line="276" w:lineRule="auto"/>
              <w:jc w:val="both"/>
              <w:rPr>
                <w:rFonts w:ascii="Arial" w:hAnsi="Arial" w:cs="Arial"/>
              </w:rPr>
            </w:pPr>
          </w:p>
          <w:p w14:paraId="6C8AD391" w14:textId="395D1F92" w:rsidR="00874B8C" w:rsidRPr="001408D1" w:rsidRDefault="00874B8C" w:rsidP="006B0F81">
            <w:pPr>
              <w:spacing w:line="276" w:lineRule="auto"/>
              <w:jc w:val="both"/>
              <w:rPr>
                <w:rFonts w:ascii="Arial" w:hAnsi="Arial" w:cs="Arial"/>
              </w:rPr>
            </w:pPr>
            <w:r w:rsidRPr="001408D1">
              <w:rPr>
                <w:rFonts w:ascii="Arial" w:hAnsi="Arial" w:cs="Arial"/>
              </w:rPr>
              <w:t>In case of metering data error, the Retail Metering Services Provider shall perform validation, estimation and editing in order to derive corrected metering data. The Retail Metering Services Provider shall substitute metering data in accordance with the relevant Market Manual.</w:t>
            </w:r>
          </w:p>
          <w:p w14:paraId="24E34C13" w14:textId="4FA14F49" w:rsidR="00874B8C" w:rsidRPr="001408D1" w:rsidRDefault="00874B8C" w:rsidP="006B0F81">
            <w:pPr>
              <w:spacing w:line="276" w:lineRule="auto"/>
              <w:jc w:val="both"/>
              <w:rPr>
                <w:rFonts w:ascii="Arial" w:hAnsi="Arial" w:cs="Arial"/>
              </w:rPr>
            </w:pPr>
            <w:proofErr w:type="spellStart"/>
            <w:r w:rsidRPr="001408D1">
              <w:rPr>
                <w:rFonts w:ascii="Arial" w:hAnsi="Arial" w:cs="Arial"/>
              </w:rPr>
              <w:t>Xxx</w:t>
            </w:r>
            <w:proofErr w:type="spellEnd"/>
          </w:p>
          <w:p w14:paraId="086804E4" w14:textId="77777777" w:rsidR="00874B8C" w:rsidRPr="001408D1" w:rsidRDefault="00874B8C" w:rsidP="006B0F81">
            <w:pPr>
              <w:spacing w:line="276" w:lineRule="auto"/>
              <w:jc w:val="both"/>
              <w:rPr>
                <w:rFonts w:ascii="Arial" w:hAnsi="Arial" w:cs="Arial"/>
              </w:rPr>
            </w:pPr>
          </w:p>
          <w:p w14:paraId="3EEA4C0B" w14:textId="7A6B92D2" w:rsidR="00874B8C" w:rsidRPr="001408D1" w:rsidRDefault="00874B8C" w:rsidP="006B0F81">
            <w:pPr>
              <w:spacing w:line="276" w:lineRule="auto"/>
              <w:jc w:val="both"/>
              <w:rPr>
                <w:rFonts w:ascii="Arial" w:hAnsi="Arial" w:cs="Arial"/>
              </w:rPr>
            </w:pPr>
            <w:r w:rsidRPr="001408D1">
              <w:rPr>
                <w:rFonts w:ascii="Arial" w:hAnsi="Arial" w:cs="Arial"/>
              </w:rPr>
              <w:t>4.6.2.2</w:t>
            </w:r>
            <w:r w:rsidRPr="001408D1">
              <w:rPr>
                <w:rFonts w:ascii="Arial" w:hAnsi="Arial" w:cs="Arial"/>
              </w:rPr>
              <w:tab/>
              <w:t xml:space="preserve">Present the corrected or substituted meter data to the </w:t>
            </w:r>
            <w:r w:rsidRPr="001408D1">
              <w:rPr>
                <w:rFonts w:ascii="Arial" w:hAnsi="Arial" w:cs="Arial"/>
              </w:rPr>
              <w:lastRenderedPageBreak/>
              <w:t>Central Registration Body and the affected Contestable Customer, Supplier and Distribution Utility.</w:t>
            </w:r>
          </w:p>
          <w:p w14:paraId="0BEC8F02" w14:textId="77777777" w:rsidR="00874B8C" w:rsidRPr="001408D1" w:rsidRDefault="00874B8C" w:rsidP="006B0F81">
            <w:pPr>
              <w:spacing w:line="276" w:lineRule="auto"/>
              <w:jc w:val="both"/>
              <w:rPr>
                <w:rFonts w:ascii="Arial" w:hAnsi="Arial" w:cs="Arial"/>
              </w:rPr>
            </w:pPr>
          </w:p>
          <w:p w14:paraId="3D74255A" w14:textId="0EBE0629" w:rsidR="00874B8C" w:rsidRPr="001408D1" w:rsidRDefault="00874B8C" w:rsidP="006B0F81">
            <w:pPr>
              <w:spacing w:line="276" w:lineRule="auto"/>
              <w:jc w:val="both"/>
              <w:rPr>
                <w:rFonts w:ascii="Arial" w:hAnsi="Arial" w:cs="Arial"/>
              </w:rPr>
            </w:pPr>
            <w:r w:rsidRPr="001408D1">
              <w:rPr>
                <w:rFonts w:ascii="Arial" w:hAnsi="Arial" w:cs="Arial"/>
              </w:rPr>
              <w:t>4.6.2.3</w:t>
            </w:r>
            <w:r w:rsidRPr="001408D1">
              <w:rPr>
                <w:rFonts w:ascii="Arial" w:hAnsi="Arial" w:cs="Arial"/>
              </w:rPr>
              <w:tab/>
              <w:t>In case of dispute with respect to the validation and substitution implemented by the Retail Metering Services Provider under clauses 4.6.2.1 and 4.6.2.2 of these Retail Rules shall issue a certification on the corrected or substituted meter data which shall be submitted to the Central Registration Body, the affected Contestable Customer, Supplier and Distribution Utility.</w:t>
            </w:r>
          </w:p>
          <w:p w14:paraId="2AFF1236" w14:textId="77777777" w:rsidR="00874B8C" w:rsidRPr="001408D1" w:rsidRDefault="00874B8C" w:rsidP="006B0F81">
            <w:pPr>
              <w:spacing w:line="276" w:lineRule="auto"/>
              <w:jc w:val="both"/>
              <w:rPr>
                <w:rFonts w:ascii="Arial" w:hAnsi="Arial" w:cs="Arial"/>
              </w:rPr>
            </w:pPr>
          </w:p>
          <w:p w14:paraId="5B98EBAE" w14:textId="2BC9C1FE" w:rsidR="00874B8C" w:rsidRPr="001408D1" w:rsidRDefault="00874B8C" w:rsidP="006B0F81">
            <w:pPr>
              <w:spacing w:line="276" w:lineRule="auto"/>
              <w:jc w:val="both"/>
              <w:rPr>
                <w:rFonts w:ascii="Arial" w:hAnsi="Arial" w:cs="Arial"/>
              </w:rPr>
            </w:pPr>
            <w:r w:rsidRPr="001408D1">
              <w:rPr>
                <w:rFonts w:ascii="Arial" w:hAnsi="Arial" w:cs="Arial"/>
              </w:rPr>
              <w:t>4.6.2.4</w:t>
            </w:r>
            <w:r w:rsidRPr="001408D1">
              <w:rPr>
                <w:rFonts w:ascii="Arial" w:hAnsi="Arial" w:cs="Arial"/>
              </w:rPr>
              <w:tab/>
              <w:t>Perform the obligations set out in this clause 4.6.2 notwithstanding any dispute raised by the affected Contestable Customer, Supplier or Distribution Utility.</w:t>
            </w:r>
          </w:p>
        </w:tc>
        <w:tc>
          <w:tcPr>
            <w:tcW w:w="946" w:type="pct"/>
          </w:tcPr>
          <w:p w14:paraId="3789EBFA" w14:textId="2C539E33" w:rsidR="00874B8C" w:rsidRPr="001408D1" w:rsidRDefault="00874B8C" w:rsidP="006B0F81">
            <w:pPr>
              <w:spacing w:line="276" w:lineRule="auto"/>
              <w:jc w:val="both"/>
              <w:rPr>
                <w:rFonts w:ascii="Arial" w:hAnsi="Arial" w:cs="Arial"/>
              </w:rPr>
            </w:pPr>
            <w:r w:rsidRPr="001408D1">
              <w:rPr>
                <w:rFonts w:ascii="Arial" w:hAnsi="Arial" w:cs="Arial"/>
              </w:rPr>
              <w:lastRenderedPageBreak/>
              <w:t>4.6</w:t>
            </w:r>
          </w:p>
          <w:p w14:paraId="34C2B2D6" w14:textId="77777777" w:rsidR="00874B8C" w:rsidRPr="001408D1" w:rsidRDefault="00874B8C" w:rsidP="006B0F81">
            <w:pPr>
              <w:spacing w:line="276" w:lineRule="auto"/>
              <w:jc w:val="both"/>
              <w:rPr>
                <w:rFonts w:ascii="Arial" w:hAnsi="Arial" w:cs="Arial"/>
              </w:rPr>
            </w:pPr>
          </w:p>
          <w:p w14:paraId="7623EE02" w14:textId="412EA026" w:rsidR="00874B8C" w:rsidRPr="001408D1" w:rsidRDefault="00874B8C" w:rsidP="006B0F81">
            <w:pPr>
              <w:spacing w:line="276" w:lineRule="auto"/>
              <w:jc w:val="both"/>
              <w:rPr>
                <w:rFonts w:ascii="Arial" w:hAnsi="Arial" w:cs="Arial"/>
              </w:rPr>
            </w:pPr>
            <w:r w:rsidRPr="001408D1">
              <w:rPr>
                <w:rFonts w:ascii="Arial" w:hAnsi="Arial" w:cs="Arial"/>
              </w:rPr>
              <w:t>In case of metering data error, the Retail Metering Services Provider shall perform validation, estimation and editing in order to derive corrected metering data. The Retail Metering Services Provider shall substitute metering data in accordance with the relevant Market Manual.</w:t>
            </w:r>
          </w:p>
          <w:p w14:paraId="5B6EC088" w14:textId="16F9A522" w:rsidR="00874B8C" w:rsidRPr="001408D1" w:rsidRDefault="00874B8C" w:rsidP="006B0F81">
            <w:pPr>
              <w:spacing w:line="276" w:lineRule="auto"/>
              <w:jc w:val="both"/>
              <w:rPr>
                <w:rFonts w:ascii="Arial" w:hAnsi="Arial" w:cs="Arial"/>
              </w:rPr>
            </w:pPr>
            <w:proofErr w:type="spellStart"/>
            <w:r w:rsidRPr="001408D1">
              <w:rPr>
                <w:rFonts w:ascii="Arial" w:hAnsi="Arial" w:cs="Arial"/>
              </w:rPr>
              <w:t>Xxx</w:t>
            </w:r>
            <w:proofErr w:type="spellEnd"/>
          </w:p>
          <w:p w14:paraId="2028A476" w14:textId="77777777" w:rsidR="00874B8C" w:rsidRPr="001408D1" w:rsidRDefault="00874B8C" w:rsidP="006B0F81">
            <w:pPr>
              <w:spacing w:line="276" w:lineRule="auto"/>
              <w:jc w:val="both"/>
              <w:rPr>
                <w:rFonts w:ascii="Arial" w:hAnsi="Arial" w:cs="Arial"/>
              </w:rPr>
            </w:pPr>
          </w:p>
          <w:p w14:paraId="42DCFA59" w14:textId="0D36F800" w:rsidR="00874B8C" w:rsidRPr="001408D1" w:rsidRDefault="00874B8C" w:rsidP="006B0F81">
            <w:pPr>
              <w:spacing w:line="276" w:lineRule="auto"/>
              <w:jc w:val="both"/>
              <w:rPr>
                <w:rFonts w:ascii="Arial" w:hAnsi="Arial" w:cs="Arial"/>
              </w:rPr>
            </w:pPr>
            <w:r w:rsidRPr="001408D1">
              <w:rPr>
                <w:rFonts w:ascii="Arial" w:hAnsi="Arial" w:cs="Arial"/>
              </w:rPr>
              <w:t>4.6.2.2</w:t>
            </w:r>
            <w:r w:rsidRPr="001408D1">
              <w:rPr>
                <w:rFonts w:ascii="Arial" w:hAnsi="Arial" w:cs="Arial"/>
              </w:rPr>
              <w:tab/>
            </w:r>
            <w:bookmarkStart w:id="131" w:name="_Hlk106119379"/>
            <w:r w:rsidRPr="001408D1">
              <w:rPr>
                <w:rFonts w:ascii="Arial" w:hAnsi="Arial" w:cs="Arial"/>
              </w:rPr>
              <w:t xml:space="preserve">Present the corrected or substituted meter data to the </w:t>
            </w:r>
            <w:r w:rsidRPr="001408D1">
              <w:rPr>
                <w:rFonts w:ascii="Arial" w:hAnsi="Arial" w:cs="Arial"/>
              </w:rPr>
              <w:lastRenderedPageBreak/>
              <w:t xml:space="preserve">Central Registration Body and the affected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Supplier and Distribution Utility.</w:t>
            </w:r>
          </w:p>
          <w:p w14:paraId="10D4DB4A" w14:textId="77777777" w:rsidR="00874B8C" w:rsidRPr="001408D1" w:rsidRDefault="00874B8C" w:rsidP="006B0F81">
            <w:pPr>
              <w:spacing w:line="276" w:lineRule="auto"/>
              <w:jc w:val="both"/>
              <w:rPr>
                <w:rFonts w:ascii="Arial" w:hAnsi="Arial" w:cs="Arial"/>
              </w:rPr>
            </w:pPr>
          </w:p>
          <w:bookmarkEnd w:id="131"/>
          <w:p w14:paraId="327CF31D" w14:textId="2789137F" w:rsidR="00874B8C" w:rsidRPr="001408D1" w:rsidRDefault="00874B8C" w:rsidP="006B0F81">
            <w:pPr>
              <w:spacing w:line="276" w:lineRule="auto"/>
              <w:jc w:val="both"/>
              <w:rPr>
                <w:rFonts w:ascii="Arial" w:hAnsi="Arial" w:cs="Arial"/>
              </w:rPr>
            </w:pPr>
            <w:r w:rsidRPr="001408D1">
              <w:rPr>
                <w:rFonts w:ascii="Arial" w:hAnsi="Arial" w:cs="Arial"/>
              </w:rPr>
              <w:t>4.6.2.3</w:t>
            </w:r>
            <w:r w:rsidRPr="001408D1">
              <w:rPr>
                <w:rFonts w:ascii="Arial" w:hAnsi="Arial" w:cs="Arial"/>
              </w:rPr>
              <w:tab/>
            </w:r>
            <w:bookmarkStart w:id="132" w:name="_Hlk106120399"/>
            <w:r w:rsidRPr="001408D1">
              <w:rPr>
                <w:rFonts w:ascii="Arial" w:hAnsi="Arial" w:cs="Arial"/>
              </w:rPr>
              <w:t xml:space="preserve">In case of dispute with respect to the validation and substitution implemented by the Retail Metering Services Provider under clauses 4.6.2.1 and 4.6.2.2 of these Retail Rules shall issue a certification on the corrected or substituted meter data which shall be submitted to the Central Registration Body, the affected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Supplier and Distribution Utility.</w:t>
            </w:r>
          </w:p>
          <w:p w14:paraId="50BDA78F" w14:textId="77777777" w:rsidR="00874B8C" w:rsidRPr="001408D1" w:rsidRDefault="00874B8C" w:rsidP="006B0F81">
            <w:pPr>
              <w:spacing w:line="276" w:lineRule="auto"/>
              <w:jc w:val="both"/>
              <w:rPr>
                <w:rFonts w:ascii="Arial" w:hAnsi="Arial" w:cs="Arial"/>
              </w:rPr>
            </w:pPr>
          </w:p>
          <w:bookmarkEnd w:id="132"/>
          <w:p w14:paraId="14965B57" w14:textId="7E875DA6" w:rsidR="00874B8C" w:rsidRPr="001408D1" w:rsidRDefault="00874B8C" w:rsidP="006B0F81">
            <w:pPr>
              <w:spacing w:line="276" w:lineRule="auto"/>
              <w:jc w:val="both"/>
              <w:rPr>
                <w:rFonts w:ascii="Arial" w:hAnsi="Arial" w:cs="Arial"/>
              </w:rPr>
            </w:pPr>
            <w:r w:rsidRPr="001408D1">
              <w:rPr>
                <w:rFonts w:ascii="Arial" w:hAnsi="Arial" w:cs="Arial"/>
              </w:rPr>
              <w:t>4.6.2.4</w:t>
            </w:r>
            <w:r w:rsidRPr="001408D1">
              <w:rPr>
                <w:rFonts w:ascii="Arial" w:hAnsi="Arial" w:cs="Arial"/>
              </w:rPr>
              <w:tab/>
              <w:t xml:space="preserve">Perform the obligations set out in this clause 4.6.2 notwithstanding any dispute raised by the affected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Supplier or Distribution Utility.</w:t>
            </w:r>
          </w:p>
        </w:tc>
        <w:tc>
          <w:tcPr>
            <w:tcW w:w="846" w:type="pct"/>
          </w:tcPr>
          <w:p w14:paraId="673AC603" w14:textId="2A209966" w:rsidR="00874B8C" w:rsidRPr="001408D1" w:rsidRDefault="00874B8C"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54CB3DC6" w14:textId="77777777" w:rsidR="00874B8C" w:rsidRPr="001408D1" w:rsidRDefault="00874B8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140DC939" w14:textId="77777777" w:rsidR="00874B8C" w:rsidRPr="001408D1" w:rsidRDefault="00874B8C" w:rsidP="006B0F81">
            <w:pPr>
              <w:jc w:val="both"/>
              <w:rPr>
                <w:rFonts w:ascii="Arial" w:hAnsi="Arial" w:cs="Arial"/>
              </w:rPr>
            </w:pPr>
          </w:p>
        </w:tc>
      </w:tr>
      <w:tr w:rsidR="00874B8C" w:rsidRPr="001408D1" w14:paraId="58F6FB2B" w14:textId="77777777" w:rsidTr="00DC2A2A">
        <w:tblPrEx>
          <w:shd w:val="clear" w:color="auto" w:fill="auto"/>
        </w:tblPrEx>
        <w:trPr>
          <w:trHeight w:val="476"/>
        </w:trPr>
        <w:tc>
          <w:tcPr>
            <w:tcW w:w="580" w:type="pct"/>
          </w:tcPr>
          <w:p w14:paraId="63220201" w14:textId="756203C5" w:rsidR="00874B8C" w:rsidRPr="001408D1" w:rsidRDefault="00874B8C" w:rsidP="006B0F81">
            <w:pPr>
              <w:spacing w:line="276" w:lineRule="auto"/>
              <w:jc w:val="both"/>
              <w:rPr>
                <w:rFonts w:ascii="Arial" w:hAnsi="Arial" w:cs="Arial"/>
              </w:rPr>
            </w:pPr>
            <w:r w:rsidRPr="001408D1">
              <w:rPr>
                <w:rFonts w:ascii="Arial" w:hAnsi="Arial" w:cs="Arial"/>
              </w:rPr>
              <w:t xml:space="preserve">DATA VALIDATION </w:t>
            </w:r>
            <w:r w:rsidRPr="001408D1">
              <w:rPr>
                <w:rFonts w:ascii="Arial" w:hAnsi="Arial" w:cs="Arial"/>
              </w:rPr>
              <w:lastRenderedPageBreak/>
              <w:t>AND SUBSTITUTION</w:t>
            </w:r>
          </w:p>
        </w:tc>
        <w:tc>
          <w:tcPr>
            <w:tcW w:w="945" w:type="pct"/>
          </w:tcPr>
          <w:p w14:paraId="2AB3C3CB" w14:textId="0565E681" w:rsidR="00874B8C" w:rsidRPr="001408D1" w:rsidRDefault="00874B8C" w:rsidP="006B0F81">
            <w:pPr>
              <w:spacing w:line="276" w:lineRule="auto"/>
              <w:jc w:val="both"/>
              <w:rPr>
                <w:rFonts w:ascii="Arial" w:hAnsi="Arial" w:cs="Arial"/>
              </w:rPr>
            </w:pPr>
            <w:r w:rsidRPr="001408D1">
              <w:rPr>
                <w:rFonts w:ascii="Arial" w:hAnsi="Arial" w:cs="Arial"/>
              </w:rPr>
              <w:lastRenderedPageBreak/>
              <w:t>4.6.3</w:t>
            </w:r>
            <w:r w:rsidRPr="001408D1">
              <w:rPr>
                <w:rFonts w:ascii="Arial" w:hAnsi="Arial" w:cs="Arial"/>
              </w:rPr>
              <w:tab/>
              <w:t xml:space="preserve">In case of dispute with respect to the validation and substitution implemented by </w:t>
            </w:r>
            <w:r w:rsidRPr="001408D1">
              <w:rPr>
                <w:rFonts w:ascii="Arial" w:hAnsi="Arial" w:cs="Arial"/>
              </w:rPr>
              <w:lastRenderedPageBreak/>
              <w:t>the Retail Metering Services Provider under Clause 4.6.2 of these Retail Rules, the Retail Metering Services Provider shall issue a certification on the corrected or substituted meter data which shall be submitted to the Central Registration Body, the affected Contestable Customer, Supplier and Distribution Utility. The Retail Metering Services Provider shall perform the obligations set out in this Clause 4.6.3 notwithstanding any dispute raised by the affected Contestable Customer, Supplier or Distribution Utility.</w:t>
            </w:r>
          </w:p>
        </w:tc>
        <w:tc>
          <w:tcPr>
            <w:tcW w:w="946" w:type="pct"/>
          </w:tcPr>
          <w:p w14:paraId="314887BB" w14:textId="77777777" w:rsidR="00874B8C" w:rsidRPr="001408D1" w:rsidRDefault="00874B8C" w:rsidP="006B0F81">
            <w:pPr>
              <w:spacing w:line="276" w:lineRule="auto"/>
              <w:jc w:val="both"/>
              <w:rPr>
                <w:rFonts w:ascii="Arial" w:hAnsi="Arial" w:cs="Arial"/>
              </w:rPr>
            </w:pPr>
            <w:r w:rsidRPr="001408D1">
              <w:rPr>
                <w:rFonts w:ascii="Arial" w:hAnsi="Arial" w:cs="Arial"/>
              </w:rPr>
              <w:lastRenderedPageBreak/>
              <w:t>4.6.3</w:t>
            </w:r>
            <w:r w:rsidRPr="001408D1">
              <w:rPr>
                <w:rFonts w:ascii="Arial" w:hAnsi="Arial" w:cs="Arial"/>
              </w:rPr>
              <w:tab/>
              <w:t xml:space="preserve">In case of dispute with respect to the validation and substitution implemented by the </w:t>
            </w:r>
            <w:r w:rsidRPr="001408D1">
              <w:rPr>
                <w:rFonts w:ascii="Arial" w:hAnsi="Arial" w:cs="Arial"/>
              </w:rPr>
              <w:lastRenderedPageBreak/>
              <w:t xml:space="preserve">Retail Metering Services Provider under Clause 4.6.2 of these Retail Rules, the Retail Metering Services Provider shall issue a certification on the corrected or substituted meter data which shall be submitted to the Central Registration Body, the affected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Supplier and Distribution Utility. The Retail Metering Services Provider shall perform the obligations set out in this Clause 4.6.3 notwithstanding any dispute raised by the affected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Supplier or Distribution Utility.</w:t>
            </w:r>
          </w:p>
          <w:p w14:paraId="4D6B1E02" w14:textId="77777777" w:rsidR="00874B8C" w:rsidRPr="001408D1" w:rsidRDefault="00874B8C" w:rsidP="006B0F81">
            <w:pPr>
              <w:spacing w:line="276" w:lineRule="auto"/>
              <w:jc w:val="both"/>
              <w:rPr>
                <w:rFonts w:ascii="Arial" w:hAnsi="Arial" w:cs="Arial"/>
              </w:rPr>
            </w:pPr>
          </w:p>
        </w:tc>
        <w:tc>
          <w:tcPr>
            <w:tcW w:w="846" w:type="pct"/>
          </w:tcPr>
          <w:p w14:paraId="216B15B6" w14:textId="468BD27F" w:rsidR="00874B8C" w:rsidRPr="001408D1" w:rsidRDefault="00874B8C"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w:t>
            </w:r>
            <w:r w:rsidRPr="001408D1">
              <w:rPr>
                <w:rFonts w:ascii="Arial" w:hAnsi="Arial" w:cs="Arial"/>
              </w:rPr>
              <w:lastRenderedPageBreak/>
              <w:t>Contestable Customers and GEOP End-Users which are not contestable Customers</w:t>
            </w:r>
          </w:p>
        </w:tc>
        <w:tc>
          <w:tcPr>
            <w:tcW w:w="844" w:type="pct"/>
          </w:tcPr>
          <w:p w14:paraId="242C9892" w14:textId="77777777" w:rsidR="00874B8C" w:rsidRPr="001408D1" w:rsidRDefault="00874B8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5DE5EE62" w14:textId="77777777" w:rsidR="00874B8C" w:rsidRPr="001408D1" w:rsidRDefault="00874B8C" w:rsidP="006B0F81">
            <w:pPr>
              <w:jc w:val="both"/>
              <w:rPr>
                <w:rFonts w:ascii="Arial" w:hAnsi="Arial" w:cs="Arial"/>
              </w:rPr>
            </w:pPr>
          </w:p>
        </w:tc>
      </w:tr>
      <w:tr w:rsidR="00874B8C" w:rsidRPr="001408D1" w14:paraId="2F3EE9CA" w14:textId="77777777" w:rsidTr="00DC2A2A">
        <w:tblPrEx>
          <w:shd w:val="clear" w:color="auto" w:fill="auto"/>
        </w:tblPrEx>
        <w:trPr>
          <w:trHeight w:val="476"/>
        </w:trPr>
        <w:tc>
          <w:tcPr>
            <w:tcW w:w="580" w:type="pct"/>
          </w:tcPr>
          <w:p w14:paraId="73F3D622" w14:textId="6B2FC01B" w:rsidR="00874B8C" w:rsidRPr="001408D1" w:rsidRDefault="00874B8C" w:rsidP="006B0F81">
            <w:pPr>
              <w:spacing w:line="276" w:lineRule="auto"/>
              <w:jc w:val="both"/>
              <w:rPr>
                <w:rFonts w:ascii="Arial" w:hAnsi="Arial" w:cs="Arial"/>
              </w:rPr>
            </w:pPr>
            <w:r w:rsidRPr="001408D1">
              <w:rPr>
                <w:rFonts w:ascii="Arial" w:hAnsi="Arial" w:cs="Arial"/>
              </w:rPr>
              <w:t>GLOSSARY</w:t>
            </w:r>
          </w:p>
        </w:tc>
        <w:tc>
          <w:tcPr>
            <w:tcW w:w="945" w:type="pct"/>
          </w:tcPr>
          <w:p w14:paraId="6C6ABEB9" w14:textId="5658D195" w:rsidR="00874B8C" w:rsidRPr="001408D1" w:rsidRDefault="00874B8C" w:rsidP="006B0F81">
            <w:pPr>
              <w:spacing w:line="276" w:lineRule="auto"/>
              <w:jc w:val="both"/>
              <w:rPr>
                <w:rFonts w:ascii="Arial" w:hAnsi="Arial" w:cs="Arial"/>
              </w:rPr>
            </w:pPr>
            <w:r w:rsidRPr="001408D1">
              <w:rPr>
                <w:rFonts w:ascii="Arial" w:hAnsi="Arial" w:cs="Arial"/>
              </w:rPr>
              <w:t>Customer switching- Commercial transfer of a Contestable Customer to another, other than a transfer to a Supplier of Last Resort</w:t>
            </w:r>
          </w:p>
        </w:tc>
        <w:tc>
          <w:tcPr>
            <w:tcW w:w="946" w:type="pct"/>
          </w:tcPr>
          <w:p w14:paraId="5623C075" w14:textId="286D1CFE" w:rsidR="00874B8C" w:rsidRPr="001408D1" w:rsidRDefault="00874B8C" w:rsidP="006B0F81">
            <w:pPr>
              <w:spacing w:line="276" w:lineRule="auto"/>
              <w:jc w:val="both"/>
              <w:rPr>
                <w:rFonts w:ascii="Arial" w:hAnsi="Arial" w:cs="Arial"/>
              </w:rPr>
            </w:pPr>
            <w:r w:rsidRPr="001408D1">
              <w:rPr>
                <w:rFonts w:ascii="Arial" w:hAnsi="Arial" w:cs="Arial"/>
              </w:rPr>
              <w:t xml:space="preserve">Customer switching - Commercial transfer of a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to another Supplier other than a transfer to a Supplier of Last Resort</w:t>
            </w:r>
          </w:p>
        </w:tc>
        <w:tc>
          <w:tcPr>
            <w:tcW w:w="846" w:type="pct"/>
          </w:tcPr>
          <w:p w14:paraId="349B2F15" w14:textId="7CFE0A45" w:rsidR="00874B8C" w:rsidRPr="001408D1" w:rsidRDefault="00874B8C"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406A05A8" w14:textId="77777777" w:rsidR="00874B8C" w:rsidRPr="001408D1" w:rsidRDefault="00874B8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3E67CD61" w14:textId="77777777" w:rsidR="00874B8C" w:rsidRPr="001408D1" w:rsidRDefault="00874B8C" w:rsidP="006B0F81">
            <w:pPr>
              <w:jc w:val="both"/>
              <w:rPr>
                <w:rFonts w:ascii="Arial" w:hAnsi="Arial" w:cs="Arial"/>
              </w:rPr>
            </w:pPr>
          </w:p>
        </w:tc>
      </w:tr>
      <w:tr w:rsidR="00874B8C" w:rsidRPr="001408D1" w14:paraId="5B6880A6" w14:textId="77777777" w:rsidTr="00DC2A2A">
        <w:tblPrEx>
          <w:shd w:val="clear" w:color="auto" w:fill="auto"/>
        </w:tblPrEx>
        <w:trPr>
          <w:trHeight w:val="476"/>
        </w:trPr>
        <w:tc>
          <w:tcPr>
            <w:tcW w:w="580" w:type="pct"/>
          </w:tcPr>
          <w:p w14:paraId="063703FA" w14:textId="2B070C9E" w:rsidR="00874B8C" w:rsidRPr="001408D1" w:rsidRDefault="00C03656" w:rsidP="006B0F81">
            <w:pPr>
              <w:spacing w:line="276" w:lineRule="auto"/>
              <w:jc w:val="both"/>
              <w:rPr>
                <w:rFonts w:ascii="Arial" w:hAnsi="Arial" w:cs="Arial"/>
              </w:rPr>
            </w:pPr>
            <w:r w:rsidRPr="001408D1">
              <w:rPr>
                <w:rFonts w:ascii="Arial" w:hAnsi="Arial" w:cs="Arial"/>
              </w:rPr>
              <w:t>GLOSSARY</w:t>
            </w:r>
          </w:p>
        </w:tc>
        <w:tc>
          <w:tcPr>
            <w:tcW w:w="945" w:type="pct"/>
          </w:tcPr>
          <w:p w14:paraId="07A05202" w14:textId="56EBC88A" w:rsidR="00874B8C" w:rsidRPr="001408D1" w:rsidRDefault="00874B8C" w:rsidP="006B0F81">
            <w:pPr>
              <w:spacing w:line="276" w:lineRule="auto"/>
              <w:ind w:firstLine="720"/>
              <w:jc w:val="both"/>
              <w:rPr>
                <w:rFonts w:ascii="Arial" w:hAnsi="Arial" w:cs="Arial"/>
              </w:rPr>
            </w:pPr>
            <w:r w:rsidRPr="001408D1">
              <w:rPr>
                <w:rFonts w:ascii="Arial" w:hAnsi="Arial" w:cs="Arial"/>
              </w:rPr>
              <w:t>(new)</w:t>
            </w:r>
          </w:p>
        </w:tc>
        <w:tc>
          <w:tcPr>
            <w:tcW w:w="946" w:type="pct"/>
          </w:tcPr>
          <w:p w14:paraId="2C76D571" w14:textId="2E794CE5" w:rsidR="00874B8C" w:rsidRPr="001408D1" w:rsidRDefault="00874B8C" w:rsidP="006B0F81">
            <w:pPr>
              <w:spacing w:line="276" w:lineRule="auto"/>
              <w:jc w:val="both"/>
              <w:rPr>
                <w:rFonts w:ascii="Arial" w:hAnsi="Arial" w:cs="Arial"/>
              </w:rPr>
            </w:pPr>
            <w:r w:rsidRPr="001408D1">
              <w:rPr>
                <w:rFonts w:ascii="Arial" w:hAnsi="Arial" w:cs="Arial"/>
                <w:b/>
                <w:bCs/>
                <w:u w:val="single"/>
              </w:rPr>
              <w:t>Green Energy Option Program (GEOP) – The mechanism to empower end-</w:t>
            </w:r>
            <w:r w:rsidRPr="001408D1">
              <w:rPr>
                <w:rFonts w:ascii="Arial" w:hAnsi="Arial" w:cs="Arial"/>
                <w:b/>
                <w:bCs/>
                <w:u w:val="single"/>
              </w:rPr>
              <w:lastRenderedPageBreak/>
              <w:t>users to choose renewable energy in meeting their energy requirements pursuant to Republic Act No. 9513.</w:t>
            </w:r>
          </w:p>
        </w:tc>
        <w:tc>
          <w:tcPr>
            <w:tcW w:w="846" w:type="pct"/>
          </w:tcPr>
          <w:p w14:paraId="65E72B29" w14:textId="7E87C335" w:rsidR="00874B8C" w:rsidRPr="001408D1" w:rsidRDefault="00874B8C" w:rsidP="006B0F81">
            <w:pPr>
              <w:spacing w:line="276" w:lineRule="auto"/>
              <w:jc w:val="both"/>
              <w:rPr>
                <w:rFonts w:ascii="Arial" w:hAnsi="Arial" w:cs="Arial"/>
              </w:rPr>
            </w:pPr>
            <w:r w:rsidRPr="001408D1">
              <w:rPr>
                <w:rFonts w:ascii="Arial" w:hAnsi="Arial" w:cs="Arial"/>
              </w:rPr>
              <w:lastRenderedPageBreak/>
              <w:t>Defined the GEOP</w:t>
            </w:r>
          </w:p>
        </w:tc>
        <w:tc>
          <w:tcPr>
            <w:tcW w:w="844" w:type="pct"/>
          </w:tcPr>
          <w:p w14:paraId="706FBF4C" w14:textId="77777777" w:rsidR="00874B8C" w:rsidRPr="001408D1" w:rsidRDefault="00874B8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0A0ACD09" w14:textId="77777777" w:rsidR="00874B8C" w:rsidRPr="001408D1" w:rsidRDefault="00874B8C" w:rsidP="006B0F81">
            <w:pPr>
              <w:jc w:val="both"/>
              <w:rPr>
                <w:rFonts w:ascii="Arial" w:hAnsi="Arial" w:cs="Arial"/>
              </w:rPr>
            </w:pPr>
          </w:p>
        </w:tc>
      </w:tr>
      <w:tr w:rsidR="00874B8C" w:rsidRPr="001408D1" w14:paraId="5B18B865" w14:textId="77777777" w:rsidTr="00DC2A2A">
        <w:tblPrEx>
          <w:shd w:val="clear" w:color="auto" w:fill="auto"/>
        </w:tblPrEx>
        <w:trPr>
          <w:trHeight w:val="476"/>
        </w:trPr>
        <w:tc>
          <w:tcPr>
            <w:tcW w:w="580" w:type="pct"/>
          </w:tcPr>
          <w:p w14:paraId="211F2861" w14:textId="0ACF359C" w:rsidR="00874B8C" w:rsidRPr="001408D1" w:rsidRDefault="00C03656" w:rsidP="006B0F81">
            <w:pPr>
              <w:spacing w:line="276" w:lineRule="auto"/>
              <w:jc w:val="both"/>
              <w:rPr>
                <w:rFonts w:ascii="Arial" w:hAnsi="Arial" w:cs="Arial"/>
              </w:rPr>
            </w:pPr>
            <w:r w:rsidRPr="001408D1">
              <w:rPr>
                <w:rFonts w:ascii="Arial" w:hAnsi="Arial" w:cs="Arial"/>
              </w:rPr>
              <w:t>GLOSSARY</w:t>
            </w:r>
          </w:p>
        </w:tc>
        <w:tc>
          <w:tcPr>
            <w:tcW w:w="945" w:type="pct"/>
          </w:tcPr>
          <w:p w14:paraId="435CDF2A" w14:textId="5222AF9A" w:rsidR="00874B8C" w:rsidRPr="001408D1" w:rsidRDefault="00874B8C" w:rsidP="006B0F81">
            <w:pPr>
              <w:spacing w:line="276" w:lineRule="auto"/>
              <w:jc w:val="both"/>
              <w:rPr>
                <w:rFonts w:ascii="Arial" w:hAnsi="Arial" w:cs="Arial"/>
              </w:rPr>
            </w:pPr>
            <w:r w:rsidRPr="001408D1">
              <w:rPr>
                <w:rFonts w:ascii="Arial" w:hAnsi="Arial" w:cs="Arial"/>
              </w:rPr>
              <w:t>(new)</w:t>
            </w:r>
          </w:p>
        </w:tc>
        <w:tc>
          <w:tcPr>
            <w:tcW w:w="946" w:type="pct"/>
          </w:tcPr>
          <w:p w14:paraId="5CEA2480" w14:textId="17B788CE" w:rsidR="00874B8C" w:rsidRPr="001408D1" w:rsidRDefault="00874B8C" w:rsidP="006B0F81">
            <w:pPr>
              <w:spacing w:line="276" w:lineRule="auto"/>
              <w:jc w:val="both"/>
              <w:rPr>
                <w:rFonts w:ascii="Arial" w:hAnsi="Arial" w:cs="Arial"/>
              </w:rPr>
            </w:pPr>
            <w:r w:rsidRPr="001408D1">
              <w:rPr>
                <w:rFonts w:ascii="Arial" w:eastAsia="Calibri" w:hAnsi="Arial" w:cs="Arial"/>
                <w:b/>
                <w:bCs/>
                <w:u w:val="single"/>
              </w:rPr>
              <w:t>GEOP Supply Contracts – The agreement between a GEOP End-User and a duly authorized RE Supplier for the supply of electricity generated from Renewable Energy.</w:t>
            </w:r>
          </w:p>
        </w:tc>
        <w:tc>
          <w:tcPr>
            <w:tcW w:w="846" w:type="pct"/>
          </w:tcPr>
          <w:p w14:paraId="1D871EF7" w14:textId="770802DA" w:rsidR="00874B8C" w:rsidRPr="001408D1" w:rsidRDefault="00874B8C" w:rsidP="006B0F81">
            <w:pPr>
              <w:spacing w:line="276" w:lineRule="auto"/>
              <w:jc w:val="both"/>
              <w:rPr>
                <w:rFonts w:ascii="Arial" w:hAnsi="Arial" w:cs="Arial"/>
              </w:rPr>
            </w:pPr>
            <w:r w:rsidRPr="001408D1">
              <w:rPr>
                <w:rFonts w:ascii="Arial" w:hAnsi="Arial" w:cs="Arial"/>
              </w:rPr>
              <w:t>As defined in the GEOP Rules</w:t>
            </w:r>
          </w:p>
        </w:tc>
        <w:tc>
          <w:tcPr>
            <w:tcW w:w="844" w:type="pct"/>
          </w:tcPr>
          <w:p w14:paraId="63BBA2C0" w14:textId="77777777" w:rsidR="00874B8C" w:rsidRPr="001408D1" w:rsidRDefault="00874B8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305F825B" w14:textId="77777777" w:rsidR="00874B8C" w:rsidRPr="001408D1" w:rsidRDefault="00874B8C" w:rsidP="006B0F81">
            <w:pPr>
              <w:jc w:val="both"/>
              <w:rPr>
                <w:rFonts w:ascii="Arial" w:hAnsi="Arial" w:cs="Arial"/>
              </w:rPr>
            </w:pPr>
          </w:p>
        </w:tc>
      </w:tr>
      <w:tr w:rsidR="00874B8C" w:rsidRPr="001408D1" w14:paraId="634BFCCC" w14:textId="77777777" w:rsidTr="00DC2A2A">
        <w:tblPrEx>
          <w:shd w:val="clear" w:color="auto" w:fill="auto"/>
        </w:tblPrEx>
        <w:trPr>
          <w:trHeight w:val="476"/>
        </w:trPr>
        <w:tc>
          <w:tcPr>
            <w:tcW w:w="580" w:type="pct"/>
          </w:tcPr>
          <w:p w14:paraId="19A1AABD" w14:textId="3F1065EB" w:rsidR="00874B8C" w:rsidRPr="001408D1" w:rsidRDefault="00C03656" w:rsidP="006B0F81">
            <w:pPr>
              <w:spacing w:line="276" w:lineRule="auto"/>
              <w:jc w:val="both"/>
              <w:rPr>
                <w:rFonts w:ascii="Arial" w:hAnsi="Arial" w:cs="Arial"/>
              </w:rPr>
            </w:pPr>
            <w:r w:rsidRPr="001408D1">
              <w:rPr>
                <w:rFonts w:ascii="Arial" w:hAnsi="Arial" w:cs="Arial"/>
              </w:rPr>
              <w:t>GLOSSARY</w:t>
            </w:r>
          </w:p>
        </w:tc>
        <w:tc>
          <w:tcPr>
            <w:tcW w:w="945" w:type="pct"/>
          </w:tcPr>
          <w:p w14:paraId="6A1FCF07" w14:textId="4E46CB41" w:rsidR="00874B8C" w:rsidRPr="001408D1" w:rsidRDefault="00874B8C" w:rsidP="006B0F81">
            <w:pPr>
              <w:spacing w:line="276" w:lineRule="auto"/>
              <w:ind w:firstLine="7"/>
              <w:jc w:val="both"/>
              <w:rPr>
                <w:rFonts w:ascii="Arial" w:hAnsi="Arial" w:cs="Arial"/>
              </w:rPr>
            </w:pPr>
            <w:r w:rsidRPr="001408D1">
              <w:rPr>
                <w:rFonts w:ascii="Arial" w:hAnsi="Arial" w:cs="Arial"/>
              </w:rPr>
              <w:t>Grid off-take metering point - Metering point at a grid at which the settlement quantity of a Contestable Customer connected to a distribution system will be determined</w:t>
            </w:r>
          </w:p>
        </w:tc>
        <w:tc>
          <w:tcPr>
            <w:tcW w:w="946" w:type="pct"/>
          </w:tcPr>
          <w:p w14:paraId="61562C7D" w14:textId="0CF0673D" w:rsidR="00874B8C" w:rsidRPr="001408D1" w:rsidRDefault="00874B8C" w:rsidP="006B0F81">
            <w:pPr>
              <w:spacing w:line="276" w:lineRule="auto"/>
              <w:jc w:val="both"/>
              <w:rPr>
                <w:rFonts w:ascii="Arial" w:hAnsi="Arial" w:cs="Arial"/>
              </w:rPr>
            </w:pPr>
            <w:r w:rsidRPr="001408D1">
              <w:rPr>
                <w:rFonts w:ascii="Arial" w:hAnsi="Arial" w:cs="Arial"/>
              </w:rPr>
              <w:t xml:space="preserve">Grid off-take metering point - Metering point at a grid at which the settlement quantity of a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connected to a distribution system will be determined</w:t>
            </w:r>
          </w:p>
        </w:tc>
        <w:tc>
          <w:tcPr>
            <w:tcW w:w="846" w:type="pct"/>
          </w:tcPr>
          <w:p w14:paraId="41F5954C" w14:textId="7DB554D7" w:rsidR="00874B8C" w:rsidRPr="001408D1" w:rsidRDefault="00874B8C"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056D4EF1" w14:textId="77777777" w:rsidR="00874B8C" w:rsidRPr="001408D1" w:rsidRDefault="00874B8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4D7A2E38" w14:textId="77777777" w:rsidR="00874B8C" w:rsidRPr="001408D1" w:rsidRDefault="00874B8C" w:rsidP="006B0F81">
            <w:pPr>
              <w:jc w:val="both"/>
              <w:rPr>
                <w:rFonts w:ascii="Arial" w:hAnsi="Arial" w:cs="Arial"/>
              </w:rPr>
            </w:pPr>
          </w:p>
        </w:tc>
      </w:tr>
      <w:tr w:rsidR="00874B8C" w:rsidRPr="001408D1" w14:paraId="2C810C11" w14:textId="77777777" w:rsidTr="00DC2A2A">
        <w:tblPrEx>
          <w:shd w:val="clear" w:color="auto" w:fill="auto"/>
        </w:tblPrEx>
        <w:trPr>
          <w:trHeight w:val="476"/>
        </w:trPr>
        <w:tc>
          <w:tcPr>
            <w:tcW w:w="580" w:type="pct"/>
          </w:tcPr>
          <w:p w14:paraId="4610646B" w14:textId="2175C5C1" w:rsidR="00874B8C" w:rsidRPr="001408D1" w:rsidRDefault="00C03656" w:rsidP="006B0F81">
            <w:pPr>
              <w:spacing w:line="276" w:lineRule="auto"/>
              <w:jc w:val="both"/>
              <w:rPr>
                <w:rFonts w:ascii="Arial" w:hAnsi="Arial" w:cs="Arial"/>
              </w:rPr>
            </w:pPr>
            <w:r w:rsidRPr="001408D1">
              <w:rPr>
                <w:rFonts w:ascii="Arial" w:hAnsi="Arial" w:cs="Arial"/>
              </w:rPr>
              <w:t>GLOSSARY</w:t>
            </w:r>
          </w:p>
        </w:tc>
        <w:tc>
          <w:tcPr>
            <w:tcW w:w="945" w:type="pct"/>
          </w:tcPr>
          <w:p w14:paraId="7DE938BB" w14:textId="7F604F4F" w:rsidR="00874B8C" w:rsidRPr="001408D1" w:rsidRDefault="00874B8C" w:rsidP="006B0F81">
            <w:pPr>
              <w:spacing w:line="276" w:lineRule="auto"/>
              <w:jc w:val="both"/>
              <w:rPr>
                <w:rFonts w:ascii="Arial" w:hAnsi="Arial" w:cs="Arial"/>
              </w:rPr>
            </w:pPr>
            <w:r w:rsidRPr="001408D1">
              <w:rPr>
                <w:rFonts w:ascii="Arial" w:hAnsi="Arial" w:cs="Arial"/>
              </w:rPr>
              <w:t>Last resort supply event - Any of the events stated in these Retail Rules that will give reason for a Contestable Customer to be served by the Supplier of Last Resort.</w:t>
            </w:r>
          </w:p>
        </w:tc>
        <w:tc>
          <w:tcPr>
            <w:tcW w:w="946" w:type="pct"/>
          </w:tcPr>
          <w:p w14:paraId="7732524B" w14:textId="2CCF9238" w:rsidR="00874B8C" w:rsidRPr="001408D1" w:rsidRDefault="00874B8C" w:rsidP="006B0F81">
            <w:pPr>
              <w:spacing w:line="276" w:lineRule="auto"/>
              <w:jc w:val="both"/>
              <w:rPr>
                <w:rFonts w:ascii="Arial" w:hAnsi="Arial" w:cs="Arial"/>
              </w:rPr>
            </w:pPr>
            <w:r w:rsidRPr="001408D1">
              <w:rPr>
                <w:rFonts w:ascii="Arial" w:hAnsi="Arial" w:cs="Arial"/>
              </w:rPr>
              <w:t xml:space="preserve">Last resort supply event - Any of the events stated in these Retail Rules that will give reason for a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to be served by the Supplier of Last Resort.</w:t>
            </w:r>
          </w:p>
        </w:tc>
        <w:tc>
          <w:tcPr>
            <w:tcW w:w="846" w:type="pct"/>
          </w:tcPr>
          <w:p w14:paraId="608C0AE5" w14:textId="32294663" w:rsidR="00874B8C" w:rsidRPr="001408D1" w:rsidRDefault="00874B8C"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778AD292" w14:textId="77777777" w:rsidR="00874B8C" w:rsidRPr="001408D1" w:rsidRDefault="00874B8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23BD3403" w14:textId="77777777" w:rsidR="00874B8C" w:rsidRPr="001408D1" w:rsidRDefault="00874B8C" w:rsidP="006B0F81">
            <w:pPr>
              <w:jc w:val="both"/>
              <w:rPr>
                <w:rFonts w:ascii="Arial" w:hAnsi="Arial" w:cs="Arial"/>
              </w:rPr>
            </w:pPr>
          </w:p>
        </w:tc>
      </w:tr>
      <w:tr w:rsidR="00874B8C" w:rsidRPr="001408D1" w14:paraId="0144AC46" w14:textId="77777777" w:rsidTr="00DC2A2A">
        <w:tblPrEx>
          <w:shd w:val="clear" w:color="auto" w:fill="auto"/>
        </w:tblPrEx>
        <w:trPr>
          <w:trHeight w:val="476"/>
        </w:trPr>
        <w:tc>
          <w:tcPr>
            <w:tcW w:w="580" w:type="pct"/>
          </w:tcPr>
          <w:p w14:paraId="38232422" w14:textId="41FFA202" w:rsidR="00874B8C" w:rsidRPr="001408D1" w:rsidRDefault="00C03656" w:rsidP="006B0F81">
            <w:pPr>
              <w:spacing w:line="276" w:lineRule="auto"/>
              <w:jc w:val="both"/>
              <w:rPr>
                <w:rFonts w:ascii="Arial" w:hAnsi="Arial" w:cs="Arial"/>
              </w:rPr>
            </w:pPr>
            <w:r w:rsidRPr="001408D1">
              <w:rPr>
                <w:rFonts w:ascii="Arial" w:hAnsi="Arial" w:cs="Arial"/>
              </w:rPr>
              <w:t>GLOSSARY</w:t>
            </w:r>
          </w:p>
        </w:tc>
        <w:tc>
          <w:tcPr>
            <w:tcW w:w="945" w:type="pct"/>
          </w:tcPr>
          <w:p w14:paraId="372DF87B" w14:textId="778F1DA4" w:rsidR="00874B8C" w:rsidRPr="001408D1" w:rsidRDefault="00874B8C" w:rsidP="006B0F81">
            <w:pPr>
              <w:spacing w:line="276" w:lineRule="auto"/>
              <w:jc w:val="both"/>
              <w:rPr>
                <w:rFonts w:ascii="Arial" w:hAnsi="Arial" w:cs="Arial"/>
              </w:rPr>
            </w:pPr>
            <w:r w:rsidRPr="001408D1">
              <w:rPr>
                <w:rFonts w:ascii="Arial" w:hAnsi="Arial" w:cs="Arial"/>
              </w:rPr>
              <w:t>(new)</w:t>
            </w:r>
          </w:p>
        </w:tc>
        <w:tc>
          <w:tcPr>
            <w:tcW w:w="946" w:type="pct"/>
          </w:tcPr>
          <w:p w14:paraId="79A24F23" w14:textId="48710C85" w:rsidR="00874B8C" w:rsidRPr="001408D1" w:rsidRDefault="00874B8C" w:rsidP="006B0F81">
            <w:pPr>
              <w:spacing w:line="276" w:lineRule="auto"/>
              <w:jc w:val="both"/>
              <w:rPr>
                <w:rFonts w:ascii="Arial" w:hAnsi="Arial" w:cs="Arial"/>
              </w:rPr>
            </w:pPr>
            <w:r w:rsidRPr="001408D1">
              <w:rPr>
                <w:rFonts w:ascii="Arial" w:hAnsi="Arial" w:cs="Arial"/>
                <w:b/>
                <w:bCs/>
                <w:u w:val="single"/>
              </w:rPr>
              <w:t xml:space="preserve">Renewable Energy Supplier - refers to any person or entity authorized by the ERC and </w:t>
            </w:r>
            <w:r w:rsidRPr="001408D1">
              <w:rPr>
                <w:rFonts w:ascii="Arial" w:hAnsi="Arial" w:cs="Arial"/>
                <w:b/>
                <w:bCs/>
                <w:u w:val="single"/>
              </w:rPr>
              <w:lastRenderedPageBreak/>
              <w:t>the DOE to provide or supply electric power from renewable energy resources to the end-users and registered as a Customer pursuant to Clause 2.3.2 of the WESM Rules and Clause 2.4.1.3 of these Retail Rules.</w:t>
            </w:r>
          </w:p>
        </w:tc>
        <w:tc>
          <w:tcPr>
            <w:tcW w:w="846" w:type="pct"/>
          </w:tcPr>
          <w:p w14:paraId="62C2E45A" w14:textId="33FA328B" w:rsidR="00874B8C" w:rsidRPr="001408D1" w:rsidRDefault="00874B8C" w:rsidP="006B0F81">
            <w:pPr>
              <w:spacing w:line="276" w:lineRule="auto"/>
              <w:jc w:val="both"/>
              <w:rPr>
                <w:rFonts w:ascii="Arial" w:hAnsi="Arial" w:cs="Arial"/>
              </w:rPr>
            </w:pPr>
            <w:r w:rsidRPr="001408D1">
              <w:rPr>
                <w:rFonts w:ascii="Arial" w:hAnsi="Arial" w:cs="Arial"/>
              </w:rPr>
              <w:lastRenderedPageBreak/>
              <w:t>Defined the Renewable Energy Supplier</w:t>
            </w:r>
          </w:p>
        </w:tc>
        <w:tc>
          <w:tcPr>
            <w:tcW w:w="844" w:type="pct"/>
          </w:tcPr>
          <w:p w14:paraId="69BF4D99" w14:textId="77777777" w:rsidR="00874B8C" w:rsidRPr="001408D1" w:rsidRDefault="00874B8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6B10DEEA" w14:textId="77777777" w:rsidR="00874B8C" w:rsidRPr="001408D1" w:rsidRDefault="00874B8C" w:rsidP="006B0F81">
            <w:pPr>
              <w:jc w:val="both"/>
              <w:rPr>
                <w:rFonts w:ascii="Arial" w:hAnsi="Arial" w:cs="Arial"/>
              </w:rPr>
            </w:pPr>
          </w:p>
        </w:tc>
      </w:tr>
      <w:tr w:rsidR="00874B8C" w:rsidRPr="001408D1" w14:paraId="46AB7513" w14:textId="77777777" w:rsidTr="00DC2A2A">
        <w:tblPrEx>
          <w:shd w:val="clear" w:color="auto" w:fill="auto"/>
        </w:tblPrEx>
        <w:trPr>
          <w:trHeight w:val="476"/>
        </w:trPr>
        <w:tc>
          <w:tcPr>
            <w:tcW w:w="580" w:type="pct"/>
          </w:tcPr>
          <w:p w14:paraId="04A597D1" w14:textId="5CCC34F7" w:rsidR="00874B8C" w:rsidRPr="001408D1" w:rsidRDefault="00C03656" w:rsidP="006B0F81">
            <w:pPr>
              <w:spacing w:line="276" w:lineRule="auto"/>
              <w:jc w:val="both"/>
              <w:rPr>
                <w:rFonts w:ascii="Arial" w:hAnsi="Arial" w:cs="Arial"/>
              </w:rPr>
            </w:pPr>
            <w:r w:rsidRPr="001408D1">
              <w:rPr>
                <w:rFonts w:ascii="Arial" w:hAnsi="Arial" w:cs="Arial"/>
              </w:rPr>
              <w:t>GLOSSARY</w:t>
            </w:r>
          </w:p>
        </w:tc>
        <w:tc>
          <w:tcPr>
            <w:tcW w:w="945" w:type="pct"/>
          </w:tcPr>
          <w:p w14:paraId="5FBDEB0A" w14:textId="3FA7F57B" w:rsidR="00874B8C" w:rsidRPr="001408D1" w:rsidRDefault="00874B8C" w:rsidP="006B0F81">
            <w:pPr>
              <w:spacing w:line="276" w:lineRule="auto"/>
              <w:jc w:val="both"/>
              <w:rPr>
                <w:rFonts w:ascii="Arial" w:hAnsi="Arial" w:cs="Arial"/>
              </w:rPr>
            </w:pPr>
            <w:r w:rsidRPr="001408D1">
              <w:rPr>
                <w:rFonts w:ascii="Arial" w:hAnsi="Arial" w:cs="Arial"/>
              </w:rPr>
              <w:t>(new)</w:t>
            </w:r>
          </w:p>
        </w:tc>
        <w:tc>
          <w:tcPr>
            <w:tcW w:w="946" w:type="pct"/>
          </w:tcPr>
          <w:p w14:paraId="13EECEBB" w14:textId="298152AA" w:rsidR="00874B8C" w:rsidRPr="001408D1" w:rsidRDefault="00874B8C" w:rsidP="006B0F81">
            <w:pPr>
              <w:spacing w:line="276" w:lineRule="auto"/>
              <w:jc w:val="both"/>
              <w:rPr>
                <w:rFonts w:ascii="Arial" w:hAnsi="Arial" w:cs="Arial"/>
                <w:b/>
                <w:bCs/>
                <w:u w:val="single"/>
              </w:rPr>
            </w:pPr>
            <w:r w:rsidRPr="001408D1">
              <w:rPr>
                <w:rFonts w:ascii="Arial" w:hAnsi="Arial" w:cs="Arial"/>
                <w:b/>
                <w:u w:val="single"/>
              </w:rPr>
              <w:t>Retail Customer</w:t>
            </w:r>
            <w:r w:rsidRPr="001408D1">
              <w:rPr>
                <w:rFonts w:ascii="Arial" w:hAnsi="Arial" w:cs="Arial"/>
                <w:b/>
                <w:i/>
                <w:u w:val="single"/>
              </w:rPr>
              <w:t xml:space="preserve"> – </w:t>
            </w:r>
            <w:r w:rsidRPr="001408D1">
              <w:rPr>
                <w:rFonts w:ascii="Arial" w:hAnsi="Arial" w:cs="Arial"/>
                <w:b/>
                <w:iCs/>
                <w:u w:val="single"/>
              </w:rPr>
              <w:t xml:space="preserve">An electricity end-user that is qualified to contract electricity supply from </w:t>
            </w:r>
            <w:r w:rsidRPr="001408D1">
              <w:rPr>
                <w:rFonts w:ascii="Arial" w:hAnsi="Arial" w:cs="Arial"/>
                <w:b/>
                <w:i/>
                <w:u w:val="single"/>
              </w:rPr>
              <w:t xml:space="preserve">Suppliers, </w:t>
            </w:r>
            <w:r w:rsidRPr="001408D1">
              <w:rPr>
                <w:rFonts w:ascii="Arial" w:hAnsi="Arial" w:cs="Arial"/>
                <w:b/>
                <w:iCs/>
                <w:u w:val="single"/>
              </w:rPr>
              <w:t xml:space="preserve">in accordance with qualifications issued by the ERC </w:t>
            </w:r>
            <w:r w:rsidRPr="001408D1">
              <w:rPr>
                <w:rFonts w:ascii="Arial" w:hAnsi="Arial" w:cs="Arial"/>
                <w:b/>
                <w:bCs/>
                <w:u w:val="single"/>
              </w:rPr>
              <w:t xml:space="preserve">either in the capacity of a Contestable Customer or a </w:t>
            </w:r>
            <w:r w:rsidRPr="001408D1">
              <w:rPr>
                <w:rFonts w:ascii="Arial" w:hAnsi="Arial" w:cs="Arial"/>
                <w:b/>
                <w:u w:val="single"/>
              </w:rPr>
              <w:t>GEOP</w:t>
            </w:r>
            <w:r w:rsidRPr="001408D1">
              <w:rPr>
                <w:rFonts w:ascii="Arial" w:hAnsi="Arial" w:cs="Arial"/>
                <w:b/>
                <w:bCs/>
                <w:u w:val="single"/>
              </w:rPr>
              <w:t xml:space="preserve"> End-User as prescribed in Republic Act No. 9513</w:t>
            </w:r>
            <w:r w:rsidRPr="001408D1">
              <w:rPr>
                <w:rFonts w:ascii="Arial" w:hAnsi="Arial" w:cs="Arial"/>
                <w:b/>
                <w:iCs/>
                <w:u w:val="single"/>
              </w:rPr>
              <w:t xml:space="preserve">. </w:t>
            </w:r>
            <w:r w:rsidRPr="001408D1">
              <w:rPr>
                <w:rFonts w:ascii="Arial" w:hAnsi="Arial" w:cs="Arial"/>
                <w:b/>
                <w:bCs/>
                <w:u w:val="single"/>
              </w:rPr>
              <w:t>For  clarity, the term “Retail Customer” shall collectively pertain to “Contestable Customer” and “GEOP End-User” unless the context requires that the term specifically refer to either a ”Contestable Customer” or “GEOP End-User”.</w:t>
            </w:r>
          </w:p>
        </w:tc>
        <w:tc>
          <w:tcPr>
            <w:tcW w:w="846" w:type="pct"/>
          </w:tcPr>
          <w:p w14:paraId="4B7D8538" w14:textId="614D1B92" w:rsidR="00874B8C" w:rsidRPr="001408D1" w:rsidRDefault="00874B8C" w:rsidP="006B0F81">
            <w:pPr>
              <w:spacing w:line="276" w:lineRule="auto"/>
              <w:jc w:val="both"/>
              <w:rPr>
                <w:rFonts w:ascii="Arial" w:hAnsi="Arial" w:cs="Arial"/>
              </w:rPr>
            </w:pPr>
            <w:r w:rsidRPr="001408D1">
              <w:rPr>
                <w:rFonts w:ascii="Arial" w:hAnsi="Arial" w:cs="Arial"/>
              </w:rPr>
              <w:t>Defined the Retail Customers</w:t>
            </w:r>
          </w:p>
        </w:tc>
        <w:tc>
          <w:tcPr>
            <w:tcW w:w="844" w:type="pct"/>
          </w:tcPr>
          <w:p w14:paraId="296C9268" w14:textId="77777777" w:rsidR="00874B8C" w:rsidRPr="001408D1" w:rsidRDefault="00874B8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45396A2F" w14:textId="77777777" w:rsidR="00874B8C" w:rsidRPr="001408D1" w:rsidRDefault="00874B8C" w:rsidP="006B0F81">
            <w:pPr>
              <w:jc w:val="both"/>
              <w:rPr>
                <w:rFonts w:ascii="Arial" w:hAnsi="Arial" w:cs="Arial"/>
              </w:rPr>
            </w:pPr>
          </w:p>
        </w:tc>
      </w:tr>
      <w:tr w:rsidR="00874B8C" w:rsidRPr="001408D1" w14:paraId="72BE4A58" w14:textId="77777777" w:rsidTr="00DC2A2A">
        <w:tblPrEx>
          <w:shd w:val="clear" w:color="auto" w:fill="auto"/>
        </w:tblPrEx>
        <w:trPr>
          <w:trHeight w:val="476"/>
        </w:trPr>
        <w:tc>
          <w:tcPr>
            <w:tcW w:w="580" w:type="pct"/>
          </w:tcPr>
          <w:p w14:paraId="64575F03" w14:textId="1E4992FE" w:rsidR="00874B8C" w:rsidRPr="001408D1" w:rsidRDefault="00C03656" w:rsidP="006B0F81">
            <w:pPr>
              <w:spacing w:line="276" w:lineRule="auto"/>
              <w:jc w:val="both"/>
              <w:rPr>
                <w:rFonts w:ascii="Arial" w:hAnsi="Arial" w:cs="Arial"/>
              </w:rPr>
            </w:pPr>
            <w:r w:rsidRPr="001408D1">
              <w:rPr>
                <w:rFonts w:ascii="Arial" w:hAnsi="Arial" w:cs="Arial"/>
              </w:rPr>
              <w:lastRenderedPageBreak/>
              <w:t>GLOSSARY</w:t>
            </w:r>
          </w:p>
        </w:tc>
        <w:tc>
          <w:tcPr>
            <w:tcW w:w="945" w:type="pct"/>
          </w:tcPr>
          <w:p w14:paraId="06E4DF25" w14:textId="47CA4680" w:rsidR="00874B8C" w:rsidRPr="001408D1" w:rsidRDefault="00874B8C" w:rsidP="006B0F81">
            <w:pPr>
              <w:spacing w:line="276" w:lineRule="auto"/>
              <w:jc w:val="both"/>
              <w:rPr>
                <w:rFonts w:ascii="Arial" w:hAnsi="Arial" w:cs="Arial"/>
              </w:rPr>
            </w:pPr>
            <w:r w:rsidRPr="001408D1">
              <w:rPr>
                <w:rFonts w:ascii="Arial" w:hAnsi="Arial" w:cs="Arial"/>
              </w:rPr>
              <w:t>Retail Rules - The rules promulgated by the DOE governing the management of the transactions of Suppliers and Contestable Customers and the operations of the Central Registration Body.</w:t>
            </w:r>
          </w:p>
        </w:tc>
        <w:tc>
          <w:tcPr>
            <w:tcW w:w="946" w:type="pct"/>
          </w:tcPr>
          <w:p w14:paraId="155134E2" w14:textId="35FF71C5" w:rsidR="00874B8C" w:rsidRPr="001408D1" w:rsidRDefault="00874B8C" w:rsidP="006B0F81">
            <w:pPr>
              <w:spacing w:line="276" w:lineRule="auto"/>
              <w:jc w:val="both"/>
              <w:rPr>
                <w:rFonts w:ascii="Arial" w:hAnsi="Arial" w:cs="Arial"/>
                <w:b/>
                <w:bCs/>
                <w:u w:val="single"/>
              </w:rPr>
            </w:pPr>
            <w:r w:rsidRPr="001408D1">
              <w:rPr>
                <w:rFonts w:ascii="Arial" w:hAnsi="Arial" w:cs="Arial"/>
              </w:rPr>
              <w:t xml:space="preserve">Retail Rules - The rules promulgated by the DOE governing the management of the transactions of Suppliers and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and the operations of the Central Registration Body.</w:t>
            </w:r>
          </w:p>
        </w:tc>
        <w:tc>
          <w:tcPr>
            <w:tcW w:w="846" w:type="pct"/>
          </w:tcPr>
          <w:p w14:paraId="67667C8B" w14:textId="23BC612B" w:rsidR="00874B8C" w:rsidRPr="001408D1" w:rsidRDefault="00874B8C"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61C4D469" w14:textId="77777777" w:rsidR="00874B8C" w:rsidRPr="001408D1" w:rsidRDefault="00874B8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571599E8" w14:textId="77777777" w:rsidR="00874B8C" w:rsidRPr="001408D1" w:rsidRDefault="00874B8C" w:rsidP="006B0F81">
            <w:pPr>
              <w:jc w:val="both"/>
              <w:rPr>
                <w:rFonts w:ascii="Arial" w:hAnsi="Arial" w:cs="Arial"/>
              </w:rPr>
            </w:pPr>
          </w:p>
        </w:tc>
      </w:tr>
      <w:tr w:rsidR="00874B8C" w:rsidRPr="001408D1" w14:paraId="43CB3E36" w14:textId="77777777" w:rsidTr="00DC2A2A">
        <w:tblPrEx>
          <w:shd w:val="clear" w:color="auto" w:fill="auto"/>
        </w:tblPrEx>
        <w:trPr>
          <w:trHeight w:val="476"/>
        </w:trPr>
        <w:tc>
          <w:tcPr>
            <w:tcW w:w="580" w:type="pct"/>
          </w:tcPr>
          <w:p w14:paraId="60CC561C" w14:textId="3B0774F9" w:rsidR="00874B8C" w:rsidRPr="001408D1" w:rsidRDefault="00C03656" w:rsidP="006B0F81">
            <w:pPr>
              <w:spacing w:line="276" w:lineRule="auto"/>
              <w:jc w:val="both"/>
              <w:rPr>
                <w:rFonts w:ascii="Arial" w:hAnsi="Arial" w:cs="Arial"/>
              </w:rPr>
            </w:pPr>
            <w:r w:rsidRPr="001408D1">
              <w:rPr>
                <w:rFonts w:ascii="Arial" w:hAnsi="Arial" w:cs="Arial"/>
              </w:rPr>
              <w:t>GLOSSARY</w:t>
            </w:r>
          </w:p>
        </w:tc>
        <w:tc>
          <w:tcPr>
            <w:tcW w:w="945" w:type="pct"/>
          </w:tcPr>
          <w:p w14:paraId="1A105840" w14:textId="20C8A2C7" w:rsidR="00874B8C" w:rsidRPr="001408D1" w:rsidRDefault="00874B8C" w:rsidP="006B0F81">
            <w:pPr>
              <w:spacing w:line="276" w:lineRule="auto"/>
              <w:jc w:val="both"/>
              <w:rPr>
                <w:rFonts w:ascii="Arial" w:hAnsi="Arial" w:cs="Arial"/>
              </w:rPr>
            </w:pPr>
            <w:r w:rsidRPr="001408D1">
              <w:rPr>
                <w:rFonts w:ascii="Arial" w:hAnsi="Arial" w:cs="Arial"/>
              </w:rPr>
              <w:t>Retail supply contracts - Contract between a Supplier and a Contestable Customer for the supply of electricity</w:t>
            </w:r>
          </w:p>
        </w:tc>
        <w:tc>
          <w:tcPr>
            <w:tcW w:w="946" w:type="pct"/>
          </w:tcPr>
          <w:p w14:paraId="00164E32" w14:textId="4C196829" w:rsidR="00874B8C" w:rsidRPr="001408D1" w:rsidRDefault="00874B8C" w:rsidP="006B0F81">
            <w:pPr>
              <w:spacing w:line="276" w:lineRule="auto"/>
              <w:jc w:val="both"/>
              <w:rPr>
                <w:rFonts w:ascii="Arial" w:hAnsi="Arial" w:cs="Arial"/>
                <w:b/>
                <w:bCs/>
                <w:u w:val="single"/>
              </w:rPr>
            </w:pPr>
            <w:r w:rsidRPr="001408D1">
              <w:rPr>
                <w:rFonts w:ascii="Arial" w:hAnsi="Arial" w:cs="Arial"/>
              </w:rPr>
              <w:t xml:space="preserve">Retail supply contracts - Contract between a Supplier and a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 xml:space="preserve"> for the supply of electricity</w:t>
            </w:r>
          </w:p>
        </w:tc>
        <w:tc>
          <w:tcPr>
            <w:tcW w:w="846" w:type="pct"/>
          </w:tcPr>
          <w:p w14:paraId="72C27774" w14:textId="05BDCBC2" w:rsidR="00874B8C" w:rsidRPr="001408D1" w:rsidRDefault="00874B8C"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296D8C30" w14:textId="77777777" w:rsidR="00874B8C" w:rsidRPr="001408D1" w:rsidRDefault="00874B8C"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6AA7D60A" w14:textId="77777777" w:rsidR="00874B8C" w:rsidRPr="001408D1" w:rsidRDefault="00874B8C" w:rsidP="006B0F81">
            <w:pPr>
              <w:jc w:val="both"/>
              <w:rPr>
                <w:rFonts w:ascii="Arial" w:hAnsi="Arial" w:cs="Arial"/>
              </w:rPr>
            </w:pPr>
          </w:p>
        </w:tc>
      </w:tr>
      <w:tr w:rsidR="00C03656" w:rsidRPr="001408D1" w14:paraId="6B77225C" w14:textId="77777777" w:rsidTr="00DC2A2A">
        <w:tblPrEx>
          <w:shd w:val="clear" w:color="auto" w:fill="auto"/>
        </w:tblPrEx>
        <w:trPr>
          <w:trHeight w:val="476"/>
        </w:trPr>
        <w:tc>
          <w:tcPr>
            <w:tcW w:w="580" w:type="pct"/>
          </w:tcPr>
          <w:p w14:paraId="4BB8E6B9" w14:textId="1D196192" w:rsidR="00C03656" w:rsidRPr="001408D1" w:rsidRDefault="00C03656" w:rsidP="006B0F81">
            <w:pPr>
              <w:spacing w:line="276" w:lineRule="auto"/>
              <w:jc w:val="both"/>
              <w:rPr>
                <w:rFonts w:ascii="Arial" w:hAnsi="Arial" w:cs="Arial"/>
              </w:rPr>
            </w:pPr>
            <w:r w:rsidRPr="001408D1">
              <w:rPr>
                <w:rFonts w:ascii="Arial" w:hAnsi="Arial" w:cs="Arial"/>
              </w:rPr>
              <w:t>GLOSSARY</w:t>
            </w:r>
          </w:p>
        </w:tc>
        <w:tc>
          <w:tcPr>
            <w:tcW w:w="945" w:type="pct"/>
          </w:tcPr>
          <w:p w14:paraId="0F783355" w14:textId="1256C99E" w:rsidR="00C03656" w:rsidRPr="001408D1" w:rsidRDefault="00C03656" w:rsidP="006B0F81">
            <w:pPr>
              <w:spacing w:line="276" w:lineRule="auto"/>
              <w:ind w:firstLine="7"/>
              <w:jc w:val="both"/>
              <w:rPr>
                <w:rFonts w:ascii="Arial" w:hAnsi="Arial" w:cs="Arial"/>
              </w:rPr>
            </w:pPr>
            <w:r w:rsidRPr="001408D1">
              <w:rPr>
                <w:rFonts w:ascii="Arial" w:hAnsi="Arial" w:cs="Arial"/>
              </w:rPr>
              <w:t>Supplier – refers to any person or entity authorized by the ERC to sell, broker, market or aggregate electricity to the end-users and registered as a Customer pursuant to Clause 2.3.2 of the WESM Rules and Clause 2.4.1.2 of these Retail Rules.</w:t>
            </w:r>
          </w:p>
        </w:tc>
        <w:tc>
          <w:tcPr>
            <w:tcW w:w="946" w:type="pct"/>
          </w:tcPr>
          <w:p w14:paraId="1155FB7B" w14:textId="26818040" w:rsidR="00C03656" w:rsidRPr="001408D1" w:rsidRDefault="00C03656" w:rsidP="006B0F81">
            <w:pPr>
              <w:spacing w:line="276" w:lineRule="auto"/>
              <w:jc w:val="both"/>
              <w:rPr>
                <w:rFonts w:ascii="Arial" w:hAnsi="Arial" w:cs="Arial"/>
                <w:b/>
                <w:bCs/>
                <w:u w:val="single"/>
              </w:rPr>
            </w:pPr>
            <w:r w:rsidRPr="001408D1">
              <w:rPr>
                <w:rFonts w:ascii="Arial" w:hAnsi="Arial" w:cs="Arial"/>
              </w:rPr>
              <w:t>Supplier – refers to any person or entity authorized by the ERC to sell, broker, market or aggregate electricity to the end-users</w:t>
            </w:r>
            <w:r w:rsidRPr="001408D1">
              <w:rPr>
                <w:rFonts w:ascii="Arial" w:hAnsi="Arial" w:cs="Arial"/>
                <w:b/>
                <w:bCs/>
                <w:u w:val="single"/>
              </w:rPr>
              <w:t xml:space="preserve">, </w:t>
            </w:r>
            <w:r w:rsidRPr="001408D1">
              <w:rPr>
                <w:rFonts w:ascii="Arial" w:hAnsi="Arial" w:cs="Arial"/>
                <w:b/>
                <w:u w:val="single"/>
              </w:rPr>
              <w:t>in the capacity of a Retail Electricity Supplier and/or Renewable Energy Supplier,</w:t>
            </w:r>
            <w:r w:rsidRPr="001408D1">
              <w:rPr>
                <w:rFonts w:ascii="Arial" w:hAnsi="Arial" w:cs="Arial"/>
              </w:rPr>
              <w:t xml:space="preserve"> and registered as a Customer pursuant to Clause 2.3.2 of the WESM Rules and Clause 2.4.1.2 </w:t>
            </w:r>
            <w:r w:rsidRPr="001408D1">
              <w:rPr>
                <w:rFonts w:ascii="Arial" w:hAnsi="Arial" w:cs="Arial"/>
                <w:b/>
                <w:bCs/>
                <w:u w:val="single"/>
              </w:rPr>
              <w:t>and Clause 2.4.2.3</w:t>
            </w:r>
            <w:r w:rsidRPr="001408D1">
              <w:rPr>
                <w:rFonts w:ascii="Arial" w:hAnsi="Arial" w:cs="Arial"/>
              </w:rPr>
              <w:t xml:space="preserve"> of these Retail Rules.</w:t>
            </w:r>
          </w:p>
        </w:tc>
        <w:tc>
          <w:tcPr>
            <w:tcW w:w="846" w:type="pct"/>
          </w:tcPr>
          <w:p w14:paraId="2A9D489F" w14:textId="5121E686" w:rsidR="00C03656" w:rsidRPr="001408D1" w:rsidRDefault="00C03656" w:rsidP="006B0F81">
            <w:pPr>
              <w:spacing w:line="276" w:lineRule="auto"/>
              <w:jc w:val="both"/>
              <w:rPr>
                <w:rFonts w:ascii="Arial" w:hAnsi="Arial" w:cs="Arial"/>
              </w:rPr>
            </w:pPr>
            <w:r w:rsidRPr="001408D1">
              <w:rPr>
                <w:rFonts w:ascii="Arial" w:hAnsi="Arial" w:cs="Arial"/>
              </w:rPr>
              <w:t>Included additional Clause to consider Renewable Energy Suppliers</w:t>
            </w:r>
          </w:p>
        </w:tc>
        <w:tc>
          <w:tcPr>
            <w:tcW w:w="844" w:type="pct"/>
          </w:tcPr>
          <w:p w14:paraId="6EF7B24F" w14:textId="77777777" w:rsidR="00C03656" w:rsidRPr="001408D1" w:rsidRDefault="00C03656"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2F806388" w14:textId="77777777" w:rsidR="00C03656" w:rsidRPr="001408D1" w:rsidRDefault="00C03656" w:rsidP="006B0F81">
            <w:pPr>
              <w:jc w:val="both"/>
              <w:rPr>
                <w:rFonts w:ascii="Arial" w:hAnsi="Arial" w:cs="Arial"/>
              </w:rPr>
            </w:pPr>
          </w:p>
        </w:tc>
      </w:tr>
      <w:tr w:rsidR="00C03656" w:rsidRPr="001408D1" w14:paraId="2C7BC8DE" w14:textId="77777777" w:rsidTr="00DC2A2A">
        <w:tblPrEx>
          <w:shd w:val="clear" w:color="auto" w:fill="auto"/>
        </w:tblPrEx>
        <w:trPr>
          <w:trHeight w:val="476"/>
        </w:trPr>
        <w:tc>
          <w:tcPr>
            <w:tcW w:w="580" w:type="pct"/>
          </w:tcPr>
          <w:p w14:paraId="118A1B32" w14:textId="1F94E32A" w:rsidR="00C03656" w:rsidRPr="001408D1" w:rsidRDefault="00C03656" w:rsidP="006B0F81">
            <w:pPr>
              <w:spacing w:line="276" w:lineRule="auto"/>
              <w:jc w:val="both"/>
              <w:rPr>
                <w:rFonts w:ascii="Arial" w:hAnsi="Arial" w:cs="Arial"/>
              </w:rPr>
            </w:pPr>
            <w:r w:rsidRPr="001408D1">
              <w:rPr>
                <w:rFonts w:ascii="Arial" w:hAnsi="Arial" w:cs="Arial"/>
              </w:rPr>
              <w:t>GLOSSARY</w:t>
            </w:r>
          </w:p>
        </w:tc>
        <w:tc>
          <w:tcPr>
            <w:tcW w:w="945" w:type="pct"/>
          </w:tcPr>
          <w:p w14:paraId="7A41F566" w14:textId="76B6912D" w:rsidR="00C03656" w:rsidRPr="001408D1" w:rsidRDefault="00C03656" w:rsidP="006B0F81">
            <w:pPr>
              <w:spacing w:line="276" w:lineRule="auto"/>
              <w:jc w:val="both"/>
              <w:rPr>
                <w:rFonts w:ascii="Arial" w:hAnsi="Arial" w:cs="Arial"/>
              </w:rPr>
            </w:pPr>
            <w:r w:rsidRPr="001408D1">
              <w:rPr>
                <w:rFonts w:ascii="Arial" w:hAnsi="Arial" w:cs="Arial"/>
              </w:rPr>
              <w:t xml:space="preserve">Supplier of Last Resort - An entity designated to serve </w:t>
            </w:r>
            <w:r w:rsidRPr="001408D1">
              <w:rPr>
                <w:rFonts w:ascii="Arial" w:hAnsi="Arial" w:cs="Arial"/>
              </w:rPr>
              <w:lastRenderedPageBreak/>
              <w:t>Contestable Customers following a Last resort supply event in accordance with these Retail Rules.</w:t>
            </w:r>
          </w:p>
        </w:tc>
        <w:tc>
          <w:tcPr>
            <w:tcW w:w="946" w:type="pct"/>
          </w:tcPr>
          <w:p w14:paraId="4F7038A6" w14:textId="54EC5C43" w:rsidR="00C03656" w:rsidRPr="001408D1" w:rsidRDefault="00C03656" w:rsidP="006B0F81">
            <w:pPr>
              <w:spacing w:line="276" w:lineRule="auto"/>
              <w:jc w:val="both"/>
              <w:rPr>
                <w:rFonts w:ascii="Arial" w:hAnsi="Arial" w:cs="Arial"/>
                <w:b/>
                <w:bCs/>
                <w:u w:val="single"/>
              </w:rPr>
            </w:pPr>
            <w:r w:rsidRPr="001408D1">
              <w:rPr>
                <w:rFonts w:ascii="Arial" w:hAnsi="Arial" w:cs="Arial"/>
              </w:rPr>
              <w:lastRenderedPageBreak/>
              <w:t xml:space="preserve">Supplier of Last Resort - An entity designated </w:t>
            </w:r>
            <w:r w:rsidRPr="001408D1">
              <w:rPr>
                <w:rFonts w:ascii="Arial" w:hAnsi="Arial" w:cs="Arial"/>
                <w:b/>
                <w:bCs/>
                <w:u w:val="single"/>
              </w:rPr>
              <w:t xml:space="preserve">by the ERC </w:t>
            </w:r>
            <w:r w:rsidRPr="001408D1">
              <w:rPr>
                <w:rFonts w:ascii="Arial" w:hAnsi="Arial" w:cs="Arial"/>
              </w:rPr>
              <w:lastRenderedPageBreak/>
              <w:t xml:space="preserve">to serve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Customers</w:t>
            </w:r>
            <w:r w:rsidRPr="001408D1">
              <w:rPr>
                <w:rFonts w:ascii="Arial" w:hAnsi="Arial" w:cs="Arial"/>
              </w:rPr>
              <w:t xml:space="preserve"> following a Last resort supply event in accordance with these Retail Rules.</w:t>
            </w:r>
          </w:p>
        </w:tc>
        <w:tc>
          <w:tcPr>
            <w:tcW w:w="846" w:type="pct"/>
          </w:tcPr>
          <w:p w14:paraId="1F3A160B" w14:textId="0A9C6C5B" w:rsidR="00C03656" w:rsidRPr="001408D1" w:rsidRDefault="00C03656"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w:t>
            </w:r>
            <w:r w:rsidRPr="001408D1">
              <w:rPr>
                <w:rFonts w:ascii="Arial" w:hAnsi="Arial" w:cs="Arial"/>
              </w:rPr>
              <w:lastRenderedPageBreak/>
              <w:t>provide a general term for Contestable Customers and GEOP End-Users which are not contestable Customers</w:t>
            </w:r>
          </w:p>
        </w:tc>
        <w:tc>
          <w:tcPr>
            <w:tcW w:w="844" w:type="pct"/>
          </w:tcPr>
          <w:p w14:paraId="126C6064" w14:textId="77777777" w:rsidR="00C03656" w:rsidRPr="001408D1" w:rsidRDefault="00C03656"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62BA9F3D" w14:textId="77777777" w:rsidR="00C03656" w:rsidRPr="001408D1" w:rsidRDefault="00C03656" w:rsidP="006B0F81">
            <w:pPr>
              <w:jc w:val="both"/>
              <w:rPr>
                <w:rFonts w:ascii="Arial" w:hAnsi="Arial" w:cs="Arial"/>
              </w:rPr>
            </w:pPr>
          </w:p>
        </w:tc>
      </w:tr>
      <w:tr w:rsidR="00C03656" w:rsidRPr="001408D1" w14:paraId="004B1D28" w14:textId="77777777" w:rsidTr="00DC2A2A">
        <w:tblPrEx>
          <w:shd w:val="clear" w:color="auto" w:fill="auto"/>
        </w:tblPrEx>
        <w:trPr>
          <w:trHeight w:val="476"/>
        </w:trPr>
        <w:tc>
          <w:tcPr>
            <w:tcW w:w="580" w:type="pct"/>
          </w:tcPr>
          <w:p w14:paraId="34E1D050" w14:textId="639E3CA0" w:rsidR="00C03656" w:rsidRPr="001408D1" w:rsidRDefault="00C03656" w:rsidP="006B0F81">
            <w:pPr>
              <w:spacing w:line="276" w:lineRule="auto"/>
              <w:jc w:val="both"/>
              <w:rPr>
                <w:rFonts w:ascii="Arial" w:hAnsi="Arial" w:cs="Arial"/>
              </w:rPr>
            </w:pPr>
            <w:r w:rsidRPr="001408D1">
              <w:rPr>
                <w:rFonts w:ascii="Arial" w:hAnsi="Arial" w:cs="Arial"/>
              </w:rPr>
              <w:t>GLOSSARY</w:t>
            </w:r>
          </w:p>
        </w:tc>
        <w:tc>
          <w:tcPr>
            <w:tcW w:w="945" w:type="pct"/>
          </w:tcPr>
          <w:p w14:paraId="56015EA9" w14:textId="2AE2E238" w:rsidR="00C03656" w:rsidRPr="001408D1" w:rsidRDefault="00C03656" w:rsidP="006B0F81">
            <w:pPr>
              <w:spacing w:line="276" w:lineRule="auto"/>
              <w:jc w:val="both"/>
              <w:rPr>
                <w:rFonts w:ascii="Arial" w:hAnsi="Arial" w:cs="Arial"/>
              </w:rPr>
            </w:pPr>
            <w:r w:rsidRPr="001408D1">
              <w:rPr>
                <w:rFonts w:ascii="Arial" w:hAnsi="Arial" w:cs="Arial"/>
              </w:rPr>
              <w:t>Switch request - A notice sent by a Supplier to the Central Registration Body that it will be serving a Contestable Customer.</w:t>
            </w:r>
          </w:p>
        </w:tc>
        <w:tc>
          <w:tcPr>
            <w:tcW w:w="946" w:type="pct"/>
          </w:tcPr>
          <w:p w14:paraId="0D994BD2" w14:textId="5D0D3AA9" w:rsidR="00C03656" w:rsidRPr="001408D1" w:rsidRDefault="00C03656" w:rsidP="006B0F81">
            <w:pPr>
              <w:spacing w:line="276" w:lineRule="auto"/>
              <w:jc w:val="both"/>
              <w:rPr>
                <w:rFonts w:ascii="Arial" w:hAnsi="Arial" w:cs="Arial"/>
                <w:b/>
                <w:bCs/>
                <w:u w:val="single"/>
              </w:rPr>
            </w:pPr>
            <w:r w:rsidRPr="001408D1">
              <w:rPr>
                <w:rFonts w:ascii="Arial" w:hAnsi="Arial" w:cs="Arial"/>
              </w:rPr>
              <w:t xml:space="preserve">Switch request - A notice sent by a Supplier to the Central Registration Body that it will be serving a </w:t>
            </w:r>
            <w:r w:rsidRPr="001408D1">
              <w:rPr>
                <w:rFonts w:ascii="Arial" w:hAnsi="Arial" w:cs="Arial"/>
                <w:strike/>
              </w:rPr>
              <w:t>Contestable</w:t>
            </w:r>
            <w:r w:rsidRPr="001408D1">
              <w:rPr>
                <w:rFonts w:ascii="Arial" w:hAnsi="Arial" w:cs="Arial"/>
              </w:rPr>
              <w:t xml:space="preserve"> </w:t>
            </w:r>
            <w:r w:rsidRPr="001408D1">
              <w:rPr>
                <w:rFonts w:ascii="Arial" w:hAnsi="Arial" w:cs="Arial"/>
                <w:b/>
                <w:i/>
                <w:u w:val="single"/>
              </w:rPr>
              <w:t>Retail</w:t>
            </w:r>
            <w:r w:rsidRPr="001408D1">
              <w:rPr>
                <w:rFonts w:ascii="Arial" w:hAnsi="Arial" w:cs="Arial"/>
              </w:rPr>
              <w:t xml:space="preserve"> </w:t>
            </w:r>
            <w:r w:rsidRPr="001408D1">
              <w:rPr>
                <w:rFonts w:ascii="Arial" w:hAnsi="Arial" w:cs="Arial"/>
                <w:i/>
              </w:rPr>
              <w:t>Customer</w:t>
            </w:r>
            <w:r w:rsidRPr="001408D1">
              <w:rPr>
                <w:rFonts w:ascii="Arial" w:hAnsi="Arial" w:cs="Arial"/>
              </w:rPr>
              <w:t>.</w:t>
            </w:r>
          </w:p>
        </w:tc>
        <w:tc>
          <w:tcPr>
            <w:tcW w:w="846" w:type="pct"/>
          </w:tcPr>
          <w:p w14:paraId="4CFE6346" w14:textId="5F9047B3" w:rsidR="00C03656" w:rsidRPr="001408D1" w:rsidRDefault="00C03656"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4" w:type="pct"/>
          </w:tcPr>
          <w:p w14:paraId="56333FCE" w14:textId="77777777" w:rsidR="00C03656" w:rsidRPr="001408D1" w:rsidRDefault="00C03656" w:rsidP="006B0F81">
            <w:pPr>
              <w:pStyle w:val="ListParagraph"/>
              <w:spacing w:after="160" w:line="276" w:lineRule="auto"/>
              <w:ind w:left="197"/>
              <w:jc w:val="both"/>
              <w:rPr>
                <w:rFonts w:ascii="Arial" w:hAnsi="Arial" w:cs="Arial"/>
                <w:sz w:val="22"/>
                <w:szCs w:val="22"/>
              </w:rPr>
            </w:pPr>
          </w:p>
        </w:tc>
        <w:tc>
          <w:tcPr>
            <w:tcW w:w="839" w:type="pct"/>
            <w:shd w:val="clear" w:color="auto" w:fill="auto"/>
          </w:tcPr>
          <w:p w14:paraId="0723B7B4" w14:textId="77777777" w:rsidR="00C03656" w:rsidRPr="001408D1" w:rsidRDefault="00C03656" w:rsidP="006B0F81">
            <w:pPr>
              <w:jc w:val="both"/>
              <w:rPr>
                <w:rFonts w:ascii="Arial" w:hAnsi="Arial" w:cs="Arial"/>
              </w:rPr>
            </w:pPr>
          </w:p>
        </w:tc>
      </w:tr>
    </w:tbl>
    <w:p w14:paraId="57CEBD62" w14:textId="017F9D4D" w:rsidR="00CA6A70" w:rsidRPr="001408D1" w:rsidRDefault="00CA6A70" w:rsidP="006B0F81">
      <w:pPr>
        <w:jc w:val="both"/>
        <w:rPr>
          <w:rFonts w:ascii="Arial" w:hAnsi="Arial" w:cs="Arial"/>
          <w:u w:val="single"/>
        </w:rPr>
      </w:pPr>
    </w:p>
    <w:p w14:paraId="74A9EED4" w14:textId="48ADDF97" w:rsidR="00CA6A70" w:rsidRPr="001408D1" w:rsidRDefault="00CA6A70" w:rsidP="006B0F81">
      <w:pPr>
        <w:jc w:val="both"/>
        <w:rPr>
          <w:rFonts w:ascii="Arial" w:hAnsi="Arial" w:cs="Arial"/>
          <w:b/>
          <w:bCs/>
        </w:rPr>
      </w:pPr>
    </w:p>
    <w:tbl>
      <w:tblPr>
        <w:tblStyle w:val="TableGrid"/>
        <w:tblW w:w="5000" w:type="pct"/>
        <w:shd w:val="clear" w:color="auto" w:fill="FFFFFF" w:themeFill="background1"/>
        <w:tblLook w:val="04A0" w:firstRow="1" w:lastRow="0" w:firstColumn="1" w:lastColumn="0" w:noHBand="0" w:noVBand="1"/>
      </w:tblPr>
      <w:tblGrid>
        <w:gridCol w:w="2173"/>
        <w:gridCol w:w="3226"/>
        <w:gridCol w:w="3229"/>
        <w:gridCol w:w="2884"/>
        <w:gridCol w:w="2877"/>
        <w:gridCol w:w="2881"/>
      </w:tblGrid>
      <w:tr w:rsidR="00CB4121" w:rsidRPr="001408D1" w14:paraId="17E4432E" w14:textId="77777777" w:rsidTr="00CB4121">
        <w:trPr>
          <w:trHeight w:val="321"/>
          <w:tblHeader/>
        </w:trPr>
        <w:tc>
          <w:tcPr>
            <w:tcW w:w="5000" w:type="pct"/>
            <w:gridSpan w:val="6"/>
            <w:shd w:val="clear" w:color="auto" w:fill="CCCCFF"/>
          </w:tcPr>
          <w:p w14:paraId="106F462F" w14:textId="47BDD80B" w:rsidR="00CB4121" w:rsidRPr="001408D1" w:rsidRDefault="00CB4121" w:rsidP="003C203A">
            <w:pPr>
              <w:pStyle w:val="ListParagraph"/>
              <w:numPr>
                <w:ilvl w:val="0"/>
                <w:numId w:val="1"/>
              </w:numPr>
              <w:jc w:val="center"/>
              <w:rPr>
                <w:rFonts w:ascii="Arial" w:hAnsi="Arial" w:cs="Arial"/>
                <w:b/>
                <w:bCs/>
                <w:sz w:val="22"/>
                <w:szCs w:val="22"/>
              </w:rPr>
            </w:pPr>
            <w:r w:rsidRPr="001408D1">
              <w:rPr>
                <w:rFonts w:ascii="Arial" w:hAnsi="Arial" w:cs="Arial"/>
                <w:b/>
                <w:bCs/>
                <w:sz w:val="22"/>
                <w:szCs w:val="22"/>
              </w:rPr>
              <w:t>Retail Manual on Registration Criteria and Procedures</w:t>
            </w:r>
          </w:p>
        </w:tc>
      </w:tr>
      <w:tr w:rsidR="00444BCF" w:rsidRPr="001408D1" w14:paraId="59DE8281" w14:textId="77777777" w:rsidTr="00CB4121">
        <w:trPr>
          <w:trHeight w:val="321"/>
          <w:tblHeader/>
        </w:trPr>
        <w:tc>
          <w:tcPr>
            <w:tcW w:w="629" w:type="pct"/>
            <w:shd w:val="clear" w:color="auto" w:fill="CCCCFF"/>
          </w:tcPr>
          <w:p w14:paraId="4E60D811" w14:textId="77777777" w:rsidR="00CA6A70" w:rsidRPr="001408D1" w:rsidRDefault="00CA6A70" w:rsidP="006B0F81">
            <w:pPr>
              <w:jc w:val="both"/>
              <w:rPr>
                <w:rFonts w:ascii="Arial" w:hAnsi="Arial" w:cs="Arial"/>
                <w:b/>
                <w:bCs/>
              </w:rPr>
            </w:pPr>
            <w:r w:rsidRPr="001408D1">
              <w:rPr>
                <w:rFonts w:ascii="Arial" w:hAnsi="Arial" w:cs="Arial"/>
                <w:b/>
                <w:bCs/>
              </w:rPr>
              <w:t>Section</w:t>
            </w:r>
          </w:p>
        </w:tc>
        <w:tc>
          <w:tcPr>
            <w:tcW w:w="934" w:type="pct"/>
            <w:shd w:val="clear" w:color="auto" w:fill="CCCCFF"/>
          </w:tcPr>
          <w:p w14:paraId="744DEF9F" w14:textId="77777777" w:rsidR="00CA6A70" w:rsidRPr="001408D1" w:rsidRDefault="00CA6A70" w:rsidP="006B0F81">
            <w:pPr>
              <w:jc w:val="both"/>
              <w:rPr>
                <w:rFonts w:ascii="Arial" w:hAnsi="Arial" w:cs="Arial"/>
                <w:b/>
                <w:bCs/>
              </w:rPr>
            </w:pPr>
            <w:r w:rsidRPr="001408D1">
              <w:rPr>
                <w:rFonts w:ascii="Arial" w:hAnsi="Arial" w:cs="Arial"/>
                <w:b/>
                <w:bCs/>
              </w:rPr>
              <w:t>Original Provision</w:t>
            </w:r>
          </w:p>
        </w:tc>
        <w:tc>
          <w:tcPr>
            <w:tcW w:w="935" w:type="pct"/>
            <w:shd w:val="clear" w:color="auto" w:fill="CCCCFF"/>
          </w:tcPr>
          <w:p w14:paraId="6CEE92BB" w14:textId="77777777" w:rsidR="00CA6A70" w:rsidRPr="001408D1" w:rsidRDefault="00CA6A70" w:rsidP="006B0F81">
            <w:pPr>
              <w:jc w:val="both"/>
              <w:rPr>
                <w:rFonts w:ascii="Arial" w:hAnsi="Arial" w:cs="Arial"/>
                <w:b/>
                <w:bCs/>
              </w:rPr>
            </w:pPr>
            <w:r w:rsidRPr="001408D1">
              <w:rPr>
                <w:rFonts w:ascii="Arial" w:hAnsi="Arial" w:cs="Arial"/>
                <w:b/>
                <w:bCs/>
              </w:rPr>
              <w:t>Proposed Amendment</w:t>
            </w:r>
          </w:p>
        </w:tc>
        <w:tc>
          <w:tcPr>
            <w:tcW w:w="835" w:type="pct"/>
            <w:shd w:val="clear" w:color="auto" w:fill="CCCCFF"/>
          </w:tcPr>
          <w:p w14:paraId="17800666" w14:textId="77777777" w:rsidR="00CA6A70" w:rsidRPr="001408D1" w:rsidRDefault="00CA6A70" w:rsidP="006B0F81">
            <w:pPr>
              <w:jc w:val="both"/>
              <w:rPr>
                <w:rFonts w:ascii="Arial" w:hAnsi="Arial" w:cs="Arial"/>
                <w:b/>
                <w:bCs/>
              </w:rPr>
            </w:pPr>
            <w:r w:rsidRPr="001408D1">
              <w:rPr>
                <w:rFonts w:ascii="Arial" w:hAnsi="Arial" w:cs="Arial"/>
                <w:b/>
                <w:bCs/>
              </w:rPr>
              <w:t>Rationale</w:t>
            </w:r>
          </w:p>
        </w:tc>
        <w:tc>
          <w:tcPr>
            <w:tcW w:w="833" w:type="pct"/>
            <w:shd w:val="clear" w:color="auto" w:fill="CCCCFF"/>
            <w:vAlign w:val="center"/>
          </w:tcPr>
          <w:p w14:paraId="25823147" w14:textId="77777777" w:rsidR="00CA6A70" w:rsidRPr="001408D1" w:rsidRDefault="00CA6A70" w:rsidP="006B0F81">
            <w:pPr>
              <w:jc w:val="both"/>
              <w:rPr>
                <w:rFonts w:ascii="Arial" w:hAnsi="Arial" w:cs="Arial"/>
                <w:b/>
                <w:bCs/>
                <w:lang w:val="en-US"/>
              </w:rPr>
            </w:pPr>
            <w:r w:rsidRPr="001408D1">
              <w:rPr>
                <w:rFonts w:ascii="Arial" w:hAnsi="Arial" w:cs="Arial"/>
                <w:b/>
                <w:bCs/>
                <w:lang w:val="en-US"/>
              </w:rPr>
              <w:t xml:space="preserve"> Comment / </w:t>
            </w:r>
          </w:p>
          <w:p w14:paraId="0EA92971" w14:textId="77777777" w:rsidR="00CA6A70" w:rsidRPr="001408D1" w:rsidRDefault="00CA6A70" w:rsidP="006B0F81">
            <w:pPr>
              <w:jc w:val="both"/>
              <w:rPr>
                <w:rFonts w:ascii="Arial" w:hAnsi="Arial" w:cs="Arial"/>
                <w:b/>
                <w:bCs/>
              </w:rPr>
            </w:pPr>
            <w:r w:rsidRPr="001408D1">
              <w:rPr>
                <w:rFonts w:ascii="Arial" w:hAnsi="Arial" w:cs="Arial"/>
                <w:b/>
                <w:bCs/>
                <w:lang w:val="en-US"/>
              </w:rPr>
              <w:t>Proposed Revision</w:t>
            </w:r>
          </w:p>
        </w:tc>
        <w:tc>
          <w:tcPr>
            <w:tcW w:w="833" w:type="pct"/>
            <w:shd w:val="clear" w:color="auto" w:fill="CCCCFF"/>
            <w:vAlign w:val="center"/>
          </w:tcPr>
          <w:p w14:paraId="0AA793D1" w14:textId="77777777" w:rsidR="00CA6A70" w:rsidRPr="001408D1" w:rsidRDefault="00CA6A70" w:rsidP="006B0F81">
            <w:pPr>
              <w:jc w:val="both"/>
              <w:rPr>
                <w:rFonts w:ascii="Arial" w:hAnsi="Arial" w:cs="Arial"/>
                <w:b/>
                <w:bCs/>
              </w:rPr>
            </w:pPr>
            <w:r w:rsidRPr="001408D1">
              <w:rPr>
                <w:rFonts w:ascii="Arial" w:hAnsi="Arial" w:cs="Arial"/>
                <w:b/>
                <w:bCs/>
                <w:lang w:val="en-US"/>
              </w:rPr>
              <w:t>Rationale</w:t>
            </w:r>
          </w:p>
        </w:tc>
      </w:tr>
      <w:tr w:rsidR="00386E2F" w:rsidRPr="001408D1" w14:paraId="570C0B37" w14:textId="77777777" w:rsidTr="00444BCF">
        <w:tc>
          <w:tcPr>
            <w:tcW w:w="629" w:type="pct"/>
            <w:shd w:val="clear" w:color="auto" w:fill="FFFFFF" w:themeFill="background1"/>
          </w:tcPr>
          <w:p w14:paraId="1BD01946" w14:textId="77777777" w:rsidR="00386E2F" w:rsidRPr="001408D1" w:rsidRDefault="00386E2F" w:rsidP="006B0F81">
            <w:pPr>
              <w:jc w:val="both"/>
              <w:rPr>
                <w:rFonts w:ascii="Arial" w:hAnsi="Arial" w:cs="Arial"/>
              </w:rPr>
            </w:pPr>
            <w:r w:rsidRPr="001408D1">
              <w:rPr>
                <w:rFonts w:ascii="Arial" w:hAnsi="Arial" w:cs="Arial"/>
              </w:rPr>
              <w:t>PURPOSE &amp; SCOPE OF APPLICATION</w:t>
            </w:r>
          </w:p>
          <w:p w14:paraId="560B3D6D" w14:textId="19665AE3" w:rsidR="00386E2F" w:rsidRPr="001408D1" w:rsidRDefault="00386E2F" w:rsidP="006B0F81">
            <w:pPr>
              <w:jc w:val="both"/>
              <w:rPr>
                <w:rFonts w:ascii="Arial" w:hAnsi="Arial" w:cs="Arial"/>
              </w:rPr>
            </w:pPr>
            <w:r w:rsidRPr="001408D1">
              <w:rPr>
                <w:rFonts w:ascii="Arial" w:hAnsi="Arial" w:cs="Arial"/>
                <w:bCs/>
              </w:rPr>
              <w:t>Section I</w:t>
            </w:r>
          </w:p>
        </w:tc>
        <w:tc>
          <w:tcPr>
            <w:tcW w:w="934" w:type="pct"/>
            <w:shd w:val="clear" w:color="auto" w:fill="FFFFFF" w:themeFill="background1"/>
          </w:tcPr>
          <w:p w14:paraId="1A7E5B91" w14:textId="77777777" w:rsidR="00386E2F" w:rsidRPr="001408D1" w:rsidRDefault="00386E2F" w:rsidP="006B0F81">
            <w:pPr>
              <w:spacing w:line="276" w:lineRule="auto"/>
              <w:jc w:val="both"/>
              <w:rPr>
                <w:rFonts w:ascii="Arial" w:hAnsi="Arial" w:cs="Arial"/>
              </w:rPr>
            </w:pPr>
            <w:r w:rsidRPr="001408D1">
              <w:rPr>
                <w:rFonts w:ascii="Arial" w:hAnsi="Arial" w:cs="Arial"/>
              </w:rPr>
              <w:t xml:space="preserve">Pursuant to Clause 2.5 of the </w:t>
            </w:r>
            <w:r w:rsidRPr="001408D1">
              <w:rPr>
                <w:rFonts w:ascii="Arial" w:hAnsi="Arial" w:cs="Arial"/>
                <w:i/>
              </w:rPr>
              <w:t>Retail Rules</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prepare and publish a </w:t>
            </w:r>
            <w:r w:rsidRPr="001408D1">
              <w:rPr>
                <w:rFonts w:ascii="Arial" w:hAnsi="Arial" w:cs="Arial"/>
                <w:i/>
              </w:rPr>
              <w:t>Market Manual</w:t>
            </w:r>
            <w:r w:rsidRPr="001408D1">
              <w:rPr>
                <w:rFonts w:ascii="Arial" w:hAnsi="Arial" w:cs="Arial"/>
              </w:rPr>
              <w:t xml:space="preserve"> that shall provide the requirements and procedures for the registration of </w:t>
            </w:r>
            <w:r w:rsidRPr="001408D1">
              <w:rPr>
                <w:rFonts w:ascii="Arial" w:hAnsi="Arial" w:cs="Arial"/>
                <w:i/>
              </w:rPr>
              <w:t>Contestable Customers</w:t>
            </w:r>
            <w:r w:rsidRPr="001408D1">
              <w:rPr>
                <w:rFonts w:ascii="Arial" w:hAnsi="Arial" w:cs="Arial"/>
              </w:rPr>
              <w:t xml:space="preserve">, as applicable, </w:t>
            </w:r>
            <w:r w:rsidRPr="001408D1">
              <w:rPr>
                <w:rFonts w:ascii="Arial" w:hAnsi="Arial" w:cs="Arial"/>
                <w:i/>
              </w:rPr>
              <w:t>Suppliers</w:t>
            </w:r>
            <w:r w:rsidRPr="001408D1">
              <w:rPr>
                <w:rFonts w:ascii="Arial" w:hAnsi="Arial" w:cs="Arial"/>
              </w:rPr>
              <w:t xml:space="preserve"> and </w:t>
            </w:r>
            <w:r w:rsidRPr="001408D1">
              <w:rPr>
                <w:rFonts w:ascii="Arial" w:hAnsi="Arial" w:cs="Arial"/>
                <w:i/>
              </w:rPr>
              <w:t>Retail Metering Service Providers</w:t>
            </w:r>
            <w:r w:rsidRPr="001408D1">
              <w:rPr>
                <w:rFonts w:ascii="Arial" w:hAnsi="Arial" w:cs="Arial"/>
              </w:rPr>
              <w:t xml:space="preserve"> in the </w:t>
            </w:r>
            <w:r w:rsidRPr="001408D1">
              <w:rPr>
                <w:rFonts w:ascii="Arial" w:hAnsi="Arial" w:cs="Arial"/>
                <w:i/>
              </w:rPr>
              <w:t>WESM</w:t>
            </w:r>
            <w:r w:rsidRPr="001408D1">
              <w:rPr>
                <w:rFonts w:ascii="Arial" w:hAnsi="Arial" w:cs="Arial"/>
              </w:rPr>
              <w:t xml:space="preserve">. The </w:t>
            </w:r>
            <w:r w:rsidRPr="001408D1">
              <w:rPr>
                <w:rFonts w:ascii="Arial" w:hAnsi="Arial" w:cs="Arial"/>
              </w:rPr>
              <w:lastRenderedPageBreak/>
              <w:t xml:space="preserve">criteria, guidelines and procedures for registration of </w:t>
            </w:r>
            <w:r w:rsidRPr="001408D1">
              <w:rPr>
                <w:rFonts w:ascii="Arial" w:hAnsi="Arial" w:cs="Arial"/>
                <w:i/>
              </w:rPr>
              <w:t>metering installations</w:t>
            </w:r>
            <w:r w:rsidRPr="001408D1">
              <w:rPr>
                <w:rFonts w:ascii="Arial" w:hAnsi="Arial" w:cs="Arial"/>
              </w:rPr>
              <w:t xml:space="preserve"> are covered by the </w:t>
            </w:r>
            <w:r w:rsidRPr="001408D1">
              <w:rPr>
                <w:rFonts w:ascii="Arial" w:hAnsi="Arial" w:cs="Arial"/>
                <w:i/>
              </w:rPr>
              <w:t>Retail Metering Manual</w:t>
            </w:r>
            <w:r w:rsidRPr="001408D1">
              <w:rPr>
                <w:rFonts w:ascii="Arial" w:hAnsi="Arial" w:cs="Arial"/>
              </w:rPr>
              <w:t xml:space="preserve">. The suspension and de-registration procedures shall be governed by the </w:t>
            </w:r>
            <w:r w:rsidRPr="001408D1">
              <w:rPr>
                <w:rFonts w:ascii="Arial" w:hAnsi="Arial" w:cs="Arial"/>
                <w:i/>
              </w:rPr>
              <w:t>WESM Market Manual</w:t>
            </w:r>
            <w:r w:rsidRPr="001408D1">
              <w:rPr>
                <w:rFonts w:ascii="Arial" w:hAnsi="Arial" w:cs="Arial"/>
              </w:rPr>
              <w:t xml:space="preserve"> on Registration, Suspension and De-Registration Criteria and Procedures. </w:t>
            </w:r>
          </w:p>
          <w:p w14:paraId="08406DA5" w14:textId="7C8B7AC0" w:rsidR="00386E2F" w:rsidRPr="001408D1" w:rsidRDefault="00386E2F" w:rsidP="006B0F81">
            <w:pPr>
              <w:jc w:val="both"/>
              <w:rPr>
                <w:rFonts w:ascii="Arial" w:hAnsi="Arial" w:cs="Arial"/>
              </w:rPr>
            </w:pPr>
            <w:r w:rsidRPr="001408D1">
              <w:rPr>
                <w:rFonts w:ascii="Arial" w:hAnsi="Arial" w:cs="Arial"/>
              </w:rPr>
              <w:t>This Manual implements relevant provisions of Chapter 2 of the Rules for Competitive Retail Electricity Market ("Retail Rules").</w:t>
            </w:r>
          </w:p>
        </w:tc>
        <w:tc>
          <w:tcPr>
            <w:tcW w:w="935" w:type="pct"/>
          </w:tcPr>
          <w:p w14:paraId="0DF116FB" w14:textId="77777777" w:rsidR="00386E2F" w:rsidRPr="001408D1" w:rsidRDefault="00386E2F" w:rsidP="006B0F81">
            <w:pPr>
              <w:spacing w:line="276" w:lineRule="auto"/>
              <w:jc w:val="both"/>
              <w:rPr>
                <w:rFonts w:ascii="Arial" w:hAnsi="Arial" w:cs="Arial"/>
              </w:rPr>
            </w:pPr>
            <w:r w:rsidRPr="001408D1">
              <w:rPr>
                <w:rFonts w:ascii="Arial" w:hAnsi="Arial" w:cs="Arial"/>
              </w:rPr>
              <w:lastRenderedPageBreak/>
              <w:t xml:space="preserve">Pursuant to Clause 2.5 of the </w:t>
            </w:r>
            <w:r w:rsidRPr="001408D1">
              <w:rPr>
                <w:rFonts w:ascii="Arial" w:hAnsi="Arial" w:cs="Arial"/>
                <w:i/>
              </w:rPr>
              <w:t>Retail Rules</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prepare and publish a </w:t>
            </w:r>
            <w:r w:rsidRPr="001408D1">
              <w:rPr>
                <w:rFonts w:ascii="Arial" w:hAnsi="Arial" w:cs="Arial"/>
                <w:i/>
              </w:rPr>
              <w:t>Market Manual</w:t>
            </w:r>
            <w:r w:rsidRPr="001408D1">
              <w:rPr>
                <w:rFonts w:ascii="Arial" w:hAnsi="Arial" w:cs="Arial"/>
              </w:rPr>
              <w:t xml:space="preserve"> that shall provide the requirements and procedures for the registration of </w:t>
            </w:r>
            <w:r w:rsidRPr="001408D1">
              <w:rPr>
                <w:rFonts w:ascii="Arial" w:hAnsi="Arial" w:cs="Arial"/>
                <w:i/>
              </w:rPr>
              <w:t>Contestable Customers</w:t>
            </w:r>
            <w:r w:rsidRPr="001408D1">
              <w:rPr>
                <w:rFonts w:ascii="Arial" w:hAnsi="Arial" w:cs="Arial"/>
              </w:rPr>
              <w:t xml:space="preserve">, as applicable, </w:t>
            </w:r>
            <w:r w:rsidRPr="001408D1">
              <w:rPr>
                <w:rFonts w:ascii="Arial" w:hAnsi="Arial" w:cs="Arial"/>
                <w:i/>
              </w:rPr>
              <w:t>Suppliers</w:t>
            </w:r>
            <w:r w:rsidRPr="001408D1">
              <w:rPr>
                <w:rFonts w:ascii="Arial" w:hAnsi="Arial" w:cs="Arial"/>
              </w:rPr>
              <w:t xml:space="preserve"> and </w:t>
            </w:r>
            <w:r w:rsidRPr="001408D1">
              <w:rPr>
                <w:rFonts w:ascii="Arial" w:hAnsi="Arial" w:cs="Arial"/>
                <w:i/>
              </w:rPr>
              <w:t>Retail Metering Service Providers</w:t>
            </w:r>
            <w:r w:rsidRPr="001408D1">
              <w:rPr>
                <w:rFonts w:ascii="Arial" w:hAnsi="Arial" w:cs="Arial"/>
              </w:rPr>
              <w:t xml:space="preserve"> in the </w:t>
            </w:r>
            <w:r w:rsidRPr="001408D1">
              <w:rPr>
                <w:rFonts w:ascii="Arial" w:hAnsi="Arial" w:cs="Arial"/>
                <w:i/>
              </w:rPr>
              <w:t>WESM</w:t>
            </w:r>
            <w:r w:rsidRPr="001408D1">
              <w:rPr>
                <w:rFonts w:ascii="Arial" w:hAnsi="Arial" w:cs="Arial"/>
              </w:rPr>
              <w:t xml:space="preserve">. </w:t>
            </w:r>
            <w:r w:rsidRPr="001408D1">
              <w:rPr>
                <w:rFonts w:ascii="Arial" w:hAnsi="Arial" w:cs="Arial"/>
                <w:b/>
                <w:u w:val="single"/>
              </w:rPr>
              <w:lastRenderedPageBreak/>
              <w:t xml:space="preserve">Requirements and procedures for the registration of </w:t>
            </w:r>
            <w:r w:rsidRPr="001408D1">
              <w:rPr>
                <w:rFonts w:ascii="Arial" w:hAnsi="Arial" w:cs="Arial"/>
                <w:b/>
                <w:i/>
                <w:u w:val="single"/>
              </w:rPr>
              <w:t xml:space="preserve">Suppliers </w:t>
            </w:r>
            <w:r w:rsidRPr="001408D1">
              <w:rPr>
                <w:rFonts w:ascii="Arial" w:hAnsi="Arial" w:cs="Arial"/>
                <w:b/>
                <w:u w:val="single"/>
              </w:rPr>
              <w:t xml:space="preserve">that are </w:t>
            </w:r>
            <w:r w:rsidRPr="001408D1">
              <w:rPr>
                <w:rFonts w:ascii="Arial" w:hAnsi="Arial" w:cs="Arial"/>
                <w:b/>
                <w:i/>
                <w:u w:val="single"/>
              </w:rPr>
              <w:t>Renewable Energy Suppliers</w:t>
            </w:r>
            <w:r w:rsidRPr="001408D1">
              <w:rPr>
                <w:rFonts w:ascii="Arial" w:hAnsi="Arial" w:cs="Arial"/>
                <w:b/>
                <w:u w:val="single"/>
              </w:rPr>
              <w:t xml:space="preserve"> and </w:t>
            </w:r>
            <w:r w:rsidRPr="001408D1">
              <w:rPr>
                <w:rFonts w:ascii="Arial" w:hAnsi="Arial" w:cs="Arial"/>
                <w:b/>
                <w:i/>
                <w:u w:val="single"/>
              </w:rPr>
              <w:t xml:space="preserve">Retail Customers </w:t>
            </w:r>
            <w:r w:rsidRPr="001408D1">
              <w:rPr>
                <w:rFonts w:ascii="Arial" w:hAnsi="Arial" w:cs="Arial"/>
                <w:b/>
                <w:u w:val="single"/>
              </w:rPr>
              <w:t xml:space="preserve">under the </w:t>
            </w:r>
            <w:r w:rsidRPr="001408D1">
              <w:rPr>
                <w:rFonts w:ascii="Arial" w:hAnsi="Arial" w:cs="Arial"/>
                <w:b/>
                <w:i/>
                <w:u w:val="single"/>
              </w:rPr>
              <w:t xml:space="preserve">Green Energy Option Program </w:t>
            </w:r>
            <w:r w:rsidRPr="001408D1">
              <w:rPr>
                <w:rFonts w:ascii="Arial" w:hAnsi="Arial" w:cs="Arial"/>
                <w:b/>
                <w:u w:val="single"/>
              </w:rPr>
              <w:t xml:space="preserve">are covered by the </w:t>
            </w:r>
            <w:r w:rsidRPr="001408D1">
              <w:rPr>
                <w:rFonts w:ascii="Arial" w:hAnsi="Arial" w:cs="Arial"/>
                <w:b/>
                <w:i/>
                <w:u w:val="single"/>
              </w:rPr>
              <w:t xml:space="preserve">Retail Manual on Green Energy Options Procedures. </w:t>
            </w:r>
            <w:r w:rsidRPr="001408D1">
              <w:rPr>
                <w:rFonts w:ascii="Arial" w:hAnsi="Arial" w:cs="Arial"/>
              </w:rPr>
              <w:t xml:space="preserve">The criteria, guidelines and procedures for registration of </w:t>
            </w:r>
            <w:r w:rsidRPr="001408D1">
              <w:rPr>
                <w:rFonts w:ascii="Arial" w:hAnsi="Arial" w:cs="Arial"/>
                <w:i/>
              </w:rPr>
              <w:t>metering installations</w:t>
            </w:r>
            <w:r w:rsidRPr="001408D1">
              <w:rPr>
                <w:rFonts w:ascii="Arial" w:hAnsi="Arial" w:cs="Arial"/>
              </w:rPr>
              <w:t xml:space="preserve"> are covered by the </w:t>
            </w:r>
            <w:r w:rsidRPr="001408D1">
              <w:rPr>
                <w:rFonts w:ascii="Arial" w:hAnsi="Arial" w:cs="Arial"/>
                <w:i/>
              </w:rPr>
              <w:t>Retail Metering Manual</w:t>
            </w:r>
            <w:r w:rsidRPr="001408D1">
              <w:rPr>
                <w:rFonts w:ascii="Arial" w:hAnsi="Arial" w:cs="Arial"/>
              </w:rPr>
              <w:t xml:space="preserve">. The suspension and de-registration procedures shall be governed by the </w:t>
            </w:r>
            <w:r w:rsidRPr="001408D1">
              <w:rPr>
                <w:rFonts w:ascii="Arial" w:hAnsi="Arial" w:cs="Arial"/>
                <w:i/>
              </w:rPr>
              <w:t>WESM Market Manual</w:t>
            </w:r>
            <w:r w:rsidRPr="001408D1">
              <w:rPr>
                <w:rFonts w:ascii="Arial" w:hAnsi="Arial" w:cs="Arial"/>
              </w:rPr>
              <w:t xml:space="preserve"> on Registration, Suspension and De-Registration Criteria and Procedures. </w:t>
            </w:r>
          </w:p>
          <w:p w14:paraId="2ABB0DC3" w14:textId="750B5F24" w:rsidR="00386E2F" w:rsidRPr="001408D1" w:rsidRDefault="00386E2F" w:rsidP="006B0F81">
            <w:pPr>
              <w:jc w:val="both"/>
              <w:rPr>
                <w:rFonts w:ascii="Arial" w:hAnsi="Arial" w:cs="Arial"/>
                <w:b/>
                <w:bCs/>
                <w:u w:val="single"/>
              </w:rPr>
            </w:pPr>
            <w:r w:rsidRPr="001408D1">
              <w:rPr>
                <w:rFonts w:ascii="Arial" w:hAnsi="Arial" w:cs="Arial"/>
              </w:rPr>
              <w:t>This Manual implements relevant provisions of Chapter 2 of the Rules for Competitive Retail Electricity Market ("Retail Rules").</w:t>
            </w:r>
          </w:p>
        </w:tc>
        <w:tc>
          <w:tcPr>
            <w:tcW w:w="835" w:type="pct"/>
          </w:tcPr>
          <w:p w14:paraId="650BBBDE" w14:textId="504DDE9D" w:rsidR="00386E2F" w:rsidRPr="001408D1" w:rsidRDefault="00386E2F" w:rsidP="006B0F81">
            <w:pPr>
              <w:spacing w:line="276" w:lineRule="auto"/>
              <w:jc w:val="both"/>
              <w:rPr>
                <w:rFonts w:ascii="Arial" w:eastAsia="Calibri" w:hAnsi="Arial" w:cs="Arial"/>
              </w:rPr>
            </w:pPr>
            <w:r w:rsidRPr="001408D1">
              <w:rPr>
                <w:rFonts w:ascii="Arial" w:hAnsi="Arial" w:cs="Arial"/>
              </w:rPr>
              <w:lastRenderedPageBreak/>
              <w:t>This is to clarify that there is a GEOP Manual that details the transactions of GEOP participants.</w:t>
            </w:r>
          </w:p>
        </w:tc>
        <w:tc>
          <w:tcPr>
            <w:tcW w:w="833" w:type="pct"/>
            <w:shd w:val="clear" w:color="auto" w:fill="FFFFFF" w:themeFill="background1"/>
          </w:tcPr>
          <w:p w14:paraId="0E331F2D" w14:textId="77777777" w:rsidR="00386E2F" w:rsidRPr="001408D1" w:rsidRDefault="00386E2F" w:rsidP="006B0F81">
            <w:pPr>
              <w:spacing w:line="276" w:lineRule="auto"/>
              <w:jc w:val="both"/>
              <w:rPr>
                <w:rFonts w:ascii="Arial" w:hAnsi="Arial" w:cs="Arial"/>
              </w:rPr>
            </w:pPr>
          </w:p>
        </w:tc>
        <w:tc>
          <w:tcPr>
            <w:tcW w:w="833" w:type="pct"/>
            <w:shd w:val="clear" w:color="auto" w:fill="FFFFFF" w:themeFill="background1"/>
          </w:tcPr>
          <w:p w14:paraId="5A3FA78F" w14:textId="77777777" w:rsidR="00386E2F" w:rsidRPr="001408D1" w:rsidRDefault="00386E2F" w:rsidP="006B0F81">
            <w:pPr>
              <w:spacing w:line="276" w:lineRule="auto"/>
              <w:jc w:val="both"/>
              <w:rPr>
                <w:rFonts w:ascii="Arial" w:hAnsi="Arial" w:cs="Arial"/>
              </w:rPr>
            </w:pPr>
          </w:p>
        </w:tc>
      </w:tr>
      <w:tr w:rsidR="00444BCF" w:rsidRPr="001408D1" w14:paraId="7AFD0EE2" w14:textId="77777777" w:rsidTr="00444BCF">
        <w:tc>
          <w:tcPr>
            <w:tcW w:w="629" w:type="pct"/>
            <w:shd w:val="clear" w:color="auto" w:fill="FFFFFF" w:themeFill="background1"/>
          </w:tcPr>
          <w:p w14:paraId="2A902B04" w14:textId="77777777" w:rsidR="00444BCF" w:rsidRPr="001408D1" w:rsidRDefault="00444BCF" w:rsidP="006B0F81">
            <w:pPr>
              <w:jc w:val="both"/>
              <w:rPr>
                <w:rFonts w:ascii="Arial" w:hAnsi="Arial" w:cs="Arial"/>
              </w:rPr>
            </w:pPr>
            <w:r w:rsidRPr="001408D1">
              <w:rPr>
                <w:rFonts w:ascii="Arial" w:hAnsi="Arial" w:cs="Arial"/>
              </w:rPr>
              <w:t>SUSPENSION, DISCONNECTION AND DEREGISTRATION</w:t>
            </w:r>
          </w:p>
          <w:p w14:paraId="5DD83A99" w14:textId="77777777" w:rsidR="00444BCF" w:rsidRPr="001408D1" w:rsidRDefault="00444BCF" w:rsidP="006B0F81">
            <w:pPr>
              <w:jc w:val="both"/>
              <w:rPr>
                <w:rFonts w:ascii="Arial" w:hAnsi="Arial" w:cs="Arial"/>
              </w:rPr>
            </w:pPr>
          </w:p>
          <w:p w14:paraId="04D627D6" w14:textId="4FB9E505" w:rsidR="00444BCF" w:rsidRPr="001408D1" w:rsidRDefault="00444BCF" w:rsidP="006B0F81">
            <w:pPr>
              <w:jc w:val="both"/>
              <w:rPr>
                <w:rFonts w:ascii="Arial" w:hAnsi="Arial" w:cs="Arial"/>
              </w:rPr>
            </w:pPr>
            <w:r w:rsidRPr="001408D1">
              <w:rPr>
                <w:rFonts w:ascii="Arial" w:hAnsi="Arial" w:cs="Arial"/>
                <w:bCs/>
              </w:rPr>
              <w:t>Section III</w:t>
            </w:r>
          </w:p>
        </w:tc>
        <w:tc>
          <w:tcPr>
            <w:tcW w:w="934" w:type="pct"/>
            <w:shd w:val="clear" w:color="auto" w:fill="FFFFFF" w:themeFill="background1"/>
          </w:tcPr>
          <w:p w14:paraId="02CDA2E9" w14:textId="7C4B047C" w:rsidR="00444BCF" w:rsidRPr="001408D1" w:rsidRDefault="00444BCF" w:rsidP="006B0F81">
            <w:pPr>
              <w:jc w:val="both"/>
              <w:rPr>
                <w:rFonts w:ascii="Arial" w:hAnsi="Arial" w:cs="Arial"/>
              </w:rPr>
            </w:pPr>
            <w:r w:rsidRPr="001408D1">
              <w:rPr>
                <w:rFonts w:ascii="Arial" w:hAnsi="Arial" w:cs="Arial"/>
              </w:rPr>
              <w:lastRenderedPageBreak/>
              <w:t>SUSPENSION, DISCONNECTION AND DE-REGISTRATION</w:t>
            </w:r>
          </w:p>
        </w:tc>
        <w:tc>
          <w:tcPr>
            <w:tcW w:w="935" w:type="pct"/>
          </w:tcPr>
          <w:p w14:paraId="121779C8" w14:textId="64F7FE15" w:rsidR="00444BCF" w:rsidRPr="001408D1" w:rsidRDefault="00444BCF" w:rsidP="006B0F81">
            <w:pPr>
              <w:jc w:val="both"/>
              <w:rPr>
                <w:rFonts w:ascii="Arial" w:hAnsi="Arial" w:cs="Arial"/>
                <w:b/>
                <w:bCs/>
                <w:u w:val="single"/>
              </w:rPr>
            </w:pPr>
            <w:r w:rsidRPr="001408D1">
              <w:rPr>
                <w:rFonts w:ascii="Arial" w:hAnsi="Arial" w:cs="Arial"/>
              </w:rPr>
              <w:t xml:space="preserve">SUSPENSION, </w:t>
            </w:r>
            <w:r w:rsidRPr="001408D1">
              <w:rPr>
                <w:rFonts w:ascii="Arial" w:hAnsi="Arial" w:cs="Arial"/>
                <w:strike/>
              </w:rPr>
              <w:t xml:space="preserve">DISCONNECTION </w:t>
            </w:r>
            <w:r w:rsidRPr="001408D1">
              <w:rPr>
                <w:rFonts w:ascii="Arial" w:hAnsi="Arial" w:cs="Arial"/>
                <w:b/>
                <w:bCs/>
                <w:u w:val="single"/>
              </w:rPr>
              <w:t>DEREGISTRATION AND CESSATION</w:t>
            </w:r>
          </w:p>
        </w:tc>
        <w:tc>
          <w:tcPr>
            <w:tcW w:w="835" w:type="pct"/>
          </w:tcPr>
          <w:p w14:paraId="18DB6158" w14:textId="77777777" w:rsidR="00444BCF" w:rsidRPr="001408D1" w:rsidRDefault="00444BCF" w:rsidP="006B0F81">
            <w:pPr>
              <w:spacing w:line="276" w:lineRule="auto"/>
              <w:jc w:val="both"/>
              <w:rPr>
                <w:rFonts w:ascii="Arial" w:hAnsi="Arial" w:cs="Arial"/>
              </w:rPr>
            </w:pPr>
            <w:r w:rsidRPr="001408D1">
              <w:rPr>
                <w:rFonts w:ascii="Arial" w:hAnsi="Arial" w:cs="Arial"/>
              </w:rPr>
              <w:t>Change in title is to more accurately reflect the contents of the section.</w:t>
            </w:r>
          </w:p>
          <w:p w14:paraId="0B09C8D3" w14:textId="28D88737" w:rsidR="00444BCF" w:rsidRPr="001408D1" w:rsidRDefault="00444BCF" w:rsidP="006B0F81">
            <w:pPr>
              <w:spacing w:line="276" w:lineRule="auto"/>
              <w:jc w:val="both"/>
              <w:rPr>
                <w:rFonts w:ascii="Arial" w:eastAsia="Calibri" w:hAnsi="Arial" w:cs="Arial"/>
              </w:rPr>
            </w:pPr>
          </w:p>
        </w:tc>
        <w:tc>
          <w:tcPr>
            <w:tcW w:w="833" w:type="pct"/>
            <w:shd w:val="clear" w:color="auto" w:fill="FFFFFF" w:themeFill="background1"/>
          </w:tcPr>
          <w:p w14:paraId="116A0C90" w14:textId="77777777" w:rsidR="00444BCF" w:rsidRPr="001408D1" w:rsidRDefault="00444BCF" w:rsidP="006B0F81">
            <w:pPr>
              <w:spacing w:line="276" w:lineRule="auto"/>
              <w:jc w:val="both"/>
              <w:rPr>
                <w:rFonts w:ascii="Arial" w:hAnsi="Arial" w:cs="Arial"/>
              </w:rPr>
            </w:pPr>
          </w:p>
        </w:tc>
        <w:tc>
          <w:tcPr>
            <w:tcW w:w="833" w:type="pct"/>
            <w:shd w:val="clear" w:color="auto" w:fill="FFFFFF" w:themeFill="background1"/>
          </w:tcPr>
          <w:p w14:paraId="2C70B5D9" w14:textId="77777777" w:rsidR="00444BCF" w:rsidRPr="001408D1" w:rsidRDefault="00444BCF" w:rsidP="006B0F81">
            <w:pPr>
              <w:spacing w:line="276" w:lineRule="auto"/>
              <w:jc w:val="both"/>
              <w:rPr>
                <w:rFonts w:ascii="Arial" w:hAnsi="Arial" w:cs="Arial"/>
              </w:rPr>
            </w:pPr>
          </w:p>
        </w:tc>
      </w:tr>
      <w:tr w:rsidR="00444BCF" w:rsidRPr="001408D1" w14:paraId="55A41D10" w14:textId="77777777" w:rsidTr="00444BCF">
        <w:tc>
          <w:tcPr>
            <w:tcW w:w="629" w:type="pct"/>
            <w:shd w:val="clear" w:color="auto" w:fill="FFFFFF" w:themeFill="background1"/>
          </w:tcPr>
          <w:p w14:paraId="46ABBF90" w14:textId="27218F6C" w:rsidR="00444BCF" w:rsidRPr="001408D1" w:rsidRDefault="00444BCF" w:rsidP="006B0F81">
            <w:pPr>
              <w:jc w:val="both"/>
              <w:rPr>
                <w:rFonts w:ascii="Arial" w:hAnsi="Arial" w:cs="Arial"/>
              </w:rPr>
            </w:pPr>
            <w:r w:rsidRPr="001408D1">
              <w:rPr>
                <w:rFonts w:ascii="Arial" w:hAnsi="Arial" w:cs="Arial"/>
                <w:bCs/>
              </w:rPr>
              <w:t>Section III</w:t>
            </w:r>
          </w:p>
        </w:tc>
        <w:tc>
          <w:tcPr>
            <w:tcW w:w="934" w:type="pct"/>
            <w:shd w:val="clear" w:color="auto" w:fill="FFFFFF" w:themeFill="background1"/>
          </w:tcPr>
          <w:p w14:paraId="0CF0D142" w14:textId="77777777" w:rsidR="00444BCF" w:rsidRPr="001408D1" w:rsidRDefault="00444BCF" w:rsidP="006B0F81">
            <w:pPr>
              <w:spacing w:line="276" w:lineRule="auto"/>
              <w:jc w:val="both"/>
              <w:rPr>
                <w:rStyle w:val="fontstyle01"/>
                <w:rFonts w:ascii="Arial" w:hAnsi="Arial" w:cs="Arial"/>
              </w:rPr>
            </w:pPr>
          </w:p>
          <w:p w14:paraId="45E0CC48" w14:textId="0D987EFC" w:rsidR="00444BCF" w:rsidRPr="001408D1" w:rsidRDefault="00444BCF" w:rsidP="006B0F81">
            <w:pPr>
              <w:jc w:val="both"/>
              <w:rPr>
                <w:rFonts w:ascii="Arial" w:hAnsi="Arial" w:cs="Arial"/>
              </w:rPr>
            </w:pPr>
            <w:r w:rsidRPr="001408D1">
              <w:rPr>
                <w:rStyle w:val="fontstyle01"/>
                <w:rFonts w:ascii="Arial" w:hAnsi="Arial" w:cs="Arial"/>
              </w:rPr>
              <w:t xml:space="preserve">The suspension, de-registration and cessation of the membership of the </w:t>
            </w:r>
            <w:r w:rsidRPr="001408D1">
              <w:rPr>
                <w:rStyle w:val="fontstyle21"/>
                <w:rFonts w:ascii="Arial" w:hAnsi="Arial" w:cs="Arial"/>
              </w:rPr>
              <w:t xml:space="preserve">Suppliers </w:t>
            </w:r>
            <w:r w:rsidRPr="001408D1">
              <w:rPr>
                <w:rStyle w:val="fontstyle01"/>
                <w:rFonts w:ascii="Arial" w:hAnsi="Arial" w:cs="Arial"/>
              </w:rPr>
              <w:t xml:space="preserve">and </w:t>
            </w:r>
            <w:r w:rsidRPr="001408D1">
              <w:rPr>
                <w:rStyle w:val="fontstyle21"/>
                <w:rFonts w:ascii="Arial" w:hAnsi="Arial" w:cs="Arial"/>
              </w:rPr>
              <w:t xml:space="preserve">Contestable Customers </w:t>
            </w:r>
            <w:r w:rsidRPr="001408D1">
              <w:rPr>
                <w:rStyle w:val="fontstyle01"/>
                <w:rFonts w:ascii="Arial" w:hAnsi="Arial" w:cs="Arial"/>
              </w:rPr>
              <w:t xml:space="preserve">in the </w:t>
            </w:r>
            <w:r w:rsidRPr="001408D1">
              <w:rPr>
                <w:rStyle w:val="fontstyle21"/>
                <w:rFonts w:ascii="Arial" w:hAnsi="Arial" w:cs="Arial"/>
              </w:rPr>
              <w:t xml:space="preserve">WESM </w:t>
            </w:r>
            <w:r w:rsidRPr="001408D1">
              <w:rPr>
                <w:rStyle w:val="fontstyle01"/>
                <w:rFonts w:ascii="Arial" w:hAnsi="Arial" w:cs="Arial"/>
              </w:rPr>
              <w:t xml:space="preserve">shall be governed by the </w:t>
            </w:r>
            <w:r w:rsidRPr="001408D1">
              <w:rPr>
                <w:rStyle w:val="fontstyle21"/>
                <w:rFonts w:ascii="Arial" w:hAnsi="Arial" w:cs="Arial"/>
              </w:rPr>
              <w:t>WESM Rules, Retail Rules and relevant Market Manuals.</w:t>
            </w:r>
          </w:p>
        </w:tc>
        <w:tc>
          <w:tcPr>
            <w:tcW w:w="935" w:type="pct"/>
          </w:tcPr>
          <w:p w14:paraId="2E4C5141" w14:textId="77777777" w:rsidR="00444BCF" w:rsidRPr="001408D1" w:rsidRDefault="00444BCF" w:rsidP="006B0F81">
            <w:pPr>
              <w:spacing w:line="276" w:lineRule="auto"/>
              <w:jc w:val="both"/>
              <w:rPr>
                <w:rStyle w:val="fontstyle01"/>
                <w:rFonts w:ascii="Arial" w:hAnsi="Arial" w:cs="Arial"/>
                <w:b/>
                <w:u w:val="single"/>
              </w:rPr>
            </w:pPr>
            <w:r w:rsidRPr="001408D1">
              <w:rPr>
                <w:rStyle w:val="fontstyle01"/>
                <w:rFonts w:ascii="Arial" w:hAnsi="Arial" w:cs="Arial"/>
                <w:b/>
                <w:u w:val="single"/>
              </w:rPr>
              <w:t>1. FOR PARTICIPANTS REGISTERED IN THE WESM</w:t>
            </w:r>
          </w:p>
          <w:p w14:paraId="40D5FDEF" w14:textId="77777777" w:rsidR="00444BCF" w:rsidRPr="001408D1" w:rsidRDefault="00444BCF" w:rsidP="006B0F81">
            <w:pPr>
              <w:spacing w:line="276" w:lineRule="auto"/>
              <w:jc w:val="both"/>
              <w:rPr>
                <w:rStyle w:val="fontstyle21"/>
                <w:rFonts w:ascii="Arial" w:hAnsi="Arial" w:cs="Arial"/>
              </w:rPr>
            </w:pPr>
            <w:r w:rsidRPr="001408D1">
              <w:rPr>
                <w:rStyle w:val="fontstyle01"/>
                <w:rFonts w:ascii="Arial" w:hAnsi="Arial" w:cs="Arial"/>
              </w:rPr>
              <w:t xml:space="preserve">The suspension, de-registration and cessation of the membership of the </w:t>
            </w:r>
            <w:r w:rsidRPr="001408D1">
              <w:rPr>
                <w:rStyle w:val="fontstyle21"/>
                <w:rFonts w:ascii="Arial" w:hAnsi="Arial" w:cs="Arial"/>
              </w:rPr>
              <w:t xml:space="preserve">Suppliers, </w:t>
            </w:r>
            <w:r w:rsidRPr="001408D1">
              <w:rPr>
                <w:rStyle w:val="fontstyle21"/>
                <w:rFonts w:ascii="Arial" w:hAnsi="Arial" w:cs="Arial"/>
                <w:b/>
                <w:u w:val="single"/>
              </w:rPr>
              <w:t>Retail Metering Services Providers</w:t>
            </w:r>
            <w:r w:rsidRPr="001408D1">
              <w:rPr>
                <w:rStyle w:val="fontstyle21"/>
                <w:rFonts w:ascii="Arial" w:hAnsi="Arial" w:cs="Arial"/>
              </w:rPr>
              <w:t xml:space="preserve"> </w:t>
            </w:r>
            <w:r w:rsidRPr="001408D1">
              <w:rPr>
                <w:rStyle w:val="fontstyle01"/>
                <w:rFonts w:ascii="Arial" w:hAnsi="Arial" w:cs="Arial"/>
              </w:rPr>
              <w:t xml:space="preserve">and </w:t>
            </w:r>
            <w:r w:rsidRPr="001408D1">
              <w:rPr>
                <w:rStyle w:val="fontstyle21"/>
                <w:rFonts w:ascii="Arial" w:hAnsi="Arial" w:cs="Arial"/>
              </w:rPr>
              <w:t xml:space="preserve">Contestable Customers </w:t>
            </w:r>
            <w:r w:rsidRPr="001408D1">
              <w:rPr>
                <w:rStyle w:val="fontstyle01"/>
                <w:rFonts w:ascii="Arial" w:hAnsi="Arial" w:cs="Arial"/>
              </w:rPr>
              <w:t xml:space="preserve">in the </w:t>
            </w:r>
            <w:r w:rsidRPr="001408D1">
              <w:rPr>
                <w:rStyle w:val="fontstyle21"/>
                <w:rFonts w:ascii="Arial" w:hAnsi="Arial" w:cs="Arial"/>
              </w:rPr>
              <w:t xml:space="preserve">WESM </w:t>
            </w:r>
            <w:r w:rsidRPr="001408D1">
              <w:rPr>
                <w:rStyle w:val="fontstyle01"/>
                <w:rFonts w:ascii="Arial" w:hAnsi="Arial" w:cs="Arial"/>
              </w:rPr>
              <w:t xml:space="preserve">shall be governed by the </w:t>
            </w:r>
            <w:r w:rsidRPr="001408D1">
              <w:rPr>
                <w:rStyle w:val="fontstyle21"/>
                <w:rFonts w:ascii="Arial" w:hAnsi="Arial" w:cs="Arial"/>
              </w:rPr>
              <w:t>WESM Rules, Retail Rules and relevant Market Manuals</w:t>
            </w:r>
            <w:r w:rsidRPr="001408D1">
              <w:rPr>
                <w:rStyle w:val="fontstyle21"/>
                <w:rFonts w:ascii="Arial" w:hAnsi="Arial" w:cs="Arial"/>
                <w:b/>
                <w:u w:val="single"/>
              </w:rPr>
              <w:t>, provided that the Contestable Customer and/or its relevant Supplier is not required to provide notice of cessation of WESM membership of a Contestable Customer to the System Operator</w:t>
            </w:r>
            <w:r w:rsidRPr="001408D1">
              <w:rPr>
                <w:rStyle w:val="fontstyle21"/>
                <w:rFonts w:ascii="Arial" w:hAnsi="Arial" w:cs="Arial"/>
              </w:rPr>
              <w:t>.</w:t>
            </w:r>
          </w:p>
          <w:p w14:paraId="6C7B9310" w14:textId="77777777" w:rsidR="00444BCF" w:rsidRPr="001408D1" w:rsidRDefault="00444BCF" w:rsidP="006B0F81">
            <w:pPr>
              <w:spacing w:line="276" w:lineRule="auto"/>
              <w:jc w:val="both"/>
              <w:rPr>
                <w:rStyle w:val="fontstyle21"/>
                <w:rFonts w:ascii="Arial" w:hAnsi="Arial" w:cs="Arial"/>
              </w:rPr>
            </w:pPr>
          </w:p>
          <w:p w14:paraId="5BC5B377" w14:textId="77777777" w:rsidR="00444BCF" w:rsidRPr="001408D1" w:rsidRDefault="00444BCF" w:rsidP="006B0F81">
            <w:pPr>
              <w:spacing w:line="276" w:lineRule="auto"/>
              <w:jc w:val="both"/>
              <w:rPr>
                <w:rStyle w:val="fontstyle21"/>
                <w:rFonts w:ascii="Arial" w:hAnsi="Arial" w:cs="Arial"/>
                <w:b/>
                <w:i w:val="0"/>
                <w:iCs w:val="0"/>
                <w:u w:val="single"/>
              </w:rPr>
            </w:pPr>
            <w:r w:rsidRPr="001408D1">
              <w:rPr>
                <w:rStyle w:val="fontstyle21"/>
                <w:rFonts w:ascii="Arial" w:hAnsi="Arial" w:cs="Arial"/>
                <w:b/>
                <w:u w:val="single"/>
              </w:rPr>
              <w:t xml:space="preserve">Upon suspension, deregistration, or cessation of membership from the WESM, the Supplier, Retail Metering Services Provider or Contestable Customer </w:t>
            </w:r>
            <w:r w:rsidRPr="001408D1">
              <w:rPr>
                <w:rStyle w:val="fontstyle21"/>
                <w:rFonts w:ascii="Arial" w:hAnsi="Arial" w:cs="Arial"/>
                <w:b/>
                <w:u w:val="single"/>
              </w:rPr>
              <w:lastRenderedPageBreak/>
              <w:t>shall also be deemed suspended, deregistered or ceased with the Central Registration Body.</w:t>
            </w:r>
          </w:p>
          <w:p w14:paraId="4A82B060" w14:textId="77777777" w:rsidR="00444BCF" w:rsidRPr="001408D1" w:rsidRDefault="00444BCF" w:rsidP="006B0F81">
            <w:pPr>
              <w:spacing w:line="276" w:lineRule="auto"/>
              <w:jc w:val="both"/>
              <w:rPr>
                <w:rFonts w:ascii="Arial" w:hAnsi="Arial" w:cs="Arial"/>
              </w:rPr>
            </w:pPr>
          </w:p>
          <w:p w14:paraId="12B52C0B" w14:textId="77777777" w:rsidR="00444BCF" w:rsidRPr="001408D1" w:rsidRDefault="00444BCF" w:rsidP="006B0F81">
            <w:pPr>
              <w:spacing w:line="276" w:lineRule="auto"/>
              <w:jc w:val="both"/>
              <w:rPr>
                <w:rFonts w:ascii="Arial" w:hAnsi="Arial" w:cs="Arial"/>
                <w:b/>
                <w:bCs/>
                <w:u w:val="single"/>
              </w:rPr>
            </w:pPr>
            <w:r w:rsidRPr="001408D1">
              <w:rPr>
                <w:rFonts w:ascii="Arial" w:hAnsi="Arial" w:cs="Arial"/>
                <w:b/>
                <w:bCs/>
                <w:u w:val="single"/>
              </w:rPr>
              <w:t>2. FOR PARTICIPANTS REGISTERED WITH THE CENTRAL REGISTRATION BODY ONLY</w:t>
            </w:r>
          </w:p>
          <w:p w14:paraId="4B675B51" w14:textId="77777777" w:rsidR="00444BCF" w:rsidRPr="001408D1" w:rsidRDefault="00444BCF" w:rsidP="006B0F81">
            <w:pPr>
              <w:spacing w:line="276" w:lineRule="auto"/>
              <w:jc w:val="both"/>
              <w:rPr>
                <w:rStyle w:val="fontstyle01"/>
                <w:rFonts w:ascii="Arial" w:hAnsi="Arial" w:cs="Arial"/>
                <w:b/>
                <w:u w:val="single"/>
              </w:rPr>
            </w:pPr>
            <w:r w:rsidRPr="001408D1">
              <w:rPr>
                <w:rStyle w:val="fontstyle01"/>
                <w:rFonts w:ascii="Arial" w:hAnsi="Arial" w:cs="Arial"/>
                <w:b/>
                <w:u w:val="single"/>
              </w:rPr>
              <w:t xml:space="preserve">The cessation of registration of </w:t>
            </w:r>
            <w:r w:rsidRPr="001408D1">
              <w:rPr>
                <w:rStyle w:val="fontstyle01"/>
                <w:rFonts w:ascii="Arial" w:hAnsi="Arial" w:cs="Arial"/>
                <w:b/>
                <w:i/>
                <w:u w:val="single"/>
              </w:rPr>
              <w:t xml:space="preserve">Contestable Customers </w:t>
            </w:r>
            <w:r w:rsidRPr="001408D1">
              <w:rPr>
                <w:rStyle w:val="fontstyle01"/>
                <w:rFonts w:ascii="Arial" w:hAnsi="Arial" w:cs="Arial"/>
                <w:b/>
                <w:u w:val="single"/>
              </w:rPr>
              <w:t xml:space="preserve">that are not registered in the </w:t>
            </w:r>
            <w:r w:rsidRPr="001408D1">
              <w:rPr>
                <w:rStyle w:val="fontstyle01"/>
                <w:rFonts w:ascii="Arial" w:hAnsi="Arial" w:cs="Arial"/>
                <w:b/>
                <w:i/>
                <w:u w:val="single"/>
              </w:rPr>
              <w:t>WESM</w:t>
            </w:r>
            <w:r w:rsidRPr="001408D1">
              <w:rPr>
                <w:rStyle w:val="fontstyle01"/>
                <w:rFonts w:ascii="Arial" w:hAnsi="Arial" w:cs="Arial"/>
                <w:b/>
                <w:u w:val="single"/>
              </w:rPr>
              <w:t xml:space="preserve"> but registered with the </w:t>
            </w:r>
            <w:r w:rsidRPr="001408D1">
              <w:rPr>
                <w:rStyle w:val="fontstyle01"/>
                <w:rFonts w:ascii="Arial" w:hAnsi="Arial" w:cs="Arial"/>
                <w:b/>
                <w:i/>
                <w:u w:val="single"/>
              </w:rPr>
              <w:t xml:space="preserve">Central Registration Body </w:t>
            </w:r>
            <w:r w:rsidRPr="001408D1">
              <w:rPr>
                <w:rStyle w:val="fontstyle01"/>
                <w:rFonts w:ascii="Arial" w:hAnsi="Arial" w:cs="Arial"/>
                <w:b/>
                <w:u w:val="single"/>
              </w:rPr>
              <w:t xml:space="preserve">shall be governed by the following: </w:t>
            </w:r>
          </w:p>
          <w:p w14:paraId="57270A8A" w14:textId="77777777" w:rsidR="00444BCF" w:rsidRPr="001408D1" w:rsidRDefault="00444BCF" w:rsidP="006B0F81">
            <w:pPr>
              <w:pStyle w:val="LetterList"/>
              <w:numPr>
                <w:ilvl w:val="0"/>
                <w:numId w:val="0"/>
              </w:numPr>
              <w:tabs>
                <w:tab w:val="left" w:pos="270"/>
              </w:tabs>
              <w:spacing w:line="276" w:lineRule="auto"/>
              <w:ind w:left="270" w:hanging="270"/>
              <w:rPr>
                <w:bCs/>
                <w:color w:val="auto"/>
              </w:rPr>
            </w:pPr>
            <w:r w:rsidRPr="001408D1">
              <w:rPr>
                <w:rStyle w:val="fontstyle01"/>
                <w:rFonts w:ascii="Arial" w:hAnsi="Arial"/>
                <w:b/>
                <w:u w:val="single"/>
              </w:rPr>
              <w:t xml:space="preserve">2.1 The incumbent </w:t>
            </w:r>
            <w:r w:rsidRPr="001408D1">
              <w:rPr>
                <w:rStyle w:val="fontstyle01"/>
                <w:rFonts w:ascii="Arial" w:hAnsi="Arial"/>
                <w:b/>
                <w:i/>
                <w:u w:val="single"/>
              </w:rPr>
              <w:t xml:space="preserve">Supplier </w:t>
            </w:r>
            <w:r w:rsidRPr="001408D1">
              <w:rPr>
                <w:rStyle w:val="fontstyle01"/>
                <w:rFonts w:ascii="Arial" w:hAnsi="Arial"/>
                <w:b/>
                <w:u w:val="single"/>
              </w:rPr>
              <w:t xml:space="preserve">or </w:t>
            </w:r>
            <w:r w:rsidRPr="001408D1">
              <w:rPr>
                <w:rStyle w:val="fontstyle01"/>
                <w:rFonts w:ascii="Arial" w:hAnsi="Arial"/>
                <w:b/>
                <w:i/>
                <w:u w:val="single"/>
              </w:rPr>
              <w:t xml:space="preserve">Supplier of Last Resort </w:t>
            </w:r>
            <w:r w:rsidRPr="001408D1">
              <w:rPr>
                <w:rStyle w:val="fontstyle01"/>
                <w:rFonts w:ascii="Arial" w:hAnsi="Arial"/>
                <w:b/>
                <w:u w:val="single"/>
              </w:rPr>
              <w:t>shall initiate the termination of registration of a</w:t>
            </w:r>
            <w:r w:rsidRPr="001408D1">
              <w:rPr>
                <w:rStyle w:val="fontstyle01"/>
                <w:rFonts w:ascii="Arial" w:hAnsi="Arial"/>
              </w:rPr>
              <w:t xml:space="preserve"> </w:t>
            </w:r>
            <w:r w:rsidRPr="001408D1">
              <w:rPr>
                <w:rStyle w:val="fontstyle01"/>
                <w:rFonts w:ascii="Arial" w:hAnsi="Arial"/>
                <w:b/>
                <w:i/>
                <w:u w:val="single"/>
              </w:rPr>
              <w:t xml:space="preserve">Contestable Customer </w:t>
            </w:r>
            <w:r w:rsidRPr="001408D1">
              <w:rPr>
                <w:b/>
                <w:color w:val="auto"/>
                <w:u w:val="single"/>
              </w:rPr>
              <w:t xml:space="preserve">when it receives notice from the relevant </w:t>
            </w:r>
            <w:r w:rsidRPr="001408D1">
              <w:rPr>
                <w:b/>
                <w:i/>
                <w:iCs/>
                <w:color w:val="auto"/>
                <w:u w:val="single"/>
              </w:rPr>
              <w:t>Network Service Provider</w:t>
            </w:r>
            <w:r w:rsidRPr="001408D1">
              <w:rPr>
                <w:b/>
                <w:color w:val="auto"/>
                <w:u w:val="single"/>
              </w:rPr>
              <w:t xml:space="preserve"> that the </w:t>
            </w:r>
            <w:r w:rsidRPr="001408D1">
              <w:rPr>
                <w:b/>
                <w:i/>
                <w:iCs/>
                <w:color w:val="auto"/>
                <w:u w:val="single"/>
              </w:rPr>
              <w:t xml:space="preserve">Contestable </w:t>
            </w:r>
            <w:r w:rsidRPr="001408D1">
              <w:rPr>
                <w:b/>
                <w:i/>
                <w:iCs/>
                <w:color w:val="auto"/>
                <w:u w:val="single"/>
              </w:rPr>
              <w:lastRenderedPageBreak/>
              <w:t>Customer</w:t>
            </w:r>
            <w:r w:rsidRPr="001408D1">
              <w:rPr>
                <w:b/>
                <w:color w:val="auto"/>
                <w:u w:val="single"/>
              </w:rPr>
              <w:t xml:space="preserve"> has met any of the following conditions:</w:t>
            </w:r>
          </w:p>
          <w:p w14:paraId="0FCC415A" w14:textId="77777777" w:rsidR="00444BCF" w:rsidRPr="001408D1" w:rsidRDefault="00444BCF" w:rsidP="00076776">
            <w:pPr>
              <w:pStyle w:val="LetterList"/>
              <w:numPr>
                <w:ilvl w:val="0"/>
                <w:numId w:val="24"/>
              </w:numPr>
              <w:tabs>
                <w:tab w:val="left" w:pos="270"/>
              </w:tabs>
              <w:spacing w:line="276" w:lineRule="auto"/>
              <w:ind w:left="630" w:hanging="270"/>
              <w:rPr>
                <w:b/>
                <w:color w:val="auto"/>
                <w:u w:val="single"/>
              </w:rPr>
            </w:pPr>
            <w:r w:rsidRPr="001408D1">
              <w:rPr>
                <w:b/>
                <w:color w:val="auto"/>
                <w:u w:val="single"/>
              </w:rPr>
              <w:t>Termination from its network;  or</w:t>
            </w:r>
          </w:p>
          <w:p w14:paraId="29F3DEC8" w14:textId="77777777" w:rsidR="00444BCF" w:rsidRPr="001408D1" w:rsidRDefault="00444BCF" w:rsidP="00076776">
            <w:pPr>
              <w:pStyle w:val="LetterList"/>
              <w:numPr>
                <w:ilvl w:val="0"/>
                <w:numId w:val="24"/>
              </w:numPr>
              <w:tabs>
                <w:tab w:val="left" w:pos="270"/>
              </w:tabs>
              <w:spacing w:line="276" w:lineRule="auto"/>
              <w:ind w:left="630" w:hanging="270"/>
              <w:rPr>
                <w:b/>
                <w:color w:val="auto"/>
                <w:u w:val="single"/>
              </w:rPr>
            </w:pPr>
            <w:r w:rsidRPr="001408D1">
              <w:rPr>
                <w:b/>
                <w:color w:val="auto"/>
                <w:u w:val="single"/>
              </w:rPr>
              <w:t xml:space="preserve">Reversion to being a </w:t>
            </w:r>
            <w:r w:rsidRPr="001408D1">
              <w:rPr>
                <w:b/>
                <w:i/>
                <w:iCs/>
                <w:color w:val="auto"/>
                <w:u w:val="single"/>
              </w:rPr>
              <w:t>Captive End-User.</w:t>
            </w:r>
          </w:p>
          <w:p w14:paraId="0BB66445" w14:textId="77777777" w:rsidR="00444BCF" w:rsidRPr="001408D1" w:rsidRDefault="00444BCF" w:rsidP="006B0F81">
            <w:pPr>
              <w:pStyle w:val="LetterList"/>
              <w:numPr>
                <w:ilvl w:val="0"/>
                <w:numId w:val="0"/>
              </w:numPr>
              <w:tabs>
                <w:tab w:val="left" w:pos="270"/>
              </w:tabs>
              <w:spacing w:line="276" w:lineRule="auto"/>
              <w:ind w:left="270"/>
              <w:rPr>
                <w:b/>
                <w:color w:val="000000"/>
                <w:u w:val="single"/>
              </w:rPr>
            </w:pPr>
          </w:p>
          <w:p w14:paraId="6F3154B9" w14:textId="77777777" w:rsidR="00444BCF" w:rsidRPr="001408D1" w:rsidRDefault="00444BCF" w:rsidP="006B0F81">
            <w:pPr>
              <w:spacing w:before="240" w:line="276" w:lineRule="auto"/>
              <w:jc w:val="both"/>
              <w:rPr>
                <w:rFonts w:ascii="Arial" w:hAnsi="Arial" w:cs="Arial"/>
                <w:b/>
                <w:bCs/>
                <w:u w:val="single"/>
              </w:rPr>
            </w:pPr>
            <w:r w:rsidRPr="001408D1">
              <w:rPr>
                <w:rFonts w:ascii="Arial" w:hAnsi="Arial" w:cs="Arial"/>
                <w:b/>
                <w:bCs/>
                <w:u w:val="single"/>
              </w:rPr>
              <w:t xml:space="preserve">2.2 The incumbent </w:t>
            </w:r>
            <w:r w:rsidRPr="001408D1">
              <w:rPr>
                <w:rFonts w:ascii="Arial" w:hAnsi="Arial" w:cs="Arial"/>
                <w:b/>
                <w:bCs/>
                <w:i/>
                <w:iCs/>
                <w:u w:val="single"/>
              </w:rPr>
              <w:t xml:space="preserve">Supplier </w:t>
            </w:r>
            <w:r w:rsidRPr="001408D1">
              <w:rPr>
                <w:rFonts w:ascii="Arial" w:hAnsi="Arial" w:cs="Arial"/>
                <w:b/>
                <w:bCs/>
                <w:u w:val="single"/>
              </w:rPr>
              <w:t xml:space="preserve">or </w:t>
            </w:r>
            <w:r w:rsidRPr="001408D1">
              <w:rPr>
                <w:rFonts w:ascii="Arial" w:hAnsi="Arial" w:cs="Arial"/>
                <w:b/>
                <w:bCs/>
                <w:i/>
                <w:iCs/>
                <w:u w:val="single"/>
              </w:rPr>
              <w:t xml:space="preserve">Supplier of Last Resort </w:t>
            </w:r>
            <w:r w:rsidRPr="001408D1">
              <w:rPr>
                <w:rFonts w:ascii="Arial" w:hAnsi="Arial" w:cs="Arial"/>
                <w:b/>
                <w:bCs/>
                <w:u w:val="single"/>
              </w:rPr>
              <w:t xml:space="preserve">shall provide a notice to the </w:t>
            </w:r>
            <w:r w:rsidRPr="001408D1">
              <w:rPr>
                <w:rFonts w:ascii="Arial" w:hAnsi="Arial" w:cs="Arial"/>
                <w:b/>
                <w:bCs/>
                <w:i/>
                <w:iCs/>
                <w:u w:val="single"/>
              </w:rPr>
              <w:t xml:space="preserve">Central Registration Body </w:t>
            </w:r>
            <w:r w:rsidRPr="001408D1">
              <w:rPr>
                <w:rFonts w:ascii="Arial" w:hAnsi="Arial" w:cs="Arial"/>
                <w:b/>
                <w:bCs/>
                <w:u w:val="single"/>
              </w:rPr>
              <w:t xml:space="preserve">in writing which shall, among other things, specify the date on which the </w:t>
            </w:r>
            <w:r w:rsidRPr="001408D1">
              <w:rPr>
                <w:rFonts w:ascii="Arial" w:hAnsi="Arial" w:cs="Arial"/>
                <w:b/>
                <w:bCs/>
                <w:i/>
                <w:iCs/>
                <w:u w:val="single"/>
              </w:rPr>
              <w:t xml:space="preserve">Contestable Customer </w:t>
            </w:r>
            <w:r w:rsidRPr="001408D1">
              <w:rPr>
                <w:rFonts w:ascii="Arial" w:hAnsi="Arial" w:cs="Arial"/>
                <w:b/>
                <w:bCs/>
                <w:u w:val="single"/>
              </w:rPr>
              <w:t xml:space="preserve">shall cease to be registered, which date shall not be less than thirty (30) business days after the date on which the </w:t>
            </w:r>
            <w:r w:rsidRPr="001408D1">
              <w:rPr>
                <w:rFonts w:ascii="Arial" w:hAnsi="Arial" w:cs="Arial"/>
                <w:b/>
                <w:bCs/>
                <w:i/>
                <w:iCs/>
                <w:u w:val="single"/>
              </w:rPr>
              <w:t xml:space="preserve">Supplier </w:t>
            </w:r>
            <w:r w:rsidRPr="001408D1">
              <w:rPr>
                <w:rFonts w:ascii="Arial" w:hAnsi="Arial" w:cs="Arial"/>
                <w:b/>
                <w:bCs/>
                <w:u w:val="single"/>
              </w:rPr>
              <w:t>sends the notice.</w:t>
            </w:r>
          </w:p>
          <w:p w14:paraId="528C3D1C" w14:textId="77777777" w:rsidR="00444BCF" w:rsidRPr="001408D1" w:rsidRDefault="00444BCF" w:rsidP="006B0F81">
            <w:pPr>
              <w:spacing w:before="240" w:line="276" w:lineRule="auto"/>
              <w:jc w:val="both"/>
              <w:rPr>
                <w:rFonts w:ascii="Arial" w:hAnsi="Arial" w:cs="Arial"/>
                <w:b/>
                <w:bCs/>
                <w:u w:val="single"/>
              </w:rPr>
            </w:pPr>
            <w:r w:rsidRPr="001408D1">
              <w:rPr>
                <w:rFonts w:ascii="Arial" w:hAnsi="Arial" w:cs="Arial"/>
                <w:b/>
                <w:bCs/>
                <w:u w:val="single"/>
              </w:rPr>
              <w:t xml:space="preserve">2.3. If the reason for cessation of registration is the termination of the </w:t>
            </w:r>
            <w:r w:rsidRPr="001408D1">
              <w:rPr>
                <w:rFonts w:ascii="Arial" w:hAnsi="Arial" w:cs="Arial"/>
                <w:b/>
                <w:bCs/>
                <w:i/>
                <w:iCs/>
                <w:u w:val="single"/>
              </w:rPr>
              <w:t xml:space="preserve">Contestable Customer, </w:t>
            </w:r>
            <w:r w:rsidRPr="001408D1">
              <w:rPr>
                <w:rFonts w:ascii="Arial" w:hAnsi="Arial" w:cs="Arial"/>
                <w:b/>
                <w:bCs/>
                <w:u w:val="single"/>
              </w:rPr>
              <w:t xml:space="preserve">the notice to be submitted by the incumbent </w:t>
            </w:r>
            <w:r w:rsidRPr="001408D1">
              <w:rPr>
                <w:rFonts w:ascii="Arial" w:hAnsi="Arial" w:cs="Arial"/>
                <w:b/>
                <w:bCs/>
                <w:i/>
                <w:iCs/>
                <w:u w:val="single"/>
              </w:rPr>
              <w:t xml:space="preserve">Supplier </w:t>
            </w:r>
            <w:r w:rsidRPr="001408D1">
              <w:rPr>
                <w:rFonts w:ascii="Arial" w:hAnsi="Arial" w:cs="Arial"/>
                <w:b/>
                <w:bCs/>
                <w:u w:val="single"/>
              </w:rPr>
              <w:t xml:space="preserve">or </w:t>
            </w:r>
            <w:r w:rsidRPr="001408D1">
              <w:rPr>
                <w:rFonts w:ascii="Arial" w:hAnsi="Arial" w:cs="Arial"/>
                <w:b/>
                <w:bCs/>
                <w:i/>
                <w:iCs/>
                <w:u w:val="single"/>
              </w:rPr>
              <w:t xml:space="preserve">Supplier of Last Resort </w:t>
            </w:r>
            <w:r w:rsidRPr="001408D1">
              <w:rPr>
                <w:rFonts w:ascii="Arial" w:hAnsi="Arial" w:cs="Arial"/>
                <w:b/>
                <w:bCs/>
                <w:u w:val="single"/>
              </w:rPr>
              <w:t xml:space="preserve">to the </w:t>
            </w:r>
            <w:r w:rsidRPr="001408D1">
              <w:rPr>
                <w:rFonts w:ascii="Arial" w:hAnsi="Arial" w:cs="Arial"/>
                <w:b/>
                <w:bCs/>
                <w:i/>
                <w:iCs/>
                <w:u w:val="single"/>
              </w:rPr>
              <w:t>Central Registration Body</w:t>
            </w:r>
            <w:r w:rsidRPr="001408D1">
              <w:rPr>
                <w:rFonts w:ascii="Arial" w:hAnsi="Arial" w:cs="Arial"/>
                <w:b/>
                <w:bCs/>
                <w:u w:val="single"/>
              </w:rPr>
              <w:t xml:space="preserve"> shall be accompanied by the </w:t>
            </w:r>
            <w:r w:rsidRPr="001408D1">
              <w:rPr>
                <w:rFonts w:ascii="Arial" w:hAnsi="Arial" w:cs="Arial"/>
                <w:b/>
                <w:bCs/>
                <w:u w:val="single"/>
              </w:rPr>
              <w:lastRenderedPageBreak/>
              <w:t xml:space="preserve">proof of termination of </w:t>
            </w:r>
            <w:r w:rsidRPr="001408D1">
              <w:rPr>
                <w:rFonts w:ascii="Arial" w:hAnsi="Arial" w:cs="Arial"/>
                <w:b/>
                <w:bCs/>
                <w:i/>
                <w:iCs/>
                <w:u w:val="single"/>
              </w:rPr>
              <w:t xml:space="preserve">Contestable Customer, </w:t>
            </w:r>
            <w:r w:rsidRPr="001408D1">
              <w:rPr>
                <w:rFonts w:ascii="Arial" w:hAnsi="Arial" w:cs="Arial"/>
                <w:b/>
                <w:bCs/>
                <w:iCs/>
                <w:u w:val="single"/>
              </w:rPr>
              <w:t>as well as a notice of cessation to the</w:t>
            </w:r>
            <w:r w:rsidRPr="001408D1">
              <w:rPr>
                <w:rFonts w:ascii="Arial" w:hAnsi="Arial" w:cs="Arial"/>
                <w:b/>
                <w:bCs/>
                <w:i/>
                <w:iCs/>
                <w:u w:val="single"/>
              </w:rPr>
              <w:t xml:space="preserve"> Network Service Provider</w:t>
            </w:r>
            <w:r w:rsidRPr="001408D1">
              <w:rPr>
                <w:rFonts w:ascii="Arial" w:hAnsi="Arial" w:cs="Arial"/>
                <w:b/>
                <w:bCs/>
                <w:iCs/>
                <w:u w:val="single"/>
              </w:rPr>
              <w:t xml:space="preserve"> and copy of its proof of receipt of the notice</w:t>
            </w:r>
            <w:r w:rsidRPr="001408D1">
              <w:rPr>
                <w:rFonts w:ascii="Arial" w:hAnsi="Arial" w:cs="Arial"/>
                <w:b/>
                <w:bCs/>
                <w:u w:val="single"/>
              </w:rPr>
              <w:t>.</w:t>
            </w:r>
          </w:p>
          <w:p w14:paraId="69113768" w14:textId="77777777" w:rsidR="00444BCF" w:rsidRPr="001408D1" w:rsidRDefault="00444BCF" w:rsidP="006B0F81">
            <w:pPr>
              <w:spacing w:before="240" w:line="276" w:lineRule="auto"/>
              <w:jc w:val="both"/>
              <w:rPr>
                <w:rFonts w:ascii="Arial" w:hAnsi="Arial" w:cs="Arial"/>
                <w:b/>
                <w:bCs/>
                <w:u w:val="single"/>
              </w:rPr>
            </w:pPr>
            <w:r w:rsidRPr="001408D1">
              <w:rPr>
                <w:rFonts w:ascii="Arial" w:hAnsi="Arial" w:cs="Arial"/>
                <w:b/>
                <w:bCs/>
                <w:u w:val="single"/>
              </w:rPr>
              <w:t xml:space="preserve">2.4. If the reason for cessation of registration is the reversion of the </w:t>
            </w:r>
            <w:r w:rsidRPr="001408D1">
              <w:rPr>
                <w:rFonts w:ascii="Arial" w:hAnsi="Arial" w:cs="Arial"/>
                <w:b/>
                <w:bCs/>
                <w:i/>
                <w:iCs/>
                <w:u w:val="single"/>
              </w:rPr>
              <w:t>Contestable Customer</w:t>
            </w:r>
            <w:r w:rsidRPr="001408D1">
              <w:rPr>
                <w:rFonts w:ascii="Arial" w:hAnsi="Arial" w:cs="Arial"/>
                <w:b/>
                <w:bCs/>
                <w:u w:val="single"/>
              </w:rPr>
              <w:t xml:space="preserve"> to being a </w:t>
            </w:r>
            <w:r w:rsidRPr="001408D1">
              <w:rPr>
                <w:rFonts w:ascii="Arial" w:hAnsi="Arial" w:cs="Arial"/>
                <w:b/>
                <w:bCs/>
                <w:i/>
                <w:iCs/>
                <w:u w:val="single"/>
              </w:rPr>
              <w:t xml:space="preserve">Captive End-User, </w:t>
            </w:r>
            <w:r w:rsidRPr="001408D1">
              <w:rPr>
                <w:rFonts w:ascii="Arial" w:hAnsi="Arial" w:cs="Arial"/>
                <w:b/>
                <w:bCs/>
                <w:u w:val="single"/>
              </w:rPr>
              <w:t xml:space="preserve">the notice to be submitted by the incumbent </w:t>
            </w:r>
            <w:r w:rsidRPr="001408D1">
              <w:rPr>
                <w:rFonts w:ascii="Arial" w:hAnsi="Arial" w:cs="Arial"/>
                <w:b/>
                <w:bCs/>
                <w:i/>
                <w:iCs/>
                <w:u w:val="single"/>
              </w:rPr>
              <w:t xml:space="preserve">Supplier </w:t>
            </w:r>
            <w:r w:rsidRPr="001408D1">
              <w:rPr>
                <w:rFonts w:ascii="Arial" w:hAnsi="Arial" w:cs="Arial"/>
                <w:b/>
                <w:bCs/>
                <w:u w:val="single"/>
              </w:rPr>
              <w:t xml:space="preserve">or </w:t>
            </w:r>
            <w:r w:rsidRPr="001408D1">
              <w:rPr>
                <w:rFonts w:ascii="Arial" w:hAnsi="Arial" w:cs="Arial"/>
                <w:b/>
                <w:bCs/>
                <w:i/>
                <w:iCs/>
                <w:u w:val="single"/>
              </w:rPr>
              <w:t xml:space="preserve">Supplier of Last Resort </w:t>
            </w:r>
            <w:r w:rsidRPr="001408D1">
              <w:rPr>
                <w:rFonts w:ascii="Arial" w:hAnsi="Arial" w:cs="Arial"/>
                <w:b/>
                <w:bCs/>
                <w:u w:val="single"/>
              </w:rPr>
              <w:t xml:space="preserve">to the </w:t>
            </w:r>
            <w:r w:rsidRPr="001408D1">
              <w:rPr>
                <w:rFonts w:ascii="Arial" w:hAnsi="Arial" w:cs="Arial"/>
                <w:b/>
                <w:bCs/>
                <w:i/>
                <w:iCs/>
                <w:u w:val="single"/>
              </w:rPr>
              <w:t>Central Registration Body</w:t>
            </w:r>
            <w:r w:rsidRPr="001408D1">
              <w:rPr>
                <w:rFonts w:ascii="Arial" w:hAnsi="Arial" w:cs="Arial"/>
                <w:b/>
                <w:bCs/>
                <w:u w:val="single"/>
              </w:rPr>
              <w:t xml:space="preserve"> shall be accompanied by the approval by the Energy Regulatory Commission</w:t>
            </w:r>
            <w:r w:rsidRPr="001408D1">
              <w:rPr>
                <w:rFonts w:ascii="Arial" w:hAnsi="Arial" w:cs="Arial"/>
                <w:b/>
                <w:bCs/>
                <w:i/>
                <w:iCs/>
                <w:u w:val="single"/>
              </w:rPr>
              <w:t xml:space="preserve"> </w:t>
            </w:r>
            <w:r w:rsidRPr="001408D1">
              <w:rPr>
                <w:rFonts w:ascii="Arial" w:hAnsi="Arial" w:cs="Arial"/>
                <w:b/>
                <w:bCs/>
                <w:u w:val="single"/>
              </w:rPr>
              <w:t xml:space="preserve">that the </w:t>
            </w:r>
            <w:r w:rsidRPr="001408D1">
              <w:rPr>
                <w:rFonts w:ascii="Arial" w:hAnsi="Arial" w:cs="Arial"/>
                <w:b/>
                <w:bCs/>
                <w:i/>
                <w:iCs/>
                <w:u w:val="single"/>
              </w:rPr>
              <w:t>Contestable Customer</w:t>
            </w:r>
            <w:r w:rsidRPr="001408D1">
              <w:rPr>
                <w:rFonts w:ascii="Arial" w:hAnsi="Arial" w:cs="Arial"/>
                <w:b/>
                <w:bCs/>
                <w:u w:val="single"/>
              </w:rPr>
              <w:t xml:space="preserve"> has met the conditions for reversion and confirmation from the incumbent </w:t>
            </w:r>
            <w:r w:rsidRPr="001408D1">
              <w:rPr>
                <w:rFonts w:ascii="Arial" w:hAnsi="Arial" w:cs="Arial"/>
                <w:b/>
                <w:bCs/>
                <w:i/>
                <w:iCs/>
                <w:u w:val="single"/>
              </w:rPr>
              <w:t xml:space="preserve">Supplier </w:t>
            </w:r>
            <w:r w:rsidRPr="001408D1">
              <w:rPr>
                <w:rFonts w:ascii="Arial" w:hAnsi="Arial" w:cs="Arial"/>
                <w:b/>
                <w:bCs/>
                <w:u w:val="single"/>
              </w:rPr>
              <w:t xml:space="preserve">or </w:t>
            </w:r>
            <w:r w:rsidRPr="001408D1">
              <w:rPr>
                <w:rFonts w:ascii="Arial" w:hAnsi="Arial" w:cs="Arial"/>
                <w:b/>
                <w:bCs/>
                <w:i/>
                <w:iCs/>
                <w:u w:val="single"/>
              </w:rPr>
              <w:t xml:space="preserve">Supplier of Last Resort </w:t>
            </w:r>
            <w:r w:rsidRPr="001408D1">
              <w:rPr>
                <w:rFonts w:ascii="Arial" w:hAnsi="Arial" w:cs="Arial"/>
                <w:b/>
                <w:bCs/>
                <w:u w:val="single"/>
              </w:rPr>
              <w:t xml:space="preserve">that the </w:t>
            </w:r>
            <w:r w:rsidRPr="001408D1">
              <w:rPr>
                <w:rFonts w:ascii="Arial" w:hAnsi="Arial" w:cs="Arial"/>
                <w:b/>
                <w:bCs/>
                <w:i/>
                <w:iCs/>
                <w:u w:val="single"/>
              </w:rPr>
              <w:t xml:space="preserve">Contestable Customer </w:t>
            </w:r>
            <w:r w:rsidRPr="001408D1">
              <w:rPr>
                <w:rFonts w:ascii="Arial" w:hAnsi="Arial" w:cs="Arial"/>
                <w:b/>
                <w:bCs/>
                <w:u w:val="single"/>
              </w:rPr>
              <w:t>has fulfilled all contractual obligations.</w:t>
            </w:r>
          </w:p>
          <w:p w14:paraId="5487819F" w14:textId="77777777" w:rsidR="00444BCF" w:rsidRPr="001408D1" w:rsidRDefault="00444BCF" w:rsidP="006B0F81">
            <w:pPr>
              <w:spacing w:before="240" w:line="276" w:lineRule="auto"/>
              <w:jc w:val="both"/>
              <w:rPr>
                <w:rFonts w:ascii="Arial" w:hAnsi="Arial" w:cs="Arial"/>
                <w:b/>
                <w:bCs/>
                <w:u w:val="single"/>
              </w:rPr>
            </w:pPr>
            <w:r w:rsidRPr="001408D1">
              <w:rPr>
                <w:rFonts w:ascii="Arial" w:hAnsi="Arial" w:cs="Arial"/>
                <w:b/>
                <w:bCs/>
                <w:u w:val="single"/>
              </w:rPr>
              <w:lastRenderedPageBreak/>
              <w:t xml:space="preserve">2.5 The cessation shall be effective on the date stated in the notice submitted by the incumbent </w:t>
            </w:r>
            <w:r w:rsidRPr="001408D1">
              <w:rPr>
                <w:rFonts w:ascii="Arial" w:hAnsi="Arial" w:cs="Arial"/>
                <w:b/>
                <w:bCs/>
                <w:i/>
                <w:iCs/>
                <w:u w:val="single"/>
              </w:rPr>
              <w:t xml:space="preserve">Supplier </w:t>
            </w:r>
            <w:r w:rsidRPr="001408D1">
              <w:rPr>
                <w:rFonts w:ascii="Arial" w:hAnsi="Arial" w:cs="Arial"/>
                <w:b/>
                <w:bCs/>
                <w:u w:val="single"/>
              </w:rPr>
              <w:t xml:space="preserve">or </w:t>
            </w:r>
            <w:r w:rsidRPr="001408D1">
              <w:rPr>
                <w:rFonts w:ascii="Arial" w:hAnsi="Arial" w:cs="Arial"/>
                <w:b/>
                <w:bCs/>
                <w:i/>
                <w:iCs/>
                <w:u w:val="single"/>
              </w:rPr>
              <w:t>Supplier of Last Resort</w:t>
            </w:r>
            <w:r w:rsidRPr="001408D1">
              <w:rPr>
                <w:rFonts w:ascii="Arial" w:hAnsi="Arial" w:cs="Arial"/>
                <w:b/>
                <w:bCs/>
                <w:u w:val="single"/>
              </w:rPr>
              <w:t xml:space="preserve"> or on such other date as may be notified by the </w:t>
            </w:r>
            <w:r w:rsidRPr="001408D1">
              <w:rPr>
                <w:rFonts w:ascii="Arial" w:hAnsi="Arial" w:cs="Arial"/>
                <w:b/>
                <w:bCs/>
                <w:i/>
                <w:iCs/>
                <w:u w:val="single"/>
              </w:rPr>
              <w:t>Central Registration Body</w:t>
            </w:r>
            <w:r w:rsidRPr="001408D1">
              <w:rPr>
                <w:rFonts w:ascii="Arial" w:hAnsi="Arial" w:cs="Arial"/>
                <w:b/>
                <w:bCs/>
                <w:u w:val="single"/>
              </w:rPr>
              <w:t xml:space="preserve"> which shall not be less than thirty (30) business days from the date the notice was sent by the incumbent </w:t>
            </w:r>
            <w:r w:rsidRPr="001408D1">
              <w:rPr>
                <w:rFonts w:ascii="Arial" w:hAnsi="Arial" w:cs="Arial"/>
                <w:b/>
                <w:bCs/>
                <w:i/>
                <w:iCs/>
                <w:u w:val="single"/>
              </w:rPr>
              <w:t xml:space="preserve">Supplier </w:t>
            </w:r>
            <w:r w:rsidRPr="001408D1">
              <w:rPr>
                <w:rFonts w:ascii="Arial" w:hAnsi="Arial" w:cs="Arial"/>
                <w:b/>
                <w:bCs/>
                <w:u w:val="single"/>
              </w:rPr>
              <w:t xml:space="preserve">or </w:t>
            </w:r>
            <w:r w:rsidRPr="001408D1">
              <w:rPr>
                <w:rFonts w:ascii="Arial" w:hAnsi="Arial" w:cs="Arial"/>
                <w:b/>
                <w:bCs/>
                <w:i/>
                <w:iCs/>
                <w:u w:val="single"/>
              </w:rPr>
              <w:t xml:space="preserve">Supplier of Last Resort, </w:t>
            </w:r>
            <w:r w:rsidRPr="001408D1">
              <w:rPr>
                <w:rFonts w:ascii="Arial" w:hAnsi="Arial" w:cs="Arial"/>
                <w:b/>
                <w:bCs/>
                <w:u w:val="single"/>
              </w:rPr>
              <w:t>subject to completeness of requirements.</w:t>
            </w:r>
          </w:p>
          <w:p w14:paraId="6D849FBA" w14:textId="77777777" w:rsidR="00444BCF" w:rsidRPr="001408D1" w:rsidRDefault="00444BCF" w:rsidP="006B0F81">
            <w:pPr>
              <w:spacing w:before="240" w:line="276" w:lineRule="auto"/>
              <w:jc w:val="both"/>
              <w:rPr>
                <w:rFonts w:ascii="Arial" w:hAnsi="Arial" w:cs="Arial"/>
                <w:b/>
                <w:bCs/>
                <w:u w:val="single"/>
              </w:rPr>
            </w:pPr>
            <w:r w:rsidRPr="001408D1">
              <w:rPr>
                <w:rFonts w:ascii="Arial" w:hAnsi="Arial" w:cs="Arial"/>
                <w:b/>
                <w:bCs/>
                <w:u w:val="single"/>
              </w:rPr>
              <w:t xml:space="preserve">2.6 Upon submission of the notice of cessation by the incumbent </w:t>
            </w:r>
            <w:r w:rsidRPr="001408D1">
              <w:rPr>
                <w:rFonts w:ascii="Arial" w:hAnsi="Arial" w:cs="Arial"/>
                <w:b/>
                <w:bCs/>
                <w:i/>
                <w:iCs/>
                <w:u w:val="single"/>
              </w:rPr>
              <w:t xml:space="preserve">Supplier </w:t>
            </w:r>
            <w:r w:rsidRPr="001408D1">
              <w:rPr>
                <w:rFonts w:ascii="Arial" w:hAnsi="Arial" w:cs="Arial"/>
                <w:b/>
                <w:bCs/>
                <w:u w:val="single"/>
              </w:rPr>
              <w:t xml:space="preserve">or </w:t>
            </w:r>
            <w:r w:rsidRPr="001408D1">
              <w:rPr>
                <w:rFonts w:ascii="Arial" w:hAnsi="Arial" w:cs="Arial"/>
                <w:b/>
                <w:bCs/>
                <w:i/>
                <w:iCs/>
                <w:u w:val="single"/>
              </w:rPr>
              <w:t>Supplier of Last Resort</w:t>
            </w:r>
            <w:r w:rsidRPr="001408D1">
              <w:rPr>
                <w:rFonts w:ascii="Arial" w:hAnsi="Arial" w:cs="Arial"/>
                <w:b/>
                <w:bCs/>
                <w:u w:val="single"/>
              </w:rPr>
              <w:t xml:space="preserve"> and on the effective date, the </w:t>
            </w:r>
            <w:r w:rsidRPr="001408D1">
              <w:rPr>
                <w:rFonts w:ascii="Arial" w:hAnsi="Arial" w:cs="Arial"/>
                <w:b/>
                <w:bCs/>
                <w:i/>
                <w:iCs/>
                <w:u w:val="single"/>
              </w:rPr>
              <w:t>Contestable Customer</w:t>
            </w:r>
            <w:r w:rsidRPr="001408D1">
              <w:rPr>
                <w:rFonts w:ascii="Arial" w:hAnsi="Arial" w:cs="Arial"/>
                <w:b/>
                <w:bCs/>
                <w:u w:val="single"/>
              </w:rPr>
              <w:t xml:space="preserve"> shall cease to be registered as a </w:t>
            </w:r>
            <w:r w:rsidRPr="001408D1">
              <w:rPr>
                <w:rFonts w:ascii="Arial" w:hAnsi="Arial" w:cs="Arial"/>
                <w:b/>
                <w:bCs/>
                <w:i/>
                <w:iCs/>
                <w:u w:val="single"/>
              </w:rPr>
              <w:t xml:space="preserve">Contestable Customer </w:t>
            </w:r>
            <w:r w:rsidRPr="001408D1">
              <w:rPr>
                <w:rFonts w:ascii="Arial" w:hAnsi="Arial" w:cs="Arial"/>
                <w:b/>
                <w:bCs/>
                <w:u w:val="single"/>
              </w:rPr>
              <w:t xml:space="preserve">with the </w:t>
            </w:r>
            <w:r w:rsidRPr="001408D1">
              <w:rPr>
                <w:rFonts w:ascii="Arial" w:hAnsi="Arial" w:cs="Arial"/>
                <w:b/>
                <w:bCs/>
                <w:i/>
                <w:iCs/>
                <w:u w:val="single"/>
              </w:rPr>
              <w:t>Central Registration Body</w:t>
            </w:r>
            <w:r w:rsidRPr="001408D1">
              <w:rPr>
                <w:rFonts w:ascii="Arial" w:hAnsi="Arial" w:cs="Arial"/>
                <w:b/>
                <w:bCs/>
                <w:u w:val="single"/>
              </w:rPr>
              <w:t xml:space="preserve"> and shall cease all </w:t>
            </w:r>
            <w:r w:rsidRPr="001408D1">
              <w:rPr>
                <w:rFonts w:ascii="Arial" w:hAnsi="Arial" w:cs="Arial"/>
                <w:b/>
                <w:bCs/>
                <w:u w:val="single"/>
              </w:rPr>
              <w:lastRenderedPageBreak/>
              <w:t xml:space="preserve">activities relevant to a </w:t>
            </w:r>
            <w:r w:rsidRPr="001408D1">
              <w:rPr>
                <w:rFonts w:ascii="Arial" w:hAnsi="Arial" w:cs="Arial"/>
                <w:b/>
                <w:bCs/>
                <w:i/>
                <w:iCs/>
                <w:u w:val="single"/>
              </w:rPr>
              <w:t>Contestable Customer</w:t>
            </w:r>
            <w:r w:rsidRPr="001408D1">
              <w:rPr>
                <w:rFonts w:ascii="Arial" w:hAnsi="Arial" w:cs="Arial"/>
                <w:b/>
                <w:bCs/>
                <w:u w:val="single"/>
              </w:rPr>
              <w:t>.</w:t>
            </w:r>
          </w:p>
          <w:p w14:paraId="13F0A326" w14:textId="77777777" w:rsidR="00444BCF" w:rsidRPr="001408D1" w:rsidRDefault="00444BCF" w:rsidP="006B0F81">
            <w:pPr>
              <w:spacing w:before="240" w:line="276" w:lineRule="auto"/>
              <w:jc w:val="both"/>
              <w:rPr>
                <w:rFonts w:ascii="Arial" w:hAnsi="Arial" w:cs="Arial"/>
                <w:b/>
                <w:bCs/>
                <w:u w:val="single"/>
              </w:rPr>
            </w:pPr>
            <w:r w:rsidRPr="001408D1">
              <w:rPr>
                <w:rFonts w:ascii="Arial" w:hAnsi="Arial" w:cs="Arial"/>
                <w:b/>
                <w:bCs/>
                <w:u w:val="single"/>
              </w:rPr>
              <w:t xml:space="preserve"> 2.7 Notwithstanding cessation of registration</w:t>
            </w:r>
            <w:r w:rsidRPr="001408D1">
              <w:rPr>
                <w:rFonts w:ascii="Arial" w:hAnsi="Arial" w:cs="Arial"/>
                <w:b/>
                <w:u w:val="single"/>
              </w:rPr>
              <w:t>, all outstanding obligations</w:t>
            </w:r>
            <w:r w:rsidRPr="001408D1">
              <w:rPr>
                <w:rFonts w:ascii="Arial" w:hAnsi="Arial" w:cs="Arial"/>
                <w:b/>
                <w:bCs/>
                <w:u w:val="single"/>
              </w:rPr>
              <w:t xml:space="preserve"> and liabilities to the </w:t>
            </w:r>
            <w:r w:rsidRPr="001408D1">
              <w:rPr>
                <w:rFonts w:ascii="Arial" w:hAnsi="Arial" w:cs="Arial"/>
                <w:b/>
                <w:bCs/>
                <w:i/>
                <w:iCs/>
                <w:u w:val="single"/>
              </w:rPr>
              <w:t>Central Registration Body,</w:t>
            </w:r>
            <w:r w:rsidRPr="001408D1">
              <w:rPr>
                <w:rFonts w:ascii="Arial" w:hAnsi="Arial" w:cs="Arial"/>
                <w:b/>
                <w:bCs/>
                <w:u w:val="single"/>
              </w:rPr>
              <w:t xml:space="preserve"> including financial liabilities and obligations which may arise under the </w:t>
            </w:r>
            <w:r w:rsidRPr="001408D1">
              <w:rPr>
                <w:rFonts w:ascii="Arial" w:hAnsi="Arial" w:cs="Arial"/>
                <w:b/>
                <w:bCs/>
                <w:i/>
                <w:iCs/>
                <w:u w:val="single"/>
              </w:rPr>
              <w:t xml:space="preserve">Retail Rules, </w:t>
            </w:r>
            <w:r w:rsidRPr="001408D1">
              <w:rPr>
                <w:rFonts w:ascii="Arial" w:hAnsi="Arial" w:cs="Arial"/>
                <w:b/>
                <w:bCs/>
                <w:u w:val="single"/>
              </w:rPr>
              <w:t xml:space="preserve">of the </w:t>
            </w:r>
            <w:r w:rsidRPr="001408D1">
              <w:rPr>
                <w:rFonts w:ascii="Arial" w:hAnsi="Arial" w:cs="Arial"/>
                <w:b/>
                <w:bCs/>
                <w:i/>
                <w:iCs/>
                <w:u w:val="single"/>
              </w:rPr>
              <w:t>Contestable Customer</w:t>
            </w:r>
            <w:r w:rsidRPr="001408D1">
              <w:rPr>
                <w:rFonts w:ascii="Arial" w:hAnsi="Arial" w:cs="Arial"/>
                <w:b/>
                <w:bCs/>
                <w:u w:val="single"/>
              </w:rPr>
              <w:t xml:space="preserve"> shall remain valid and subsisting until fully settled.</w:t>
            </w:r>
          </w:p>
          <w:p w14:paraId="5C09BF3F" w14:textId="11AFB6F5" w:rsidR="00444BCF" w:rsidRPr="001408D1" w:rsidRDefault="00444BCF" w:rsidP="006B0F81">
            <w:pPr>
              <w:jc w:val="both"/>
              <w:rPr>
                <w:rFonts w:ascii="Arial" w:hAnsi="Arial" w:cs="Arial"/>
                <w:b/>
                <w:bCs/>
                <w:u w:val="single"/>
              </w:rPr>
            </w:pPr>
            <w:r w:rsidRPr="001408D1">
              <w:rPr>
                <w:rFonts w:ascii="Arial" w:hAnsi="Arial" w:cs="Arial"/>
                <w:b/>
                <w:bCs/>
                <w:u w:val="single"/>
              </w:rPr>
              <w:t>2.8 A</w:t>
            </w:r>
            <w:r w:rsidRPr="001408D1">
              <w:rPr>
                <w:rFonts w:ascii="Arial" w:hAnsi="Arial" w:cs="Arial"/>
                <w:b/>
                <w:bCs/>
                <w:i/>
                <w:iCs/>
                <w:u w:val="single"/>
              </w:rPr>
              <w:t xml:space="preserve"> Contestable Customer </w:t>
            </w:r>
            <w:r w:rsidRPr="001408D1">
              <w:rPr>
                <w:rFonts w:ascii="Arial" w:hAnsi="Arial" w:cs="Arial"/>
                <w:b/>
                <w:bCs/>
                <w:u w:val="single"/>
              </w:rPr>
              <w:t xml:space="preserve">may be registered again with the </w:t>
            </w:r>
            <w:r w:rsidRPr="001408D1">
              <w:rPr>
                <w:rFonts w:ascii="Arial" w:hAnsi="Arial" w:cs="Arial"/>
                <w:b/>
                <w:bCs/>
                <w:i/>
                <w:iCs/>
                <w:u w:val="single"/>
              </w:rPr>
              <w:t xml:space="preserve">Central Registration Body </w:t>
            </w:r>
            <w:r w:rsidRPr="001408D1">
              <w:rPr>
                <w:rFonts w:ascii="Arial" w:hAnsi="Arial" w:cs="Arial"/>
                <w:b/>
                <w:bCs/>
                <w:u w:val="single"/>
              </w:rPr>
              <w:t xml:space="preserve">upon approval of switch request submitted by a new </w:t>
            </w:r>
            <w:r w:rsidRPr="001408D1">
              <w:rPr>
                <w:rFonts w:ascii="Arial" w:hAnsi="Arial" w:cs="Arial"/>
                <w:b/>
                <w:bCs/>
                <w:i/>
                <w:iCs/>
                <w:u w:val="single"/>
              </w:rPr>
              <w:t>Supplier</w:t>
            </w:r>
            <w:r w:rsidRPr="001408D1">
              <w:rPr>
                <w:rFonts w:ascii="Arial" w:hAnsi="Arial" w:cs="Arial"/>
                <w:b/>
                <w:bCs/>
                <w:u w:val="single"/>
              </w:rPr>
              <w:t>, subject to eligibility requirements</w:t>
            </w:r>
            <w:r w:rsidRPr="001408D1">
              <w:rPr>
                <w:rFonts w:ascii="Arial" w:hAnsi="Arial" w:cs="Arial"/>
                <w:b/>
                <w:bCs/>
                <w:i/>
                <w:iCs/>
                <w:u w:val="single"/>
              </w:rPr>
              <w:t>.</w:t>
            </w:r>
          </w:p>
        </w:tc>
        <w:tc>
          <w:tcPr>
            <w:tcW w:w="835" w:type="pct"/>
          </w:tcPr>
          <w:p w14:paraId="1D0A99CA" w14:textId="77777777" w:rsidR="00444BCF" w:rsidRPr="001408D1" w:rsidRDefault="00444BCF" w:rsidP="006B0F81">
            <w:pPr>
              <w:spacing w:line="276" w:lineRule="auto"/>
              <w:jc w:val="both"/>
              <w:rPr>
                <w:rFonts w:ascii="Arial" w:hAnsi="Arial" w:cs="Arial"/>
              </w:rPr>
            </w:pPr>
            <w:r w:rsidRPr="001408D1">
              <w:rPr>
                <w:rFonts w:ascii="Arial" w:hAnsi="Arial" w:cs="Arial"/>
              </w:rPr>
              <w:lastRenderedPageBreak/>
              <w:t>Propose to include additional provisions to define procedures for cessation of membership, de-registration and suspension of CRB-only registered participants</w:t>
            </w:r>
          </w:p>
          <w:p w14:paraId="3ABAAA7B" w14:textId="77777777" w:rsidR="00444BCF" w:rsidRPr="001408D1" w:rsidRDefault="00444BCF" w:rsidP="006B0F81">
            <w:pPr>
              <w:spacing w:line="276" w:lineRule="auto"/>
              <w:jc w:val="both"/>
              <w:rPr>
                <w:rFonts w:ascii="Arial" w:hAnsi="Arial" w:cs="Arial"/>
              </w:rPr>
            </w:pPr>
          </w:p>
          <w:p w14:paraId="262B1131" w14:textId="77777777" w:rsidR="00444BCF" w:rsidRPr="001408D1" w:rsidRDefault="00444BCF" w:rsidP="006B0F81">
            <w:pPr>
              <w:spacing w:line="276" w:lineRule="auto"/>
              <w:jc w:val="both"/>
              <w:rPr>
                <w:rFonts w:ascii="Arial" w:hAnsi="Arial" w:cs="Arial"/>
              </w:rPr>
            </w:pPr>
          </w:p>
          <w:p w14:paraId="5D3F5CD7" w14:textId="77777777" w:rsidR="00444BCF" w:rsidRPr="001408D1" w:rsidRDefault="00444BCF" w:rsidP="006B0F81">
            <w:pPr>
              <w:spacing w:line="276" w:lineRule="auto"/>
              <w:jc w:val="both"/>
              <w:rPr>
                <w:rFonts w:ascii="Arial" w:hAnsi="Arial" w:cs="Arial"/>
              </w:rPr>
            </w:pPr>
            <w:r w:rsidRPr="001408D1">
              <w:rPr>
                <w:rFonts w:ascii="Arial" w:hAnsi="Arial" w:cs="Arial"/>
              </w:rPr>
              <w:t>Notes: GEOP End-Users may only revert to the captive market once every 12 months per ERC GEOP Rules.</w:t>
            </w:r>
          </w:p>
          <w:p w14:paraId="7CFAAC99" w14:textId="78877E91" w:rsidR="00444BCF" w:rsidRPr="001408D1" w:rsidRDefault="00444BCF" w:rsidP="006B0F81">
            <w:pPr>
              <w:spacing w:line="276" w:lineRule="auto"/>
              <w:jc w:val="both"/>
              <w:rPr>
                <w:rFonts w:ascii="Arial" w:eastAsia="Calibri" w:hAnsi="Arial" w:cs="Arial"/>
              </w:rPr>
            </w:pPr>
          </w:p>
        </w:tc>
        <w:tc>
          <w:tcPr>
            <w:tcW w:w="833" w:type="pct"/>
            <w:shd w:val="clear" w:color="auto" w:fill="FFFFFF" w:themeFill="background1"/>
          </w:tcPr>
          <w:p w14:paraId="37BC6C2F" w14:textId="77777777" w:rsidR="00444BCF" w:rsidRPr="001408D1" w:rsidRDefault="00444BCF" w:rsidP="006B0F81">
            <w:pPr>
              <w:spacing w:line="276" w:lineRule="auto"/>
              <w:jc w:val="both"/>
              <w:rPr>
                <w:rFonts w:ascii="Arial" w:hAnsi="Arial" w:cs="Arial"/>
              </w:rPr>
            </w:pPr>
          </w:p>
        </w:tc>
        <w:tc>
          <w:tcPr>
            <w:tcW w:w="833" w:type="pct"/>
            <w:shd w:val="clear" w:color="auto" w:fill="FFFFFF" w:themeFill="background1"/>
          </w:tcPr>
          <w:p w14:paraId="528F11A1" w14:textId="77777777" w:rsidR="00444BCF" w:rsidRPr="001408D1" w:rsidRDefault="00444BCF" w:rsidP="006B0F81">
            <w:pPr>
              <w:spacing w:line="276" w:lineRule="auto"/>
              <w:jc w:val="both"/>
              <w:rPr>
                <w:rFonts w:ascii="Arial" w:hAnsi="Arial" w:cs="Arial"/>
              </w:rPr>
            </w:pPr>
          </w:p>
        </w:tc>
      </w:tr>
      <w:tr w:rsidR="00444BCF" w:rsidRPr="001408D1" w14:paraId="2CE74BD7" w14:textId="77777777" w:rsidTr="00444BCF">
        <w:tc>
          <w:tcPr>
            <w:tcW w:w="629" w:type="pct"/>
            <w:shd w:val="clear" w:color="auto" w:fill="FFFFFF" w:themeFill="background1"/>
          </w:tcPr>
          <w:p w14:paraId="3CBDC6CE" w14:textId="262647CB" w:rsidR="00444BCF" w:rsidRPr="001408D1" w:rsidRDefault="00444BCF" w:rsidP="006B0F81">
            <w:pPr>
              <w:jc w:val="both"/>
              <w:rPr>
                <w:rFonts w:ascii="Arial" w:hAnsi="Arial" w:cs="Arial"/>
              </w:rPr>
            </w:pPr>
            <w:r w:rsidRPr="001408D1">
              <w:rPr>
                <w:rFonts w:ascii="Arial" w:hAnsi="Arial" w:cs="Arial"/>
              </w:rPr>
              <w:lastRenderedPageBreak/>
              <w:t>REGISTRATION OF CONTESTABLE CUSTOMERS - Pre-registration Procedures</w:t>
            </w:r>
          </w:p>
        </w:tc>
        <w:tc>
          <w:tcPr>
            <w:tcW w:w="934" w:type="pct"/>
            <w:shd w:val="clear" w:color="auto" w:fill="FFFFFF" w:themeFill="background1"/>
          </w:tcPr>
          <w:p w14:paraId="431F7B09" w14:textId="77777777" w:rsidR="00444BCF" w:rsidRPr="001408D1" w:rsidRDefault="00444BCF" w:rsidP="006B0F81">
            <w:pPr>
              <w:spacing w:line="276" w:lineRule="auto"/>
              <w:jc w:val="both"/>
              <w:rPr>
                <w:rFonts w:ascii="Arial" w:eastAsia="Times New Roman" w:hAnsi="Arial" w:cs="Arial"/>
                <w:color w:val="000000"/>
                <w:lang w:val="en-US"/>
              </w:rPr>
            </w:pPr>
            <w:r w:rsidRPr="001408D1">
              <w:rPr>
                <w:rFonts w:ascii="Arial" w:eastAsia="Times New Roman" w:hAnsi="Arial" w:cs="Arial"/>
                <w:color w:val="000000"/>
              </w:rPr>
              <w:t xml:space="preserve">3.2.1. </w:t>
            </w:r>
            <w:r w:rsidRPr="001408D1">
              <w:rPr>
                <w:rFonts w:ascii="Arial" w:eastAsia="Times New Roman" w:hAnsi="Arial" w:cs="Arial"/>
                <w:i/>
                <w:iCs/>
                <w:color w:val="000000"/>
              </w:rPr>
              <w:t xml:space="preserve">Distribution Utilities </w:t>
            </w:r>
            <w:r w:rsidRPr="001408D1">
              <w:rPr>
                <w:rFonts w:ascii="Arial" w:eastAsia="Times New Roman" w:hAnsi="Arial" w:cs="Arial"/>
                <w:color w:val="000000"/>
              </w:rPr>
              <w:t xml:space="preserve">shall notify the </w:t>
            </w:r>
            <w:r w:rsidRPr="001408D1">
              <w:rPr>
                <w:rFonts w:ascii="Arial" w:eastAsia="Times New Roman" w:hAnsi="Arial" w:cs="Arial"/>
                <w:i/>
                <w:iCs/>
                <w:color w:val="000000"/>
              </w:rPr>
              <w:t xml:space="preserve">Central Registration Body </w:t>
            </w:r>
            <w:r w:rsidRPr="001408D1">
              <w:rPr>
                <w:rFonts w:ascii="Arial" w:eastAsia="Times New Roman" w:hAnsi="Arial" w:cs="Arial"/>
                <w:color w:val="000000"/>
              </w:rPr>
              <w:t xml:space="preserve">within fifteen (15) </w:t>
            </w:r>
            <w:r w:rsidRPr="001408D1">
              <w:rPr>
                <w:rFonts w:ascii="Arial" w:eastAsia="Times New Roman" w:hAnsi="Arial" w:cs="Arial"/>
                <w:i/>
                <w:iCs/>
                <w:color w:val="000000"/>
                <w:lang w:val="en-US"/>
              </w:rPr>
              <w:t xml:space="preserve">working days </w:t>
            </w:r>
            <w:r w:rsidRPr="001408D1">
              <w:rPr>
                <w:rFonts w:ascii="Arial" w:eastAsia="Times New Roman" w:hAnsi="Arial" w:cs="Arial"/>
                <w:color w:val="000000"/>
                <w:lang w:val="en-US"/>
              </w:rPr>
              <w:t xml:space="preserve">from its validation that a customer has met the required demand threshold of contestability. </w:t>
            </w:r>
          </w:p>
          <w:p w14:paraId="29BFE33C" w14:textId="77777777" w:rsidR="00444BCF" w:rsidRPr="001408D1" w:rsidRDefault="00444BCF" w:rsidP="006B0F81">
            <w:pPr>
              <w:spacing w:line="276" w:lineRule="auto"/>
              <w:jc w:val="both"/>
              <w:rPr>
                <w:rFonts w:ascii="Arial" w:eastAsia="Times New Roman" w:hAnsi="Arial" w:cs="Arial"/>
                <w:color w:val="000000"/>
                <w:lang w:val="en-US"/>
              </w:rPr>
            </w:pPr>
            <w:r w:rsidRPr="001408D1">
              <w:rPr>
                <w:rFonts w:ascii="Arial" w:eastAsia="Times New Roman" w:hAnsi="Arial" w:cs="Arial"/>
                <w:color w:val="000000"/>
                <w:lang w:val="en-US"/>
              </w:rPr>
              <w:lastRenderedPageBreak/>
              <w:t xml:space="preserve">The </w:t>
            </w:r>
            <w:r w:rsidRPr="001408D1">
              <w:rPr>
                <w:rFonts w:ascii="Arial" w:eastAsia="Times New Roman" w:hAnsi="Arial" w:cs="Arial"/>
                <w:i/>
                <w:iCs/>
                <w:color w:val="000000"/>
                <w:lang w:val="en-US"/>
              </w:rPr>
              <w:t>Distribution Utilities</w:t>
            </w:r>
            <w:r w:rsidRPr="001408D1">
              <w:rPr>
                <w:rFonts w:ascii="Arial" w:eastAsia="Times New Roman" w:hAnsi="Arial" w:cs="Arial"/>
                <w:color w:val="000000"/>
                <w:lang w:val="en-US"/>
              </w:rPr>
              <w:t xml:space="preserve"> shall submit to the </w:t>
            </w:r>
            <w:r w:rsidRPr="001408D1">
              <w:rPr>
                <w:rFonts w:ascii="Arial" w:eastAsia="Times New Roman" w:hAnsi="Arial" w:cs="Arial"/>
                <w:i/>
                <w:iCs/>
                <w:color w:val="000000"/>
                <w:lang w:val="en-US"/>
              </w:rPr>
              <w:t xml:space="preserve">Central Registration Body </w:t>
            </w:r>
            <w:r w:rsidRPr="001408D1">
              <w:rPr>
                <w:rFonts w:ascii="Arial" w:eastAsia="Times New Roman" w:hAnsi="Arial" w:cs="Arial"/>
                <w:color w:val="000000"/>
                <w:lang w:val="en-US"/>
              </w:rPr>
              <w:t>the following customer information:</w:t>
            </w:r>
            <w:r w:rsidRPr="001408D1">
              <w:rPr>
                <w:rFonts w:ascii="Arial" w:eastAsia="Times New Roman" w:hAnsi="Arial" w:cs="Arial"/>
                <w:color w:val="000000"/>
                <w:lang w:val="en-US"/>
              </w:rPr>
              <w:br/>
              <w:t>a) Customer name;</w:t>
            </w:r>
            <w:r w:rsidRPr="001408D1">
              <w:rPr>
                <w:rFonts w:ascii="Arial" w:eastAsia="Times New Roman" w:hAnsi="Arial" w:cs="Arial"/>
                <w:color w:val="000000"/>
                <w:lang w:val="en-US"/>
              </w:rPr>
              <w:br/>
              <w:t>b) Billing and service addresses;</w:t>
            </w:r>
            <w:r w:rsidRPr="001408D1">
              <w:rPr>
                <w:rFonts w:ascii="Arial" w:eastAsia="Times New Roman" w:hAnsi="Arial" w:cs="Arial"/>
                <w:color w:val="000000"/>
                <w:lang w:val="en-US"/>
              </w:rPr>
              <w:br/>
              <w:t>c) Customer’s account number;</w:t>
            </w:r>
            <w:r w:rsidRPr="001408D1">
              <w:rPr>
                <w:rFonts w:ascii="Arial" w:eastAsia="Times New Roman" w:hAnsi="Arial" w:cs="Arial"/>
                <w:color w:val="000000"/>
                <w:lang w:val="en-US"/>
              </w:rPr>
              <w:br/>
              <w:t xml:space="preserve">d) Customer contact information (telephone numbers and e-mail addresses); </w:t>
            </w:r>
          </w:p>
          <w:p w14:paraId="417D3BE7" w14:textId="77777777" w:rsidR="00444BCF" w:rsidRPr="001408D1" w:rsidRDefault="00444BCF" w:rsidP="006B0F81">
            <w:pPr>
              <w:jc w:val="both"/>
              <w:rPr>
                <w:rFonts w:ascii="Arial" w:eastAsia="Times New Roman" w:hAnsi="Arial" w:cs="Arial"/>
                <w:color w:val="000000"/>
                <w:lang w:val="en-US"/>
              </w:rPr>
            </w:pPr>
            <w:r w:rsidRPr="001408D1">
              <w:rPr>
                <w:rFonts w:ascii="Arial" w:eastAsia="Times New Roman" w:hAnsi="Arial" w:cs="Arial"/>
                <w:color w:val="000000"/>
                <w:lang w:val="en-US"/>
              </w:rPr>
              <w:t>e) Meter number;</w:t>
            </w:r>
            <w:r w:rsidRPr="001408D1">
              <w:rPr>
                <w:rFonts w:ascii="Arial" w:eastAsia="Times New Roman" w:hAnsi="Arial" w:cs="Arial"/>
                <w:color w:val="000000"/>
                <w:lang w:val="en-US"/>
              </w:rPr>
              <w:br/>
              <w:t xml:space="preserve">f) Meter specifications (interval metering, channels); </w:t>
            </w:r>
          </w:p>
          <w:p w14:paraId="7C6FF537" w14:textId="77777777" w:rsidR="00444BCF" w:rsidRPr="001408D1" w:rsidRDefault="00444BCF" w:rsidP="006B0F81">
            <w:pPr>
              <w:jc w:val="both"/>
              <w:rPr>
                <w:rFonts w:ascii="Arial" w:hAnsi="Arial" w:cs="Arial"/>
                <w:color w:val="000000"/>
                <w:lang w:val="en-US"/>
              </w:rPr>
            </w:pPr>
            <w:r w:rsidRPr="001408D1">
              <w:rPr>
                <w:rFonts w:ascii="Arial" w:hAnsi="Arial" w:cs="Arial"/>
                <w:color w:val="000000"/>
                <w:lang w:val="en-US"/>
              </w:rPr>
              <w:t>g) SEIN of the grid metering point of the Distribution Utility where the supply</w:t>
            </w:r>
            <w:r w:rsidRPr="001408D1">
              <w:rPr>
                <w:rFonts w:ascii="Arial" w:hAnsi="Arial" w:cs="Arial"/>
                <w:color w:val="000000"/>
                <w:lang w:val="en-US"/>
              </w:rPr>
              <w:br/>
              <w:t>of the end user passes through.</w:t>
            </w:r>
          </w:p>
          <w:p w14:paraId="6E1F3930" w14:textId="77777777" w:rsidR="00444BCF" w:rsidRPr="001408D1" w:rsidRDefault="00444BCF" w:rsidP="006B0F81">
            <w:pPr>
              <w:jc w:val="both"/>
              <w:rPr>
                <w:rFonts w:ascii="Arial" w:hAnsi="Arial" w:cs="Arial"/>
                <w:color w:val="000000"/>
                <w:lang w:val="en-US"/>
              </w:rPr>
            </w:pPr>
          </w:p>
          <w:p w14:paraId="3EE1CA2B" w14:textId="77777777" w:rsidR="00444BCF" w:rsidRPr="001408D1" w:rsidRDefault="00444BCF" w:rsidP="006B0F81">
            <w:pPr>
              <w:jc w:val="both"/>
              <w:rPr>
                <w:rFonts w:ascii="Arial" w:hAnsi="Arial" w:cs="Arial"/>
                <w:color w:val="000000"/>
                <w:lang w:val="en-US"/>
              </w:rPr>
            </w:pPr>
          </w:p>
          <w:p w14:paraId="7715A477" w14:textId="77777777" w:rsidR="00444BCF" w:rsidRPr="001408D1" w:rsidRDefault="00444BCF" w:rsidP="006B0F81">
            <w:pPr>
              <w:jc w:val="both"/>
              <w:rPr>
                <w:rFonts w:ascii="Arial" w:hAnsi="Arial" w:cs="Arial"/>
                <w:color w:val="000000"/>
                <w:lang w:val="en-US"/>
              </w:rPr>
            </w:pPr>
          </w:p>
          <w:p w14:paraId="5780B476" w14:textId="14536910" w:rsidR="00444BCF" w:rsidRPr="001408D1" w:rsidRDefault="00444BCF" w:rsidP="006B0F81">
            <w:pPr>
              <w:jc w:val="both"/>
              <w:rPr>
                <w:rFonts w:ascii="Arial" w:hAnsi="Arial" w:cs="Arial"/>
              </w:rPr>
            </w:pPr>
            <w:r w:rsidRPr="001408D1">
              <w:rPr>
                <w:rFonts w:ascii="Arial" w:hAnsi="Arial" w:cs="Arial"/>
                <w:color w:val="000000"/>
                <w:lang w:val="en-US"/>
              </w:rPr>
              <w:t xml:space="preserve">The </w:t>
            </w:r>
            <w:r w:rsidRPr="001408D1">
              <w:rPr>
                <w:rFonts w:ascii="Arial" w:hAnsi="Arial" w:cs="Arial"/>
                <w:i/>
                <w:iCs/>
                <w:color w:val="000000"/>
                <w:lang w:val="en-US"/>
              </w:rPr>
              <w:t xml:space="preserve">Distribution Utilities </w:t>
            </w:r>
            <w:r w:rsidRPr="001408D1">
              <w:rPr>
                <w:rFonts w:ascii="Arial" w:hAnsi="Arial" w:cs="Arial"/>
                <w:color w:val="000000"/>
                <w:lang w:val="en-US"/>
              </w:rPr>
              <w:t xml:space="preserve">shall use the form published by the </w:t>
            </w:r>
            <w:r w:rsidRPr="001408D1">
              <w:rPr>
                <w:rFonts w:ascii="Arial" w:hAnsi="Arial" w:cs="Arial"/>
                <w:i/>
                <w:iCs/>
                <w:color w:val="000000"/>
                <w:lang w:val="en-US"/>
              </w:rPr>
              <w:t>Central Registration</w:t>
            </w:r>
            <w:r w:rsidRPr="001408D1">
              <w:rPr>
                <w:rFonts w:ascii="Arial" w:hAnsi="Arial" w:cs="Arial"/>
                <w:i/>
                <w:iCs/>
                <w:color w:val="000000"/>
                <w:lang w:val="en-US"/>
              </w:rPr>
              <w:br/>
              <w:t xml:space="preserve">Body </w:t>
            </w:r>
            <w:r w:rsidRPr="001408D1">
              <w:rPr>
                <w:rFonts w:ascii="Arial" w:hAnsi="Arial" w:cs="Arial"/>
                <w:color w:val="000000"/>
                <w:lang w:val="en-US"/>
              </w:rPr>
              <w:t>in the market information website in providing the customer information</w:t>
            </w:r>
            <w:r w:rsidRPr="001408D1">
              <w:rPr>
                <w:rFonts w:ascii="Arial" w:hAnsi="Arial" w:cs="Arial"/>
                <w:color w:val="000000"/>
                <w:lang w:val="en-US"/>
              </w:rPr>
              <w:br/>
            </w:r>
            <w:r w:rsidRPr="001408D1">
              <w:rPr>
                <w:rFonts w:ascii="Arial" w:hAnsi="Arial" w:cs="Arial"/>
                <w:color w:val="000000"/>
                <w:lang w:val="en-US"/>
              </w:rPr>
              <w:lastRenderedPageBreak/>
              <w:t>of the end users identified in this Section.</w:t>
            </w:r>
          </w:p>
        </w:tc>
        <w:tc>
          <w:tcPr>
            <w:tcW w:w="935" w:type="pct"/>
          </w:tcPr>
          <w:p w14:paraId="5EF239CA" w14:textId="77777777" w:rsidR="00444BCF" w:rsidRPr="001408D1" w:rsidRDefault="00444BCF" w:rsidP="006B0F81">
            <w:pPr>
              <w:jc w:val="both"/>
              <w:rPr>
                <w:rFonts w:ascii="Arial" w:eastAsia="Times New Roman" w:hAnsi="Arial" w:cs="Arial"/>
                <w:color w:val="000000"/>
                <w:lang w:val="en-US"/>
              </w:rPr>
            </w:pPr>
            <w:r w:rsidRPr="001408D1">
              <w:rPr>
                <w:rFonts w:ascii="Arial" w:eastAsia="Times New Roman" w:hAnsi="Arial" w:cs="Arial"/>
                <w:color w:val="000000"/>
              </w:rPr>
              <w:lastRenderedPageBreak/>
              <w:t xml:space="preserve">3.2.1. </w:t>
            </w:r>
            <w:r w:rsidRPr="001408D1">
              <w:rPr>
                <w:rFonts w:ascii="Arial" w:eastAsia="Times New Roman" w:hAnsi="Arial" w:cs="Arial"/>
                <w:i/>
                <w:iCs/>
                <w:strike/>
                <w:color w:val="000000"/>
              </w:rPr>
              <w:t xml:space="preserve">Distribution Utilities </w:t>
            </w:r>
            <w:r w:rsidRPr="001408D1">
              <w:rPr>
                <w:rFonts w:ascii="Arial" w:eastAsia="Times New Roman" w:hAnsi="Arial" w:cs="Arial"/>
                <w:strike/>
                <w:color w:val="000000"/>
              </w:rPr>
              <w:t xml:space="preserve">shall notify the </w:t>
            </w:r>
            <w:r w:rsidRPr="001408D1">
              <w:rPr>
                <w:rFonts w:ascii="Arial" w:eastAsia="Times New Roman" w:hAnsi="Arial" w:cs="Arial"/>
                <w:i/>
                <w:iCs/>
                <w:strike/>
                <w:color w:val="000000"/>
              </w:rPr>
              <w:t xml:space="preserve">Central Registration Body </w:t>
            </w:r>
            <w:r w:rsidRPr="001408D1">
              <w:rPr>
                <w:rFonts w:ascii="Arial" w:eastAsia="Times New Roman" w:hAnsi="Arial" w:cs="Arial"/>
                <w:strike/>
                <w:color w:val="000000"/>
              </w:rPr>
              <w:t xml:space="preserve">within fifteen (15) </w:t>
            </w:r>
            <w:r w:rsidRPr="001408D1">
              <w:rPr>
                <w:rFonts w:ascii="Arial" w:eastAsia="Times New Roman" w:hAnsi="Arial" w:cs="Arial"/>
                <w:i/>
                <w:iCs/>
                <w:strike/>
                <w:color w:val="000000"/>
                <w:lang w:val="en-US"/>
              </w:rPr>
              <w:t xml:space="preserve">working days </w:t>
            </w:r>
            <w:r w:rsidRPr="001408D1">
              <w:rPr>
                <w:rFonts w:ascii="Arial" w:eastAsia="Times New Roman" w:hAnsi="Arial" w:cs="Arial"/>
                <w:strike/>
                <w:color w:val="000000"/>
                <w:lang w:val="en-US"/>
              </w:rPr>
              <w:t xml:space="preserve">from its validation that a customer has met the required demand threshold of contestability. </w:t>
            </w:r>
            <w:r w:rsidRPr="001408D1">
              <w:rPr>
                <w:rFonts w:ascii="Arial" w:eastAsia="Times New Roman" w:hAnsi="Arial" w:cs="Arial"/>
                <w:color w:val="000000"/>
                <w:lang w:val="en-US"/>
              </w:rPr>
              <w:t xml:space="preserve">The </w:t>
            </w:r>
            <w:r w:rsidRPr="001408D1">
              <w:rPr>
                <w:rFonts w:ascii="Arial" w:eastAsia="Times New Roman" w:hAnsi="Arial" w:cs="Arial"/>
                <w:i/>
                <w:iCs/>
                <w:strike/>
                <w:color w:val="000000"/>
                <w:lang w:val="en-US"/>
              </w:rPr>
              <w:t>Distribution Utilities</w:t>
            </w:r>
            <w:r w:rsidRPr="001408D1">
              <w:rPr>
                <w:rFonts w:ascii="Arial" w:eastAsia="Times New Roman" w:hAnsi="Arial" w:cs="Arial"/>
                <w:color w:val="000000"/>
                <w:lang w:val="en-US"/>
              </w:rPr>
              <w:t xml:space="preserve"> </w:t>
            </w:r>
            <w:r w:rsidRPr="001408D1">
              <w:rPr>
                <w:rFonts w:ascii="Arial" w:eastAsia="Times New Roman" w:hAnsi="Arial" w:cs="Arial"/>
                <w:b/>
                <w:bCs/>
                <w:i/>
                <w:iCs/>
                <w:color w:val="000000"/>
                <w:u w:val="single"/>
                <w:lang w:val="en-US"/>
              </w:rPr>
              <w:t>Network Service Providers</w:t>
            </w:r>
            <w:r w:rsidRPr="001408D1">
              <w:rPr>
                <w:rFonts w:ascii="Arial" w:eastAsia="Times New Roman" w:hAnsi="Arial" w:cs="Arial"/>
                <w:color w:val="000000"/>
                <w:lang w:val="en-US"/>
              </w:rPr>
              <w:t xml:space="preserve"> shall submit to the </w:t>
            </w:r>
            <w:r w:rsidRPr="001408D1">
              <w:rPr>
                <w:rFonts w:ascii="Arial" w:eastAsia="Times New Roman" w:hAnsi="Arial" w:cs="Arial"/>
                <w:i/>
                <w:iCs/>
                <w:color w:val="000000"/>
                <w:lang w:val="en-US"/>
              </w:rPr>
              <w:lastRenderedPageBreak/>
              <w:t xml:space="preserve">Central Registration Body </w:t>
            </w:r>
            <w:r w:rsidRPr="001408D1">
              <w:rPr>
                <w:rFonts w:ascii="Arial" w:eastAsia="Times New Roman" w:hAnsi="Arial" w:cs="Arial"/>
                <w:color w:val="000000"/>
                <w:lang w:val="en-US"/>
              </w:rPr>
              <w:t xml:space="preserve">the following customer information </w:t>
            </w:r>
            <w:r w:rsidRPr="001408D1">
              <w:rPr>
                <w:rFonts w:ascii="Arial" w:eastAsia="Times New Roman" w:hAnsi="Arial" w:cs="Arial"/>
                <w:b/>
                <w:bCs/>
                <w:color w:val="000000"/>
                <w:u w:val="single"/>
                <w:lang w:val="en-US"/>
              </w:rPr>
              <w:t>of newly qualified customers that have met the threshold of contestability every fifteenth (15</w:t>
            </w:r>
            <w:r w:rsidRPr="001408D1">
              <w:rPr>
                <w:rFonts w:ascii="Arial" w:eastAsia="Times New Roman" w:hAnsi="Arial" w:cs="Arial"/>
                <w:b/>
                <w:bCs/>
                <w:color w:val="000000"/>
                <w:u w:val="single"/>
                <w:vertAlign w:val="superscript"/>
                <w:lang w:val="en-US"/>
              </w:rPr>
              <w:t>th</w:t>
            </w:r>
            <w:r w:rsidRPr="001408D1">
              <w:rPr>
                <w:rFonts w:ascii="Arial" w:eastAsia="Times New Roman" w:hAnsi="Arial" w:cs="Arial"/>
                <w:b/>
                <w:bCs/>
                <w:color w:val="000000"/>
                <w:u w:val="single"/>
                <w:lang w:val="en-US"/>
              </w:rPr>
              <w:t>) day of the month</w:t>
            </w:r>
            <w:r w:rsidRPr="001408D1">
              <w:rPr>
                <w:rFonts w:ascii="Arial" w:eastAsia="Times New Roman" w:hAnsi="Arial" w:cs="Arial"/>
                <w:color w:val="000000"/>
                <w:lang w:val="en-US"/>
              </w:rPr>
              <w:t>:</w:t>
            </w:r>
            <w:r w:rsidRPr="001408D1">
              <w:rPr>
                <w:rFonts w:ascii="Arial" w:eastAsia="Times New Roman" w:hAnsi="Arial" w:cs="Arial"/>
                <w:color w:val="000000"/>
                <w:lang w:val="en-US"/>
              </w:rPr>
              <w:br/>
              <w:t>a) Customer name;</w:t>
            </w:r>
            <w:r w:rsidRPr="001408D1">
              <w:rPr>
                <w:rFonts w:ascii="Arial" w:eastAsia="Times New Roman" w:hAnsi="Arial" w:cs="Arial"/>
                <w:color w:val="000000"/>
                <w:lang w:val="en-US"/>
              </w:rPr>
              <w:br/>
              <w:t>b) Billing and service addresses;</w:t>
            </w:r>
            <w:r w:rsidRPr="001408D1">
              <w:rPr>
                <w:rFonts w:ascii="Arial" w:eastAsia="Times New Roman" w:hAnsi="Arial" w:cs="Arial"/>
                <w:color w:val="000000"/>
                <w:lang w:val="en-US"/>
              </w:rPr>
              <w:br/>
              <w:t>c) Customer’s account number;</w:t>
            </w:r>
            <w:r w:rsidRPr="001408D1">
              <w:rPr>
                <w:rFonts w:ascii="Arial" w:eastAsia="Times New Roman" w:hAnsi="Arial" w:cs="Arial"/>
                <w:color w:val="000000"/>
                <w:lang w:val="en-US"/>
              </w:rPr>
              <w:br/>
              <w:t>d) Customer contact information (telephone numbers and e-mail addresses);</w:t>
            </w:r>
            <w:r w:rsidRPr="001408D1">
              <w:rPr>
                <w:rFonts w:ascii="Arial" w:eastAsia="Times New Roman" w:hAnsi="Arial" w:cs="Arial"/>
                <w:color w:val="000000"/>
                <w:lang w:val="en-US"/>
              </w:rPr>
              <w:br/>
              <w:t>e) Meter number;</w:t>
            </w:r>
            <w:r w:rsidRPr="001408D1">
              <w:rPr>
                <w:rFonts w:ascii="Arial" w:eastAsia="Times New Roman" w:hAnsi="Arial" w:cs="Arial"/>
                <w:color w:val="000000"/>
                <w:lang w:val="en-US"/>
              </w:rPr>
              <w:br/>
              <w:t xml:space="preserve">f) Meter specifications (interval metering, channels); </w:t>
            </w:r>
            <w:r w:rsidRPr="001408D1">
              <w:rPr>
                <w:rFonts w:ascii="Arial" w:eastAsia="Times New Roman" w:hAnsi="Arial" w:cs="Arial"/>
                <w:strike/>
                <w:color w:val="000000"/>
                <w:lang w:val="en-US"/>
              </w:rPr>
              <w:t>and</w:t>
            </w:r>
          </w:p>
          <w:p w14:paraId="0D9FF651" w14:textId="77777777" w:rsidR="00444BCF" w:rsidRPr="001408D1" w:rsidRDefault="00444BCF" w:rsidP="006B0F81">
            <w:pPr>
              <w:jc w:val="both"/>
              <w:rPr>
                <w:rFonts w:ascii="Arial" w:hAnsi="Arial" w:cs="Arial"/>
                <w:b/>
                <w:bCs/>
                <w:color w:val="000000"/>
                <w:u w:val="single"/>
                <w:lang w:val="en-US"/>
              </w:rPr>
            </w:pPr>
            <w:r w:rsidRPr="001408D1">
              <w:rPr>
                <w:rFonts w:ascii="Arial" w:hAnsi="Arial" w:cs="Arial"/>
                <w:color w:val="000000"/>
                <w:lang w:val="en-US"/>
              </w:rPr>
              <w:t>g) SEIN of the grid metering point of the Distribution Utility where the supply</w:t>
            </w:r>
            <w:r w:rsidRPr="001408D1">
              <w:rPr>
                <w:rFonts w:ascii="Arial" w:hAnsi="Arial" w:cs="Arial"/>
                <w:color w:val="000000"/>
                <w:lang w:val="en-US"/>
              </w:rPr>
              <w:br/>
              <w:t>of the end user passes through</w:t>
            </w:r>
            <w:r w:rsidRPr="001408D1">
              <w:rPr>
                <w:rFonts w:ascii="Arial" w:hAnsi="Arial" w:cs="Arial"/>
                <w:strike/>
                <w:color w:val="000000"/>
                <w:lang w:val="en-US"/>
              </w:rPr>
              <w:t>.</w:t>
            </w:r>
            <w:r w:rsidRPr="001408D1">
              <w:rPr>
                <w:rFonts w:ascii="Arial" w:hAnsi="Arial" w:cs="Arial"/>
                <w:b/>
                <w:bCs/>
                <w:color w:val="000000"/>
                <w:u w:val="single"/>
                <w:lang w:val="en-US"/>
              </w:rPr>
              <w:t>; and</w:t>
            </w:r>
          </w:p>
          <w:p w14:paraId="4CB94589" w14:textId="77777777" w:rsidR="00444BCF" w:rsidRPr="001408D1" w:rsidRDefault="00444BCF" w:rsidP="006B0F81">
            <w:pPr>
              <w:jc w:val="both"/>
              <w:rPr>
                <w:rFonts w:ascii="Arial" w:hAnsi="Arial" w:cs="Arial"/>
                <w:b/>
                <w:bCs/>
                <w:color w:val="000000"/>
                <w:u w:val="single"/>
                <w:lang w:val="en-US"/>
              </w:rPr>
            </w:pPr>
            <w:r w:rsidRPr="001408D1">
              <w:rPr>
                <w:rFonts w:ascii="Arial" w:hAnsi="Arial" w:cs="Arial"/>
                <w:b/>
                <w:bCs/>
                <w:color w:val="000000"/>
                <w:u w:val="single"/>
                <w:lang w:val="en-US"/>
              </w:rPr>
              <w:t xml:space="preserve">h) Confirmation that the end-user has signified interest to participate under retail competition. </w:t>
            </w:r>
          </w:p>
          <w:p w14:paraId="7AAD76E0" w14:textId="77777777" w:rsidR="00444BCF" w:rsidRPr="001408D1" w:rsidRDefault="00444BCF" w:rsidP="006B0F81">
            <w:pPr>
              <w:jc w:val="both"/>
              <w:rPr>
                <w:rFonts w:ascii="Arial" w:hAnsi="Arial" w:cs="Arial"/>
                <w:b/>
                <w:bCs/>
                <w:color w:val="000000"/>
                <w:u w:val="single"/>
                <w:lang w:val="en-US"/>
              </w:rPr>
            </w:pPr>
          </w:p>
          <w:p w14:paraId="03943F98" w14:textId="6BB674F8" w:rsidR="00444BCF" w:rsidRPr="001408D1" w:rsidRDefault="00444BCF" w:rsidP="006B0F81">
            <w:pPr>
              <w:jc w:val="both"/>
              <w:rPr>
                <w:rFonts w:ascii="Arial" w:hAnsi="Arial" w:cs="Arial"/>
                <w:b/>
                <w:bCs/>
                <w:u w:val="single"/>
              </w:rPr>
            </w:pPr>
            <w:r w:rsidRPr="001408D1">
              <w:rPr>
                <w:rFonts w:ascii="Arial" w:hAnsi="Arial" w:cs="Arial"/>
                <w:b/>
                <w:bCs/>
                <w:color w:val="000000"/>
                <w:u w:val="single"/>
                <w:lang w:val="en-US"/>
              </w:rPr>
              <w:t xml:space="preserve">3.2.2 </w:t>
            </w:r>
            <w:r w:rsidRPr="001408D1">
              <w:rPr>
                <w:rFonts w:ascii="Arial" w:hAnsi="Arial" w:cs="Arial"/>
                <w:color w:val="000000"/>
                <w:lang w:val="en-US"/>
              </w:rPr>
              <w:t xml:space="preserve">The </w:t>
            </w:r>
            <w:r w:rsidRPr="001408D1">
              <w:rPr>
                <w:rFonts w:ascii="Arial" w:hAnsi="Arial" w:cs="Arial"/>
                <w:i/>
                <w:iCs/>
                <w:color w:val="000000"/>
                <w:lang w:val="en-US"/>
              </w:rPr>
              <w:t xml:space="preserve">Distribution Utilities </w:t>
            </w:r>
            <w:r w:rsidRPr="001408D1">
              <w:rPr>
                <w:rFonts w:ascii="Arial" w:hAnsi="Arial" w:cs="Arial"/>
                <w:color w:val="000000"/>
                <w:lang w:val="en-US"/>
              </w:rPr>
              <w:t xml:space="preserve">shall use the form published by the </w:t>
            </w:r>
            <w:r w:rsidRPr="001408D1">
              <w:rPr>
                <w:rFonts w:ascii="Arial" w:hAnsi="Arial" w:cs="Arial"/>
                <w:i/>
                <w:iCs/>
                <w:color w:val="000000"/>
                <w:lang w:val="en-US"/>
              </w:rPr>
              <w:t xml:space="preserve">Central Registration Body </w:t>
            </w:r>
            <w:r w:rsidRPr="001408D1">
              <w:rPr>
                <w:rFonts w:ascii="Arial" w:hAnsi="Arial" w:cs="Arial"/>
                <w:color w:val="000000"/>
                <w:lang w:val="en-US"/>
              </w:rPr>
              <w:t xml:space="preserve">in the market information </w:t>
            </w:r>
            <w:r w:rsidRPr="001408D1">
              <w:rPr>
                <w:rFonts w:ascii="Arial" w:hAnsi="Arial" w:cs="Arial"/>
                <w:color w:val="000000"/>
                <w:lang w:val="en-US"/>
              </w:rPr>
              <w:lastRenderedPageBreak/>
              <w:t>website in providing the customer information of the end users identified in this Section.</w:t>
            </w:r>
          </w:p>
        </w:tc>
        <w:tc>
          <w:tcPr>
            <w:tcW w:w="835" w:type="pct"/>
          </w:tcPr>
          <w:p w14:paraId="51B24933" w14:textId="77777777" w:rsidR="00444BCF" w:rsidRPr="001408D1" w:rsidRDefault="00444BCF" w:rsidP="00076776">
            <w:pPr>
              <w:pStyle w:val="ListParagraph"/>
              <w:numPr>
                <w:ilvl w:val="0"/>
                <w:numId w:val="26"/>
              </w:numPr>
              <w:spacing w:line="276" w:lineRule="auto"/>
              <w:ind w:left="267" w:hanging="267"/>
              <w:jc w:val="both"/>
              <w:rPr>
                <w:rFonts w:ascii="Arial" w:hAnsi="Arial" w:cs="Arial"/>
                <w:sz w:val="22"/>
                <w:szCs w:val="22"/>
              </w:rPr>
            </w:pPr>
            <w:r w:rsidRPr="001408D1">
              <w:rPr>
                <w:rFonts w:ascii="Arial" w:hAnsi="Arial" w:cs="Arial"/>
                <w:sz w:val="22"/>
                <w:szCs w:val="22"/>
              </w:rPr>
              <w:lastRenderedPageBreak/>
              <w:t xml:space="preserve">To harmonize the NSPs’ responsibility for submission of customer information to the CRB and the CRB’s responsibility to maintain the information submitted to it for both </w:t>
            </w:r>
            <w:r w:rsidRPr="001408D1">
              <w:rPr>
                <w:rFonts w:ascii="Arial" w:hAnsi="Arial" w:cs="Arial"/>
                <w:sz w:val="22"/>
                <w:szCs w:val="22"/>
              </w:rPr>
              <w:lastRenderedPageBreak/>
              <w:t xml:space="preserve">RCOA and GEOP. The requirement to determine whether the End-User has signified interest is included to comply with the minimum requirement set out in ERC GEOP Rules Section 15.3b. </w:t>
            </w:r>
          </w:p>
          <w:p w14:paraId="3FAF1427" w14:textId="77777777" w:rsidR="00444BCF" w:rsidRPr="001408D1" w:rsidRDefault="00444BCF" w:rsidP="006B0F81">
            <w:pPr>
              <w:spacing w:line="276" w:lineRule="auto"/>
              <w:jc w:val="both"/>
              <w:rPr>
                <w:rFonts w:ascii="Arial" w:hAnsi="Arial" w:cs="Arial"/>
              </w:rPr>
            </w:pPr>
          </w:p>
          <w:p w14:paraId="3AA4E1DA" w14:textId="77777777" w:rsidR="00444BCF" w:rsidRPr="001408D1" w:rsidRDefault="00444BCF" w:rsidP="00076776">
            <w:pPr>
              <w:pStyle w:val="ListParagraph"/>
              <w:numPr>
                <w:ilvl w:val="0"/>
                <w:numId w:val="26"/>
              </w:numPr>
              <w:spacing w:line="276" w:lineRule="auto"/>
              <w:ind w:left="267" w:hanging="267"/>
              <w:jc w:val="both"/>
              <w:rPr>
                <w:rFonts w:ascii="Arial" w:hAnsi="Arial" w:cs="Arial"/>
                <w:sz w:val="22"/>
                <w:szCs w:val="22"/>
              </w:rPr>
            </w:pPr>
            <w:r w:rsidRPr="001408D1">
              <w:rPr>
                <w:rFonts w:ascii="Arial" w:hAnsi="Arial" w:cs="Arial"/>
                <w:sz w:val="22"/>
                <w:szCs w:val="22"/>
              </w:rPr>
              <w:t>The timeline for submission of customer information is also proposed to be harmonized to every 15th day of the month for both RCOA and GEOP which is the timeline set out in the ERC GEOP Rules Section 48.</w:t>
            </w:r>
          </w:p>
          <w:p w14:paraId="62793F2F" w14:textId="77777777" w:rsidR="00444BCF" w:rsidRPr="001408D1" w:rsidRDefault="00444BCF" w:rsidP="006B0F81">
            <w:pPr>
              <w:pStyle w:val="ListParagraph"/>
              <w:jc w:val="both"/>
              <w:rPr>
                <w:rFonts w:ascii="Arial" w:hAnsi="Arial" w:cs="Arial"/>
                <w:sz w:val="22"/>
                <w:szCs w:val="22"/>
              </w:rPr>
            </w:pPr>
          </w:p>
          <w:p w14:paraId="69584A5C" w14:textId="6079E9DB" w:rsidR="00444BCF" w:rsidRPr="001408D1" w:rsidRDefault="00444BCF" w:rsidP="006B0F81">
            <w:pPr>
              <w:spacing w:line="276" w:lineRule="auto"/>
              <w:jc w:val="both"/>
              <w:rPr>
                <w:rFonts w:ascii="Arial" w:eastAsia="Calibri" w:hAnsi="Arial" w:cs="Arial"/>
              </w:rPr>
            </w:pPr>
            <w:r w:rsidRPr="001408D1">
              <w:rPr>
                <w:rFonts w:ascii="Arial" w:hAnsi="Arial" w:cs="Arial"/>
              </w:rPr>
              <w:t>Renumbering of last paragraph to 3.2.2.</w:t>
            </w:r>
          </w:p>
        </w:tc>
        <w:tc>
          <w:tcPr>
            <w:tcW w:w="833" w:type="pct"/>
            <w:shd w:val="clear" w:color="auto" w:fill="FFFFFF" w:themeFill="background1"/>
          </w:tcPr>
          <w:p w14:paraId="7B29A8B3" w14:textId="77777777" w:rsidR="00444BCF" w:rsidRPr="001408D1" w:rsidRDefault="00444BCF" w:rsidP="006B0F81">
            <w:pPr>
              <w:spacing w:line="276" w:lineRule="auto"/>
              <w:jc w:val="both"/>
              <w:rPr>
                <w:rFonts w:ascii="Arial" w:hAnsi="Arial" w:cs="Arial"/>
              </w:rPr>
            </w:pPr>
          </w:p>
        </w:tc>
        <w:tc>
          <w:tcPr>
            <w:tcW w:w="833" w:type="pct"/>
            <w:shd w:val="clear" w:color="auto" w:fill="FFFFFF" w:themeFill="background1"/>
          </w:tcPr>
          <w:p w14:paraId="0839CFD8" w14:textId="77777777" w:rsidR="00444BCF" w:rsidRPr="001408D1" w:rsidRDefault="00444BCF" w:rsidP="006B0F81">
            <w:pPr>
              <w:spacing w:line="276" w:lineRule="auto"/>
              <w:jc w:val="both"/>
              <w:rPr>
                <w:rFonts w:ascii="Arial" w:hAnsi="Arial" w:cs="Arial"/>
              </w:rPr>
            </w:pPr>
          </w:p>
        </w:tc>
      </w:tr>
      <w:tr w:rsidR="00444BCF" w:rsidRPr="001408D1" w14:paraId="1BD767ED" w14:textId="77777777" w:rsidTr="00444BCF">
        <w:tc>
          <w:tcPr>
            <w:tcW w:w="629" w:type="pct"/>
            <w:shd w:val="clear" w:color="auto" w:fill="FFFFFF" w:themeFill="background1"/>
          </w:tcPr>
          <w:p w14:paraId="40553DB0" w14:textId="62228237" w:rsidR="00444BCF" w:rsidRPr="001408D1" w:rsidRDefault="00444BCF" w:rsidP="006B0F81">
            <w:pPr>
              <w:jc w:val="both"/>
              <w:rPr>
                <w:rFonts w:ascii="Arial" w:hAnsi="Arial" w:cs="Arial"/>
              </w:rPr>
            </w:pPr>
            <w:r w:rsidRPr="001408D1">
              <w:rPr>
                <w:rFonts w:ascii="Arial" w:hAnsi="Arial" w:cs="Arial"/>
              </w:rPr>
              <w:lastRenderedPageBreak/>
              <w:t>REGISTRATION OF CONTESTABLE CUSTOMERS - Pre-registration Procedures</w:t>
            </w:r>
          </w:p>
        </w:tc>
        <w:tc>
          <w:tcPr>
            <w:tcW w:w="934" w:type="pct"/>
            <w:shd w:val="clear" w:color="auto" w:fill="FFFFFF" w:themeFill="background1"/>
          </w:tcPr>
          <w:p w14:paraId="212C66D3" w14:textId="44C42C15" w:rsidR="00444BCF" w:rsidRPr="001408D1" w:rsidRDefault="00444BCF" w:rsidP="006B0F81">
            <w:pPr>
              <w:jc w:val="both"/>
              <w:rPr>
                <w:rFonts w:ascii="Arial" w:hAnsi="Arial" w:cs="Arial"/>
              </w:rPr>
            </w:pPr>
            <w:r w:rsidRPr="001408D1">
              <w:rPr>
                <w:rFonts w:ascii="Arial" w:hAnsi="Arial" w:cs="Arial"/>
              </w:rPr>
              <w:t xml:space="preserve">3.2.2. The </w:t>
            </w:r>
            <w:r w:rsidRPr="001408D1">
              <w:rPr>
                <w:rFonts w:ascii="Arial" w:hAnsi="Arial" w:cs="Arial"/>
                <w:i/>
                <w:iCs/>
              </w:rPr>
              <w:t>Central Registration Body</w:t>
            </w:r>
            <w:r w:rsidRPr="001408D1">
              <w:rPr>
                <w:rFonts w:ascii="Arial" w:hAnsi="Arial" w:cs="Arial"/>
              </w:rPr>
              <w:t xml:space="preserve">, within five (5) </w:t>
            </w:r>
            <w:r w:rsidRPr="001408D1">
              <w:rPr>
                <w:rFonts w:ascii="Arial" w:hAnsi="Arial" w:cs="Arial"/>
                <w:i/>
                <w:iCs/>
              </w:rPr>
              <w:t xml:space="preserve">working days </w:t>
            </w:r>
            <w:r w:rsidRPr="001408D1">
              <w:rPr>
                <w:rFonts w:ascii="Arial" w:hAnsi="Arial" w:cs="Arial"/>
              </w:rPr>
              <w:t xml:space="preserve">from receipt of such notice, shall secure confirmation from the </w:t>
            </w:r>
            <w:r w:rsidRPr="001408D1">
              <w:rPr>
                <w:rFonts w:ascii="Arial" w:hAnsi="Arial" w:cs="Arial"/>
                <w:i/>
                <w:iCs/>
              </w:rPr>
              <w:t xml:space="preserve">ERC </w:t>
            </w:r>
            <w:r w:rsidRPr="001408D1">
              <w:rPr>
                <w:rFonts w:ascii="Arial" w:hAnsi="Arial" w:cs="Arial"/>
              </w:rPr>
              <w:t xml:space="preserve">if such customer has been certified as contestable and, if so certified, shall maintain record of the customer in the database registry for </w:t>
            </w:r>
            <w:r w:rsidRPr="001408D1">
              <w:rPr>
                <w:rFonts w:ascii="Arial" w:hAnsi="Arial" w:cs="Arial"/>
                <w:i/>
                <w:iCs/>
              </w:rPr>
              <w:t>Contestable Customers.</w:t>
            </w:r>
          </w:p>
        </w:tc>
        <w:tc>
          <w:tcPr>
            <w:tcW w:w="935" w:type="pct"/>
          </w:tcPr>
          <w:p w14:paraId="34DBE91D" w14:textId="77777777" w:rsidR="00444BCF" w:rsidRPr="001408D1" w:rsidRDefault="00444BCF" w:rsidP="006B0F81">
            <w:pPr>
              <w:spacing w:before="240" w:line="276" w:lineRule="auto"/>
              <w:jc w:val="both"/>
              <w:rPr>
                <w:rFonts w:ascii="Arial" w:hAnsi="Arial" w:cs="Arial"/>
                <w:b/>
                <w:bCs/>
              </w:rPr>
            </w:pPr>
            <w:r w:rsidRPr="001408D1">
              <w:rPr>
                <w:rFonts w:ascii="Arial" w:hAnsi="Arial" w:cs="Arial"/>
                <w:strike/>
                <w:color w:val="000000"/>
                <w:lang w:val="en-US"/>
              </w:rPr>
              <w:t xml:space="preserve">3.2.2. The </w:t>
            </w:r>
            <w:r w:rsidRPr="001408D1">
              <w:rPr>
                <w:rFonts w:ascii="Arial" w:hAnsi="Arial" w:cs="Arial"/>
                <w:i/>
                <w:iCs/>
                <w:strike/>
                <w:color w:val="000000"/>
                <w:lang w:val="en-US"/>
              </w:rPr>
              <w:t>Central Registration Body</w:t>
            </w:r>
            <w:r w:rsidRPr="001408D1">
              <w:rPr>
                <w:rFonts w:ascii="Arial" w:hAnsi="Arial" w:cs="Arial"/>
                <w:strike/>
                <w:color w:val="000000"/>
                <w:lang w:val="en-US"/>
              </w:rPr>
              <w:t xml:space="preserve">, within five (5) </w:t>
            </w:r>
            <w:r w:rsidRPr="001408D1">
              <w:rPr>
                <w:rFonts w:ascii="Arial" w:hAnsi="Arial" w:cs="Arial"/>
                <w:i/>
                <w:iCs/>
                <w:strike/>
                <w:color w:val="000000"/>
                <w:lang w:val="en-US"/>
              </w:rPr>
              <w:t xml:space="preserve">working days </w:t>
            </w:r>
            <w:r w:rsidRPr="001408D1">
              <w:rPr>
                <w:rFonts w:ascii="Arial" w:hAnsi="Arial" w:cs="Arial"/>
                <w:strike/>
                <w:color w:val="000000"/>
                <w:lang w:val="en-US"/>
              </w:rPr>
              <w:t xml:space="preserve">from receipt of such notice, shall secure confirmation from the </w:t>
            </w:r>
            <w:r w:rsidRPr="001408D1">
              <w:rPr>
                <w:rFonts w:ascii="Arial" w:hAnsi="Arial" w:cs="Arial"/>
                <w:i/>
                <w:iCs/>
                <w:strike/>
                <w:color w:val="000000"/>
                <w:lang w:val="en-US"/>
              </w:rPr>
              <w:t xml:space="preserve">ERC </w:t>
            </w:r>
            <w:r w:rsidRPr="001408D1">
              <w:rPr>
                <w:rFonts w:ascii="Arial" w:hAnsi="Arial" w:cs="Arial"/>
                <w:strike/>
                <w:color w:val="000000"/>
                <w:lang w:val="en-US"/>
              </w:rPr>
              <w:t xml:space="preserve">if such customer has been certified as contestable and, if so certified, shall maintain record of the customer in the database registry for </w:t>
            </w:r>
            <w:r w:rsidRPr="001408D1">
              <w:rPr>
                <w:rFonts w:ascii="Arial" w:hAnsi="Arial" w:cs="Arial"/>
                <w:i/>
                <w:iCs/>
                <w:strike/>
                <w:color w:val="000000"/>
                <w:lang w:val="en-US"/>
              </w:rPr>
              <w:t>Contestable Customers.</w:t>
            </w:r>
          </w:p>
          <w:p w14:paraId="3F7176FB" w14:textId="738ABBF3" w:rsidR="00444BCF" w:rsidRPr="001408D1" w:rsidRDefault="00444BCF" w:rsidP="006B0F81">
            <w:pPr>
              <w:jc w:val="both"/>
              <w:rPr>
                <w:rFonts w:ascii="Arial" w:hAnsi="Arial" w:cs="Arial"/>
                <w:b/>
                <w:bCs/>
                <w:u w:val="single"/>
              </w:rPr>
            </w:pPr>
            <w:r w:rsidRPr="001408D1">
              <w:rPr>
                <w:rFonts w:ascii="Arial" w:hAnsi="Arial" w:cs="Arial"/>
              </w:rPr>
              <w:tab/>
            </w:r>
          </w:p>
        </w:tc>
        <w:tc>
          <w:tcPr>
            <w:tcW w:w="835" w:type="pct"/>
          </w:tcPr>
          <w:p w14:paraId="2C593EE2" w14:textId="77777777" w:rsidR="00444BCF" w:rsidRPr="001408D1" w:rsidRDefault="00444BCF" w:rsidP="00076776">
            <w:pPr>
              <w:pStyle w:val="ListParagraph"/>
              <w:numPr>
                <w:ilvl w:val="0"/>
                <w:numId w:val="26"/>
              </w:numPr>
              <w:spacing w:line="276" w:lineRule="auto"/>
              <w:ind w:left="267" w:hanging="267"/>
              <w:jc w:val="both"/>
              <w:rPr>
                <w:rFonts w:ascii="Arial" w:hAnsi="Arial" w:cs="Arial"/>
                <w:sz w:val="22"/>
                <w:szCs w:val="22"/>
              </w:rPr>
            </w:pPr>
            <w:r w:rsidRPr="001408D1">
              <w:rPr>
                <w:rFonts w:ascii="Arial" w:hAnsi="Arial" w:cs="Arial"/>
                <w:sz w:val="22"/>
                <w:szCs w:val="22"/>
              </w:rPr>
              <w:t>Proposed to be deleted since DU confirmation in the monthly bill shall already suffice per ERC GEOP Rules Section 4.2 and ERC Reso No. 12, Series of 2020 Section 3.</w:t>
            </w:r>
          </w:p>
          <w:p w14:paraId="7EEE5C36" w14:textId="76CE2343" w:rsidR="00444BCF" w:rsidRPr="001408D1" w:rsidRDefault="00444BCF" w:rsidP="00076776">
            <w:pPr>
              <w:pStyle w:val="ListParagraph"/>
              <w:numPr>
                <w:ilvl w:val="0"/>
                <w:numId w:val="26"/>
              </w:numPr>
              <w:spacing w:line="276" w:lineRule="auto"/>
              <w:ind w:left="267" w:hanging="267"/>
              <w:jc w:val="both"/>
              <w:rPr>
                <w:rFonts w:ascii="Arial" w:eastAsia="Calibri" w:hAnsi="Arial" w:cs="Arial"/>
                <w:sz w:val="22"/>
                <w:szCs w:val="22"/>
              </w:rPr>
            </w:pPr>
            <w:r w:rsidRPr="001408D1">
              <w:rPr>
                <w:rFonts w:ascii="Arial" w:hAnsi="Arial" w:cs="Arial"/>
                <w:sz w:val="22"/>
                <w:szCs w:val="22"/>
              </w:rPr>
              <w:t>See proposed renumbering in previous row</w:t>
            </w:r>
          </w:p>
        </w:tc>
        <w:tc>
          <w:tcPr>
            <w:tcW w:w="833" w:type="pct"/>
            <w:shd w:val="clear" w:color="auto" w:fill="FFFFFF" w:themeFill="background1"/>
          </w:tcPr>
          <w:p w14:paraId="19548C70" w14:textId="77777777" w:rsidR="00444BCF" w:rsidRPr="001408D1" w:rsidRDefault="00444BCF" w:rsidP="006B0F81">
            <w:pPr>
              <w:spacing w:line="276" w:lineRule="auto"/>
              <w:jc w:val="both"/>
              <w:rPr>
                <w:rFonts w:ascii="Arial" w:hAnsi="Arial" w:cs="Arial"/>
              </w:rPr>
            </w:pPr>
          </w:p>
        </w:tc>
        <w:tc>
          <w:tcPr>
            <w:tcW w:w="833" w:type="pct"/>
            <w:shd w:val="clear" w:color="auto" w:fill="FFFFFF" w:themeFill="background1"/>
          </w:tcPr>
          <w:p w14:paraId="5B9C723D" w14:textId="77777777" w:rsidR="00444BCF" w:rsidRPr="001408D1" w:rsidRDefault="00444BCF" w:rsidP="006B0F81">
            <w:pPr>
              <w:spacing w:line="276" w:lineRule="auto"/>
              <w:jc w:val="both"/>
              <w:rPr>
                <w:rFonts w:ascii="Arial" w:hAnsi="Arial" w:cs="Arial"/>
              </w:rPr>
            </w:pPr>
          </w:p>
        </w:tc>
      </w:tr>
    </w:tbl>
    <w:p w14:paraId="213020A3" w14:textId="6010001F" w:rsidR="00CA6A70" w:rsidRPr="001408D1" w:rsidRDefault="00CA6A70" w:rsidP="006B0F81">
      <w:pPr>
        <w:jc w:val="both"/>
        <w:rPr>
          <w:rFonts w:ascii="Arial" w:hAnsi="Arial" w:cs="Arial"/>
          <w:u w:val="single"/>
        </w:rPr>
      </w:pPr>
    </w:p>
    <w:p w14:paraId="60E19F18" w14:textId="4AA142E5" w:rsidR="00444BCF" w:rsidRPr="001408D1" w:rsidRDefault="00444BCF" w:rsidP="006B0F81">
      <w:pPr>
        <w:jc w:val="both"/>
        <w:rPr>
          <w:rFonts w:ascii="Arial" w:hAnsi="Arial" w:cs="Arial"/>
          <w:u w:val="single"/>
        </w:rPr>
      </w:pPr>
    </w:p>
    <w:p w14:paraId="2790299A" w14:textId="6E26F841" w:rsidR="00444BCF" w:rsidRPr="001408D1" w:rsidRDefault="00444BCF" w:rsidP="003C203A">
      <w:pPr>
        <w:pStyle w:val="ListParagraph"/>
        <w:ind w:left="360"/>
        <w:jc w:val="center"/>
        <w:rPr>
          <w:rFonts w:ascii="Arial" w:hAnsi="Arial" w:cs="Arial"/>
          <w:b/>
          <w:bCs/>
          <w:sz w:val="22"/>
          <w:szCs w:val="22"/>
        </w:rPr>
      </w:pPr>
    </w:p>
    <w:tbl>
      <w:tblPr>
        <w:tblStyle w:val="TableGrid"/>
        <w:tblW w:w="5000" w:type="pct"/>
        <w:shd w:val="clear" w:color="auto" w:fill="FFFFFF" w:themeFill="background1"/>
        <w:tblLook w:val="04A0" w:firstRow="1" w:lastRow="0" w:firstColumn="1" w:lastColumn="0" w:noHBand="0" w:noVBand="1"/>
      </w:tblPr>
      <w:tblGrid>
        <w:gridCol w:w="2173"/>
        <w:gridCol w:w="3226"/>
        <w:gridCol w:w="3229"/>
        <w:gridCol w:w="2884"/>
        <w:gridCol w:w="2877"/>
        <w:gridCol w:w="2881"/>
      </w:tblGrid>
      <w:tr w:rsidR="00CB4121" w:rsidRPr="001408D1" w14:paraId="4A209365" w14:textId="77777777" w:rsidTr="00CB4121">
        <w:trPr>
          <w:trHeight w:val="321"/>
          <w:tblHeader/>
        </w:trPr>
        <w:tc>
          <w:tcPr>
            <w:tcW w:w="5000" w:type="pct"/>
            <w:gridSpan w:val="6"/>
            <w:shd w:val="clear" w:color="auto" w:fill="FFCCCC"/>
          </w:tcPr>
          <w:p w14:paraId="553AC190" w14:textId="680ED07E" w:rsidR="00CB4121" w:rsidRPr="001408D1" w:rsidRDefault="00CB4121" w:rsidP="003C203A">
            <w:pPr>
              <w:pStyle w:val="ListParagraph"/>
              <w:numPr>
                <w:ilvl w:val="0"/>
                <w:numId w:val="1"/>
              </w:numPr>
              <w:jc w:val="center"/>
              <w:rPr>
                <w:rFonts w:ascii="Arial" w:hAnsi="Arial" w:cs="Arial"/>
                <w:b/>
                <w:bCs/>
                <w:sz w:val="22"/>
                <w:szCs w:val="22"/>
              </w:rPr>
            </w:pPr>
            <w:r w:rsidRPr="001408D1">
              <w:rPr>
                <w:rFonts w:ascii="Arial" w:hAnsi="Arial" w:cs="Arial"/>
                <w:b/>
                <w:bCs/>
                <w:sz w:val="22"/>
                <w:szCs w:val="22"/>
              </w:rPr>
              <w:t>Retail Manual on Market Transactions Procedures</w:t>
            </w:r>
          </w:p>
        </w:tc>
      </w:tr>
      <w:tr w:rsidR="00444BCF" w:rsidRPr="001408D1" w14:paraId="3C548633" w14:textId="77777777" w:rsidTr="00CB4121">
        <w:trPr>
          <w:trHeight w:val="321"/>
          <w:tblHeader/>
        </w:trPr>
        <w:tc>
          <w:tcPr>
            <w:tcW w:w="629" w:type="pct"/>
            <w:shd w:val="clear" w:color="auto" w:fill="FFCCCC"/>
          </w:tcPr>
          <w:p w14:paraId="7C75E731" w14:textId="77777777" w:rsidR="00444BCF" w:rsidRPr="001408D1" w:rsidRDefault="00444BCF" w:rsidP="006B0F81">
            <w:pPr>
              <w:jc w:val="both"/>
              <w:rPr>
                <w:rFonts w:ascii="Arial" w:hAnsi="Arial" w:cs="Arial"/>
                <w:b/>
                <w:bCs/>
              </w:rPr>
            </w:pPr>
            <w:r w:rsidRPr="001408D1">
              <w:rPr>
                <w:rFonts w:ascii="Arial" w:hAnsi="Arial" w:cs="Arial"/>
                <w:b/>
                <w:bCs/>
              </w:rPr>
              <w:t>Section</w:t>
            </w:r>
          </w:p>
        </w:tc>
        <w:tc>
          <w:tcPr>
            <w:tcW w:w="934" w:type="pct"/>
            <w:shd w:val="clear" w:color="auto" w:fill="FFCCCC"/>
          </w:tcPr>
          <w:p w14:paraId="5233336B" w14:textId="77777777" w:rsidR="00444BCF" w:rsidRPr="001408D1" w:rsidRDefault="00444BCF" w:rsidP="006B0F81">
            <w:pPr>
              <w:jc w:val="both"/>
              <w:rPr>
                <w:rFonts w:ascii="Arial" w:hAnsi="Arial" w:cs="Arial"/>
                <w:b/>
                <w:bCs/>
              </w:rPr>
            </w:pPr>
            <w:r w:rsidRPr="001408D1">
              <w:rPr>
                <w:rFonts w:ascii="Arial" w:hAnsi="Arial" w:cs="Arial"/>
                <w:b/>
                <w:bCs/>
              </w:rPr>
              <w:t>Original Provision</w:t>
            </w:r>
          </w:p>
        </w:tc>
        <w:tc>
          <w:tcPr>
            <w:tcW w:w="935" w:type="pct"/>
            <w:shd w:val="clear" w:color="auto" w:fill="FFCCCC"/>
          </w:tcPr>
          <w:p w14:paraId="11486A03" w14:textId="77777777" w:rsidR="00444BCF" w:rsidRPr="001408D1" w:rsidRDefault="00444BCF" w:rsidP="006B0F81">
            <w:pPr>
              <w:jc w:val="both"/>
              <w:rPr>
                <w:rFonts w:ascii="Arial" w:hAnsi="Arial" w:cs="Arial"/>
                <w:b/>
                <w:bCs/>
              </w:rPr>
            </w:pPr>
            <w:r w:rsidRPr="001408D1">
              <w:rPr>
                <w:rFonts w:ascii="Arial" w:hAnsi="Arial" w:cs="Arial"/>
                <w:b/>
                <w:bCs/>
              </w:rPr>
              <w:t>Proposed Amendment</w:t>
            </w:r>
          </w:p>
        </w:tc>
        <w:tc>
          <w:tcPr>
            <w:tcW w:w="835" w:type="pct"/>
            <w:shd w:val="clear" w:color="auto" w:fill="FFCCCC"/>
          </w:tcPr>
          <w:p w14:paraId="2217BC46" w14:textId="77777777" w:rsidR="00444BCF" w:rsidRPr="001408D1" w:rsidRDefault="00444BCF" w:rsidP="006B0F81">
            <w:pPr>
              <w:jc w:val="both"/>
              <w:rPr>
                <w:rFonts w:ascii="Arial" w:hAnsi="Arial" w:cs="Arial"/>
                <w:b/>
                <w:bCs/>
              </w:rPr>
            </w:pPr>
            <w:r w:rsidRPr="001408D1">
              <w:rPr>
                <w:rFonts w:ascii="Arial" w:hAnsi="Arial" w:cs="Arial"/>
                <w:b/>
                <w:bCs/>
              </w:rPr>
              <w:t>Rationale</w:t>
            </w:r>
          </w:p>
        </w:tc>
        <w:tc>
          <w:tcPr>
            <w:tcW w:w="833" w:type="pct"/>
            <w:shd w:val="clear" w:color="auto" w:fill="FFCCCC"/>
            <w:vAlign w:val="center"/>
          </w:tcPr>
          <w:p w14:paraId="039E9257" w14:textId="77777777" w:rsidR="00444BCF" w:rsidRPr="001408D1" w:rsidRDefault="00444BCF" w:rsidP="006B0F81">
            <w:pPr>
              <w:jc w:val="both"/>
              <w:rPr>
                <w:rFonts w:ascii="Arial" w:hAnsi="Arial" w:cs="Arial"/>
                <w:b/>
                <w:bCs/>
                <w:lang w:val="en-US"/>
              </w:rPr>
            </w:pPr>
            <w:r w:rsidRPr="001408D1">
              <w:rPr>
                <w:rFonts w:ascii="Arial" w:hAnsi="Arial" w:cs="Arial"/>
                <w:b/>
                <w:bCs/>
                <w:lang w:val="en-US"/>
              </w:rPr>
              <w:t xml:space="preserve"> Comment / </w:t>
            </w:r>
          </w:p>
          <w:p w14:paraId="7560BCF7" w14:textId="77777777" w:rsidR="00444BCF" w:rsidRPr="001408D1" w:rsidRDefault="00444BCF" w:rsidP="006B0F81">
            <w:pPr>
              <w:jc w:val="both"/>
              <w:rPr>
                <w:rFonts w:ascii="Arial" w:hAnsi="Arial" w:cs="Arial"/>
                <w:b/>
                <w:bCs/>
              </w:rPr>
            </w:pPr>
            <w:r w:rsidRPr="001408D1">
              <w:rPr>
                <w:rFonts w:ascii="Arial" w:hAnsi="Arial" w:cs="Arial"/>
                <w:b/>
                <w:bCs/>
                <w:lang w:val="en-US"/>
              </w:rPr>
              <w:t>Proposed Revision</w:t>
            </w:r>
          </w:p>
        </w:tc>
        <w:tc>
          <w:tcPr>
            <w:tcW w:w="833" w:type="pct"/>
            <w:shd w:val="clear" w:color="auto" w:fill="FFCCCC"/>
            <w:vAlign w:val="center"/>
          </w:tcPr>
          <w:p w14:paraId="1B3E33C3" w14:textId="77777777" w:rsidR="00444BCF" w:rsidRPr="001408D1" w:rsidRDefault="00444BCF" w:rsidP="006B0F81">
            <w:pPr>
              <w:jc w:val="both"/>
              <w:rPr>
                <w:rFonts w:ascii="Arial" w:hAnsi="Arial" w:cs="Arial"/>
                <w:b/>
                <w:bCs/>
              </w:rPr>
            </w:pPr>
            <w:r w:rsidRPr="001408D1">
              <w:rPr>
                <w:rFonts w:ascii="Arial" w:hAnsi="Arial" w:cs="Arial"/>
                <w:b/>
                <w:bCs/>
                <w:lang w:val="en-US"/>
              </w:rPr>
              <w:t>Rationale</w:t>
            </w:r>
          </w:p>
        </w:tc>
      </w:tr>
      <w:tr w:rsidR="008F6BA6" w:rsidRPr="001408D1" w14:paraId="3DAC67D0" w14:textId="77777777" w:rsidTr="00215FCE">
        <w:tc>
          <w:tcPr>
            <w:tcW w:w="629" w:type="pct"/>
            <w:shd w:val="clear" w:color="auto" w:fill="FFFFFF" w:themeFill="background1"/>
          </w:tcPr>
          <w:p w14:paraId="52F554C6" w14:textId="77777777" w:rsidR="008F6BA6" w:rsidRPr="001408D1" w:rsidRDefault="008F6BA6" w:rsidP="006B0F81">
            <w:pPr>
              <w:jc w:val="both"/>
              <w:rPr>
                <w:rFonts w:ascii="Arial" w:hAnsi="Arial" w:cs="Arial"/>
              </w:rPr>
            </w:pPr>
            <w:r w:rsidRPr="001408D1">
              <w:rPr>
                <w:rFonts w:ascii="Arial" w:hAnsi="Arial" w:cs="Arial"/>
              </w:rPr>
              <w:t>SCOPE OF APPLICATION</w:t>
            </w:r>
          </w:p>
          <w:p w14:paraId="3A53614B" w14:textId="77777777" w:rsidR="008F6BA6" w:rsidRPr="001408D1" w:rsidRDefault="008F6BA6" w:rsidP="006B0F81">
            <w:pPr>
              <w:jc w:val="both"/>
              <w:rPr>
                <w:rFonts w:ascii="Arial" w:hAnsi="Arial" w:cs="Arial"/>
              </w:rPr>
            </w:pPr>
          </w:p>
          <w:p w14:paraId="390520EB" w14:textId="2BC84F4B" w:rsidR="008F6BA6" w:rsidRPr="001408D1" w:rsidRDefault="008F6BA6" w:rsidP="006B0F81">
            <w:pPr>
              <w:jc w:val="both"/>
              <w:rPr>
                <w:rFonts w:ascii="Arial" w:hAnsi="Arial" w:cs="Arial"/>
              </w:rPr>
            </w:pPr>
            <w:r w:rsidRPr="001408D1">
              <w:rPr>
                <w:rFonts w:ascii="Arial" w:hAnsi="Arial" w:cs="Arial"/>
              </w:rPr>
              <w:t>Section I.2</w:t>
            </w:r>
          </w:p>
        </w:tc>
        <w:tc>
          <w:tcPr>
            <w:tcW w:w="934" w:type="pct"/>
            <w:shd w:val="clear" w:color="auto" w:fill="FFFFFF" w:themeFill="background1"/>
          </w:tcPr>
          <w:p w14:paraId="0CA00BD1" w14:textId="6DB89D6B" w:rsidR="008F6BA6" w:rsidRPr="001408D1" w:rsidRDefault="008F6BA6" w:rsidP="006B0F81">
            <w:pPr>
              <w:jc w:val="both"/>
              <w:rPr>
                <w:rFonts w:ascii="Arial" w:hAnsi="Arial" w:cs="Arial"/>
              </w:rPr>
            </w:pPr>
            <w:r w:rsidRPr="001408D1">
              <w:rPr>
                <w:rFonts w:ascii="Arial" w:hAnsi="Arial" w:cs="Arial"/>
              </w:rPr>
              <w:t xml:space="preserve">This Manual covers the criteria, guidelines, and procedures for the </w:t>
            </w:r>
            <w:r w:rsidRPr="001408D1">
              <w:rPr>
                <w:rFonts w:ascii="Arial" w:hAnsi="Arial" w:cs="Arial"/>
                <w:i/>
              </w:rPr>
              <w:t>Customer Switching</w:t>
            </w:r>
            <w:r w:rsidRPr="001408D1">
              <w:rPr>
                <w:rFonts w:ascii="Arial" w:hAnsi="Arial" w:cs="Arial"/>
              </w:rPr>
              <w:t xml:space="preserve"> requests from Suppliers, Contestable Customer </w:t>
            </w:r>
            <w:r w:rsidRPr="001408D1">
              <w:rPr>
                <w:rFonts w:ascii="Arial" w:hAnsi="Arial" w:cs="Arial"/>
              </w:rPr>
              <w:lastRenderedPageBreak/>
              <w:t xml:space="preserve">Relocation provided in Section 3.2.3 of the </w:t>
            </w:r>
            <w:r w:rsidRPr="001408D1">
              <w:rPr>
                <w:rFonts w:ascii="Arial" w:hAnsi="Arial" w:cs="Arial"/>
                <w:i/>
              </w:rPr>
              <w:t>Retail Rules</w:t>
            </w:r>
            <w:r w:rsidRPr="001408D1">
              <w:rPr>
                <w:rFonts w:ascii="Arial" w:hAnsi="Arial" w:cs="Arial"/>
              </w:rPr>
              <w:t xml:space="preserve">, termination of Retail Supply Contracts, and for the Failure of Suppliers in the implementation of retail competition in the </w:t>
            </w:r>
            <w:r w:rsidRPr="001408D1">
              <w:rPr>
                <w:rFonts w:ascii="Arial" w:hAnsi="Arial" w:cs="Arial"/>
                <w:i/>
              </w:rPr>
              <w:t>WESM.</w:t>
            </w:r>
            <w:r w:rsidRPr="001408D1">
              <w:rPr>
                <w:rFonts w:ascii="Arial" w:hAnsi="Arial" w:cs="Arial"/>
              </w:rPr>
              <w:t xml:space="preserve"> </w:t>
            </w:r>
          </w:p>
        </w:tc>
        <w:tc>
          <w:tcPr>
            <w:tcW w:w="935" w:type="pct"/>
          </w:tcPr>
          <w:p w14:paraId="5E7C1119" w14:textId="77777777" w:rsidR="008F6BA6" w:rsidRPr="001408D1" w:rsidRDefault="008F6BA6" w:rsidP="006B0F81">
            <w:pPr>
              <w:spacing w:line="276" w:lineRule="auto"/>
              <w:jc w:val="both"/>
              <w:rPr>
                <w:rFonts w:ascii="Arial" w:hAnsi="Arial" w:cs="Arial"/>
              </w:rPr>
            </w:pPr>
            <w:r w:rsidRPr="001408D1">
              <w:rPr>
                <w:rFonts w:ascii="Arial" w:hAnsi="Arial" w:cs="Arial"/>
              </w:rPr>
              <w:lastRenderedPageBreak/>
              <w:t xml:space="preserve">This Manual covers the criteria, guidelines, and procedures for the </w:t>
            </w:r>
            <w:r w:rsidRPr="001408D1">
              <w:rPr>
                <w:rFonts w:ascii="Arial" w:hAnsi="Arial" w:cs="Arial"/>
                <w:i/>
              </w:rPr>
              <w:t>Customer Switching</w:t>
            </w:r>
            <w:r w:rsidRPr="001408D1">
              <w:rPr>
                <w:rFonts w:ascii="Arial" w:hAnsi="Arial" w:cs="Arial"/>
              </w:rPr>
              <w:t xml:space="preserve"> requests from Suppliers, Contestable Customer </w:t>
            </w:r>
            <w:r w:rsidRPr="001408D1">
              <w:rPr>
                <w:rFonts w:ascii="Arial" w:hAnsi="Arial" w:cs="Arial"/>
              </w:rPr>
              <w:lastRenderedPageBreak/>
              <w:t xml:space="preserve">Relocation provided in Section 3.2.3 of the </w:t>
            </w:r>
            <w:r w:rsidRPr="001408D1">
              <w:rPr>
                <w:rFonts w:ascii="Arial" w:hAnsi="Arial" w:cs="Arial"/>
                <w:i/>
              </w:rPr>
              <w:t>Retail Rules</w:t>
            </w:r>
            <w:r w:rsidRPr="001408D1">
              <w:rPr>
                <w:rFonts w:ascii="Arial" w:hAnsi="Arial" w:cs="Arial"/>
              </w:rPr>
              <w:t xml:space="preserve">, termination of Retail Supply Contracts, and for the Failure of Suppliers in the implementation of retail competition in the </w:t>
            </w:r>
            <w:r w:rsidRPr="001408D1">
              <w:rPr>
                <w:rFonts w:ascii="Arial" w:hAnsi="Arial" w:cs="Arial"/>
                <w:i/>
              </w:rPr>
              <w:t>WESM</w:t>
            </w:r>
            <w:r w:rsidRPr="001408D1">
              <w:rPr>
                <w:rFonts w:ascii="Arial" w:hAnsi="Arial" w:cs="Arial"/>
              </w:rPr>
              <w:t xml:space="preserve">. </w:t>
            </w:r>
          </w:p>
          <w:p w14:paraId="4B464214" w14:textId="58A8D667" w:rsidR="008F6BA6" w:rsidRPr="001408D1" w:rsidRDefault="008F6BA6" w:rsidP="006B0F81">
            <w:pPr>
              <w:jc w:val="both"/>
              <w:rPr>
                <w:rFonts w:ascii="Arial" w:hAnsi="Arial" w:cs="Arial"/>
                <w:b/>
                <w:bCs/>
                <w:u w:val="single"/>
              </w:rPr>
            </w:pPr>
            <w:r w:rsidRPr="001408D1">
              <w:rPr>
                <w:rFonts w:ascii="Arial" w:hAnsi="Arial" w:cs="Arial"/>
                <w:b/>
                <w:u w:val="single"/>
              </w:rPr>
              <w:t xml:space="preserve">The criteria, guidelines and procedures for market transactions involving </w:t>
            </w:r>
            <w:r w:rsidRPr="001408D1">
              <w:rPr>
                <w:rFonts w:ascii="Arial" w:hAnsi="Arial" w:cs="Arial"/>
                <w:b/>
                <w:i/>
                <w:u w:val="single"/>
              </w:rPr>
              <w:t>Suppliers</w:t>
            </w:r>
            <w:r w:rsidRPr="001408D1">
              <w:rPr>
                <w:rFonts w:ascii="Arial" w:hAnsi="Arial" w:cs="Arial"/>
                <w:b/>
                <w:u w:val="single"/>
              </w:rPr>
              <w:t xml:space="preserve"> that are </w:t>
            </w:r>
            <w:r w:rsidRPr="001408D1">
              <w:rPr>
                <w:rFonts w:ascii="Arial" w:hAnsi="Arial" w:cs="Arial"/>
                <w:b/>
                <w:i/>
                <w:u w:val="single"/>
              </w:rPr>
              <w:t>Renewable Energy Suppliers</w:t>
            </w:r>
            <w:r w:rsidRPr="001408D1">
              <w:rPr>
                <w:rFonts w:ascii="Arial" w:hAnsi="Arial" w:cs="Arial"/>
                <w:b/>
                <w:u w:val="single"/>
              </w:rPr>
              <w:t xml:space="preserve"> and </w:t>
            </w:r>
            <w:r w:rsidRPr="001408D1">
              <w:rPr>
                <w:rFonts w:ascii="Arial" w:hAnsi="Arial" w:cs="Arial"/>
                <w:b/>
                <w:i/>
                <w:u w:val="single"/>
              </w:rPr>
              <w:t>Retail Customers</w:t>
            </w:r>
            <w:r w:rsidRPr="001408D1">
              <w:rPr>
                <w:rFonts w:ascii="Arial" w:hAnsi="Arial" w:cs="Arial"/>
                <w:b/>
                <w:u w:val="single"/>
              </w:rPr>
              <w:t xml:space="preserve"> under the </w:t>
            </w:r>
            <w:r w:rsidRPr="001408D1">
              <w:rPr>
                <w:rFonts w:ascii="Arial" w:hAnsi="Arial" w:cs="Arial"/>
                <w:b/>
                <w:i/>
                <w:u w:val="single"/>
              </w:rPr>
              <w:t>Green Energy Option Program</w:t>
            </w:r>
            <w:r w:rsidRPr="001408D1">
              <w:rPr>
                <w:rFonts w:ascii="Arial" w:hAnsi="Arial" w:cs="Arial"/>
                <w:b/>
                <w:u w:val="single"/>
              </w:rPr>
              <w:t xml:space="preserve"> are covered by the Retail Manual on Green Energy Option Program Procedures.</w:t>
            </w:r>
          </w:p>
        </w:tc>
        <w:tc>
          <w:tcPr>
            <w:tcW w:w="835" w:type="pct"/>
          </w:tcPr>
          <w:p w14:paraId="6161DABF" w14:textId="603623F4" w:rsidR="008F6BA6" w:rsidRPr="001408D1" w:rsidRDefault="008F6BA6" w:rsidP="006B0F81">
            <w:pPr>
              <w:spacing w:line="276" w:lineRule="auto"/>
              <w:jc w:val="both"/>
              <w:rPr>
                <w:rFonts w:ascii="Arial" w:eastAsia="Calibri" w:hAnsi="Arial" w:cs="Arial"/>
              </w:rPr>
            </w:pPr>
            <w:r w:rsidRPr="001408D1">
              <w:rPr>
                <w:rFonts w:ascii="Arial" w:hAnsi="Arial" w:cs="Arial"/>
              </w:rPr>
              <w:lastRenderedPageBreak/>
              <w:t>This is to clarify that there is a GEOP manual that details the transactions of GEOP participants.</w:t>
            </w:r>
          </w:p>
        </w:tc>
        <w:tc>
          <w:tcPr>
            <w:tcW w:w="833" w:type="pct"/>
            <w:shd w:val="clear" w:color="auto" w:fill="FFFFFF" w:themeFill="background1"/>
          </w:tcPr>
          <w:p w14:paraId="0211B74B" w14:textId="77777777" w:rsidR="008F6BA6" w:rsidRPr="001408D1" w:rsidRDefault="008F6BA6" w:rsidP="006B0F81">
            <w:pPr>
              <w:spacing w:line="276" w:lineRule="auto"/>
              <w:jc w:val="both"/>
              <w:rPr>
                <w:rFonts w:ascii="Arial" w:hAnsi="Arial" w:cs="Arial"/>
              </w:rPr>
            </w:pPr>
          </w:p>
        </w:tc>
        <w:tc>
          <w:tcPr>
            <w:tcW w:w="833" w:type="pct"/>
            <w:shd w:val="clear" w:color="auto" w:fill="FFFFFF" w:themeFill="background1"/>
          </w:tcPr>
          <w:p w14:paraId="7CB16CEB" w14:textId="77777777" w:rsidR="008F6BA6" w:rsidRPr="001408D1" w:rsidRDefault="008F6BA6" w:rsidP="006B0F81">
            <w:pPr>
              <w:spacing w:line="276" w:lineRule="auto"/>
              <w:jc w:val="both"/>
              <w:rPr>
                <w:rFonts w:ascii="Arial" w:hAnsi="Arial" w:cs="Arial"/>
              </w:rPr>
            </w:pPr>
          </w:p>
        </w:tc>
      </w:tr>
      <w:tr w:rsidR="002376BF" w:rsidRPr="001408D1" w14:paraId="284FB318" w14:textId="77777777" w:rsidTr="00215FCE">
        <w:tc>
          <w:tcPr>
            <w:tcW w:w="629" w:type="pct"/>
            <w:shd w:val="clear" w:color="auto" w:fill="FFFFFF" w:themeFill="background1"/>
          </w:tcPr>
          <w:p w14:paraId="59521D1E" w14:textId="6B4794B6" w:rsidR="002376BF" w:rsidRPr="001408D1" w:rsidRDefault="002376BF" w:rsidP="006B0F81">
            <w:pPr>
              <w:jc w:val="both"/>
              <w:rPr>
                <w:rFonts w:ascii="Arial" w:hAnsi="Arial" w:cs="Arial"/>
              </w:rPr>
            </w:pPr>
            <w:r w:rsidRPr="001408D1">
              <w:rPr>
                <w:rFonts w:ascii="Arial" w:hAnsi="Arial" w:cs="Arial"/>
              </w:rPr>
              <w:t>CUSTOMER SWITCHING – OVERVIEW</w:t>
            </w:r>
          </w:p>
          <w:p w14:paraId="722B6265" w14:textId="77777777" w:rsidR="002376BF" w:rsidRPr="001408D1" w:rsidRDefault="002376BF" w:rsidP="006B0F81">
            <w:pPr>
              <w:jc w:val="both"/>
              <w:rPr>
                <w:rFonts w:ascii="Arial" w:hAnsi="Arial" w:cs="Arial"/>
              </w:rPr>
            </w:pPr>
          </w:p>
          <w:p w14:paraId="11E98BF7" w14:textId="056AA30C" w:rsidR="002376BF" w:rsidRPr="001408D1" w:rsidRDefault="002376BF" w:rsidP="006B0F81">
            <w:pPr>
              <w:jc w:val="both"/>
              <w:rPr>
                <w:rFonts w:ascii="Arial" w:hAnsi="Arial" w:cs="Arial"/>
              </w:rPr>
            </w:pPr>
            <w:r w:rsidRPr="001408D1">
              <w:rPr>
                <w:rFonts w:ascii="Arial" w:hAnsi="Arial" w:cs="Arial"/>
              </w:rPr>
              <w:t>Section II.2</w:t>
            </w:r>
          </w:p>
        </w:tc>
        <w:tc>
          <w:tcPr>
            <w:tcW w:w="934" w:type="pct"/>
            <w:shd w:val="clear" w:color="auto" w:fill="FFFFFF" w:themeFill="background1"/>
          </w:tcPr>
          <w:p w14:paraId="47AB383B" w14:textId="1CE36499" w:rsidR="002376BF" w:rsidRPr="001408D1" w:rsidRDefault="002376BF" w:rsidP="006B0F81">
            <w:pPr>
              <w:jc w:val="both"/>
              <w:rPr>
                <w:rFonts w:ascii="Arial" w:hAnsi="Arial" w:cs="Arial"/>
              </w:rPr>
            </w:pPr>
            <w:r w:rsidRPr="001408D1">
              <w:rPr>
                <w:rFonts w:ascii="Arial" w:hAnsi="Arial" w:cs="Arial"/>
              </w:rPr>
              <w:t xml:space="preserve">Customer Switching shall apply to all transfers in </w:t>
            </w:r>
            <w:r w:rsidRPr="001408D1">
              <w:rPr>
                <w:rFonts w:ascii="Arial" w:hAnsi="Arial" w:cs="Arial"/>
                <w:i/>
              </w:rPr>
              <w:t>Retail Supply Contracts</w:t>
            </w:r>
            <w:r w:rsidRPr="001408D1">
              <w:rPr>
                <w:rFonts w:ascii="Arial" w:hAnsi="Arial" w:cs="Arial"/>
              </w:rPr>
              <w:t xml:space="preserve"> of </w:t>
            </w:r>
            <w:r w:rsidRPr="001408D1">
              <w:rPr>
                <w:rFonts w:ascii="Arial" w:hAnsi="Arial" w:cs="Arial"/>
                <w:i/>
              </w:rPr>
              <w:t>Contestable Customers</w:t>
            </w:r>
            <w:r w:rsidRPr="001408D1">
              <w:rPr>
                <w:rFonts w:ascii="Arial" w:hAnsi="Arial" w:cs="Arial"/>
              </w:rPr>
              <w:t xml:space="preserve"> from one </w:t>
            </w:r>
            <w:r w:rsidRPr="001408D1">
              <w:rPr>
                <w:rFonts w:ascii="Arial" w:hAnsi="Arial" w:cs="Arial"/>
                <w:i/>
              </w:rPr>
              <w:t>Supplier</w:t>
            </w:r>
            <w:r w:rsidRPr="001408D1">
              <w:rPr>
                <w:rFonts w:ascii="Arial" w:hAnsi="Arial" w:cs="Arial"/>
              </w:rPr>
              <w:t xml:space="preserve"> to another. These commercial transfers do not involve transfer to a </w:t>
            </w:r>
            <w:r w:rsidRPr="001408D1">
              <w:rPr>
                <w:rFonts w:ascii="Arial" w:hAnsi="Arial" w:cs="Arial"/>
                <w:i/>
              </w:rPr>
              <w:t>Supplier</w:t>
            </w:r>
            <w:r w:rsidRPr="001408D1">
              <w:rPr>
                <w:rFonts w:ascii="Arial" w:hAnsi="Arial" w:cs="Arial"/>
              </w:rPr>
              <w:t xml:space="preserve"> of </w:t>
            </w:r>
            <w:r w:rsidRPr="001408D1">
              <w:rPr>
                <w:rFonts w:ascii="Arial" w:hAnsi="Arial" w:cs="Arial"/>
                <w:i/>
              </w:rPr>
              <w:t>Last Resort</w:t>
            </w:r>
            <w:r w:rsidRPr="001408D1">
              <w:rPr>
                <w:rFonts w:ascii="Arial" w:hAnsi="Arial" w:cs="Arial"/>
              </w:rPr>
              <w:t xml:space="preserve"> (SOLR) in case of a </w:t>
            </w:r>
            <w:r w:rsidRPr="001408D1">
              <w:rPr>
                <w:rFonts w:ascii="Arial" w:hAnsi="Arial" w:cs="Arial"/>
                <w:i/>
              </w:rPr>
              <w:t>Last Resort Supply Event</w:t>
            </w:r>
          </w:p>
        </w:tc>
        <w:tc>
          <w:tcPr>
            <w:tcW w:w="935" w:type="pct"/>
          </w:tcPr>
          <w:p w14:paraId="0E98FD70" w14:textId="5A96F97A" w:rsidR="002376BF" w:rsidRPr="001408D1" w:rsidRDefault="002376BF" w:rsidP="006B0F81">
            <w:pPr>
              <w:jc w:val="both"/>
              <w:rPr>
                <w:rFonts w:ascii="Arial" w:hAnsi="Arial" w:cs="Arial"/>
                <w:b/>
                <w:bCs/>
                <w:u w:val="single"/>
              </w:rPr>
            </w:pPr>
            <w:r w:rsidRPr="001408D1">
              <w:rPr>
                <w:rFonts w:ascii="Arial" w:hAnsi="Arial" w:cs="Arial"/>
                <w:i/>
              </w:rPr>
              <w:t>Customer Switching</w:t>
            </w:r>
            <w:r w:rsidRPr="001408D1">
              <w:rPr>
                <w:rFonts w:ascii="Arial" w:hAnsi="Arial" w:cs="Arial"/>
              </w:rPr>
              <w:t xml:space="preserve"> shall apply to all transfers </w:t>
            </w:r>
            <w:r w:rsidRPr="001408D1">
              <w:rPr>
                <w:rFonts w:ascii="Arial" w:hAnsi="Arial" w:cs="Arial"/>
                <w:iCs/>
                <w:strike/>
              </w:rPr>
              <w:t xml:space="preserve">in </w:t>
            </w:r>
            <w:r w:rsidRPr="001408D1">
              <w:rPr>
                <w:rFonts w:ascii="Arial" w:hAnsi="Arial" w:cs="Arial"/>
                <w:i/>
                <w:strike/>
              </w:rPr>
              <w:t>Retail Supply Contracts</w:t>
            </w:r>
            <w:r w:rsidRPr="001408D1">
              <w:rPr>
                <w:rFonts w:ascii="Arial" w:hAnsi="Arial" w:cs="Arial"/>
              </w:rPr>
              <w:t xml:space="preserve"> of </w:t>
            </w:r>
            <w:r w:rsidRPr="001408D1">
              <w:rPr>
                <w:rFonts w:ascii="Arial" w:hAnsi="Arial" w:cs="Arial"/>
                <w:i/>
              </w:rPr>
              <w:t>Contestable Customers</w:t>
            </w:r>
            <w:r w:rsidRPr="001408D1">
              <w:rPr>
                <w:rFonts w:ascii="Arial" w:hAnsi="Arial" w:cs="Arial"/>
              </w:rPr>
              <w:t xml:space="preserve"> from one </w:t>
            </w:r>
            <w:r w:rsidRPr="001408D1">
              <w:rPr>
                <w:rFonts w:ascii="Arial" w:hAnsi="Arial" w:cs="Arial"/>
                <w:i/>
              </w:rPr>
              <w:t>Supplier</w:t>
            </w:r>
            <w:r w:rsidRPr="001408D1">
              <w:rPr>
                <w:rFonts w:ascii="Arial" w:hAnsi="Arial" w:cs="Arial"/>
              </w:rPr>
              <w:t xml:space="preserve"> to another. </w:t>
            </w:r>
            <w:r w:rsidRPr="001408D1">
              <w:rPr>
                <w:rFonts w:ascii="Arial" w:hAnsi="Arial" w:cs="Arial"/>
                <w:strike/>
              </w:rPr>
              <w:t xml:space="preserve">These commercial transfers do not involve transfer to a </w:t>
            </w:r>
            <w:r w:rsidRPr="001408D1">
              <w:rPr>
                <w:rFonts w:ascii="Arial" w:hAnsi="Arial" w:cs="Arial"/>
                <w:i/>
                <w:strike/>
              </w:rPr>
              <w:t xml:space="preserve">Supplier of Last Resort </w:t>
            </w:r>
            <w:r w:rsidRPr="001408D1">
              <w:rPr>
                <w:rFonts w:ascii="Arial" w:hAnsi="Arial" w:cs="Arial"/>
                <w:strike/>
              </w:rPr>
              <w:t xml:space="preserve">(SOLR) in case of a </w:t>
            </w:r>
            <w:r w:rsidRPr="001408D1">
              <w:rPr>
                <w:rFonts w:ascii="Arial" w:hAnsi="Arial" w:cs="Arial"/>
                <w:i/>
                <w:strike/>
              </w:rPr>
              <w:t>Last Resort Supply Event.</w:t>
            </w:r>
          </w:p>
        </w:tc>
        <w:tc>
          <w:tcPr>
            <w:tcW w:w="835" w:type="pct"/>
          </w:tcPr>
          <w:p w14:paraId="6CEDAA7D" w14:textId="77777777" w:rsidR="002376BF" w:rsidRPr="001408D1" w:rsidRDefault="002376BF" w:rsidP="006B0F81">
            <w:pPr>
              <w:spacing w:line="276" w:lineRule="auto"/>
              <w:jc w:val="both"/>
              <w:rPr>
                <w:rFonts w:ascii="Arial" w:hAnsi="Arial" w:cs="Arial"/>
              </w:rPr>
            </w:pPr>
            <w:r w:rsidRPr="001408D1">
              <w:rPr>
                <w:rFonts w:ascii="Arial" w:hAnsi="Arial" w:cs="Arial"/>
              </w:rPr>
              <w:t>Deleted to harmonize with GEOP procedures wherein CRB evaluation of transfer to SOLR shall follow same procedures and timelines as regular switch requests. (ERC Resolution No. 8, Series of 2021 Section 27)</w:t>
            </w:r>
          </w:p>
          <w:p w14:paraId="019A281D" w14:textId="74B27033" w:rsidR="002376BF" w:rsidRPr="001408D1" w:rsidRDefault="002376BF" w:rsidP="006B0F81">
            <w:pPr>
              <w:spacing w:line="276" w:lineRule="auto"/>
              <w:jc w:val="both"/>
              <w:rPr>
                <w:rFonts w:ascii="Arial" w:eastAsia="Calibri" w:hAnsi="Arial" w:cs="Arial"/>
              </w:rPr>
            </w:pPr>
            <w:r w:rsidRPr="001408D1">
              <w:rPr>
                <w:rFonts w:ascii="Arial" w:hAnsi="Arial" w:cs="Arial"/>
              </w:rPr>
              <w:t xml:space="preserve">Note that “Contestable Customer" was purposely not changed to “Retail </w:t>
            </w:r>
            <w:r w:rsidRPr="001408D1">
              <w:rPr>
                <w:rFonts w:ascii="Arial" w:hAnsi="Arial" w:cs="Arial"/>
              </w:rPr>
              <w:lastRenderedPageBreak/>
              <w:t>Customer” to distinguish the provisions that are applicable for Contestable Customers and GEOP End-users Customers since this Retail Manual is only applicable to market transactions involving Contestable Customers. The Retail Manual on GEOP Procedures govern the market transactions involving GEOP End-Users.</w:t>
            </w:r>
          </w:p>
        </w:tc>
        <w:tc>
          <w:tcPr>
            <w:tcW w:w="833" w:type="pct"/>
            <w:shd w:val="clear" w:color="auto" w:fill="FFFFFF" w:themeFill="background1"/>
          </w:tcPr>
          <w:p w14:paraId="120199EF" w14:textId="77777777" w:rsidR="002376BF" w:rsidRPr="001408D1" w:rsidRDefault="002376BF" w:rsidP="006B0F81">
            <w:pPr>
              <w:spacing w:line="276" w:lineRule="auto"/>
              <w:jc w:val="both"/>
              <w:rPr>
                <w:rFonts w:ascii="Arial" w:hAnsi="Arial" w:cs="Arial"/>
              </w:rPr>
            </w:pPr>
          </w:p>
        </w:tc>
        <w:tc>
          <w:tcPr>
            <w:tcW w:w="833" w:type="pct"/>
            <w:shd w:val="clear" w:color="auto" w:fill="FFFFFF" w:themeFill="background1"/>
          </w:tcPr>
          <w:p w14:paraId="627B1E8B" w14:textId="77777777" w:rsidR="002376BF" w:rsidRPr="001408D1" w:rsidRDefault="002376BF" w:rsidP="006B0F81">
            <w:pPr>
              <w:spacing w:line="276" w:lineRule="auto"/>
              <w:jc w:val="both"/>
              <w:rPr>
                <w:rFonts w:ascii="Arial" w:hAnsi="Arial" w:cs="Arial"/>
              </w:rPr>
            </w:pPr>
          </w:p>
        </w:tc>
      </w:tr>
      <w:tr w:rsidR="002376BF" w:rsidRPr="001408D1" w14:paraId="4E64C55A" w14:textId="77777777" w:rsidTr="00215FCE">
        <w:tc>
          <w:tcPr>
            <w:tcW w:w="629" w:type="pct"/>
            <w:shd w:val="clear" w:color="auto" w:fill="FFFFFF" w:themeFill="background1"/>
          </w:tcPr>
          <w:p w14:paraId="2BDF79EF" w14:textId="77777777" w:rsidR="002376BF" w:rsidRPr="001408D1" w:rsidRDefault="002376BF" w:rsidP="006B0F81">
            <w:pPr>
              <w:jc w:val="both"/>
              <w:rPr>
                <w:rFonts w:ascii="Arial" w:hAnsi="Arial" w:cs="Arial"/>
              </w:rPr>
            </w:pPr>
            <w:r w:rsidRPr="001408D1">
              <w:rPr>
                <w:rFonts w:ascii="Arial" w:hAnsi="Arial" w:cs="Arial"/>
              </w:rPr>
              <w:t>OVERVIEW</w:t>
            </w:r>
          </w:p>
          <w:p w14:paraId="67E71071" w14:textId="77777777" w:rsidR="002376BF" w:rsidRPr="001408D1" w:rsidRDefault="002376BF" w:rsidP="006B0F81">
            <w:pPr>
              <w:jc w:val="both"/>
              <w:rPr>
                <w:rFonts w:ascii="Arial" w:hAnsi="Arial" w:cs="Arial"/>
              </w:rPr>
            </w:pPr>
          </w:p>
          <w:p w14:paraId="149673CB" w14:textId="2B7BCC71" w:rsidR="002376BF" w:rsidRPr="001408D1" w:rsidRDefault="002376BF" w:rsidP="006B0F81">
            <w:pPr>
              <w:jc w:val="both"/>
              <w:rPr>
                <w:rFonts w:ascii="Arial" w:hAnsi="Arial" w:cs="Arial"/>
              </w:rPr>
            </w:pPr>
            <w:r w:rsidRPr="001408D1">
              <w:rPr>
                <w:rFonts w:ascii="Arial" w:hAnsi="Arial" w:cs="Arial"/>
              </w:rPr>
              <w:t>Section II.2</w:t>
            </w:r>
          </w:p>
        </w:tc>
        <w:tc>
          <w:tcPr>
            <w:tcW w:w="934" w:type="pct"/>
            <w:shd w:val="clear" w:color="auto" w:fill="FFFFFF" w:themeFill="background1"/>
          </w:tcPr>
          <w:p w14:paraId="693BB791" w14:textId="4ACDF1E1" w:rsidR="002376BF" w:rsidRPr="001408D1" w:rsidRDefault="002376BF" w:rsidP="006B0F81">
            <w:pPr>
              <w:ind w:firstLine="720"/>
              <w:jc w:val="both"/>
              <w:rPr>
                <w:rFonts w:ascii="Arial" w:hAnsi="Arial" w:cs="Arial"/>
              </w:rPr>
            </w:pPr>
            <w:r w:rsidRPr="001408D1">
              <w:rPr>
                <w:rFonts w:ascii="Arial" w:hAnsi="Arial" w:cs="Arial"/>
                <w:lang w:val="en-US"/>
              </w:rPr>
              <w:t>(new)</w:t>
            </w:r>
          </w:p>
        </w:tc>
        <w:tc>
          <w:tcPr>
            <w:tcW w:w="935" w:type="pct"/>
          </w:tcPr>
          <w:p w14:paraId="59C523D2" w14:textId="77777777" w:rsidR="002376BF" w:rsidRPr="001408D1" w:rsidRDefault="002376BF" w:rsidP="006B0F81">
            <w:pPr>
              <w:spacing w:line="276" w:lineRule="auto"/>
              <w:jc w:val="both"/>
              <w:rPr>
                <w:rFonts w:ascii="Arial" w:hAnsi="Arial" w:cs="Arial"/>
              </w:rPr>
            </w:pPr>
            <w:r w:rsidRPr="001408D1">
              <w:rPr>
                <w:rFonts w:ascii="Arial" w:hAnsi="Arial" w:cs="Arial"/>
                <w:b/>
                <w:bCs/>
                <w:u w:val="single"/>
              </w:rPr>
              <w:t xml:space="preserve">2.4 </w:t>
            </w:r>
            <w:r w:rsidRPr="001408D1">
              <w:rPr>
                <w:rFonts w:ascii="Arial" w:hAnsi="Arial" w:cs="Arial"/>
                <w:b/>
                <w:u w:val="single"/>
              </w:rPr>
              <w:t xml:space="preserve">If a </w:t>
            </w:r>
            <w:r w:rsidRPr="001408D1">
              <w:rPr>
                <w:rFonts w:ascii="Arial" w:hAnsi="Arial" w:cs="Arial"/>
                <w:b/>
                <w:i/>
                <w:iCs/>
                <w:u w:val="single"/>
              </w:rPr>
              <w:t>Contestable Customer</w:t>
            </w:r>
            <w:r w:rsidRPr="001408D1">
              <w:rPr>
                <w:rFonts w:ascii="Arial" w:hAnsi="Arial" w:cs="Arial"/>
                <w:b/>
                <w:u w:val="single"/>
              </w:rPr>
              <w:t xml:space="preserve"> wishes to switch to a </w:t>
            </w:r>
            <w:r w:rsidRPr="001408D1">
              <w:rPr>
                <w:rFonts w:ascii="Arial" w:hAnsi="Arial" w:cs="Arial"/>
                <w:b/>
                <w:i/>
                <w:u w:val="single"/>
              </w:rPr>
              <w:t xml:space="preserve">Renewable Energy Supplier, </w:t>
            </w:r>
            <w:r w:rsidRPr="001408D1">
              <w:rPr>
                <w:rFonts w:ascii="Arial" w:hAnsi="Arial" w:cs="Arial"/>
                <w:b/>
                <w:iCs/>
                <w:u w:val="single"/>
              </w:rPr>
              <w:t xml:space="preserve">the new </w:t>
            </w:r>
            <w:r w:rsidRPr="001408D1">
              <w:rPr>
                <w:rFonts w:ascii="Arial" w:hAnsi="Arial" w:cs="Arial"/>
                <w:b/>
                <w:i/>
                <w:u w:val="single"/>
              </w:rPr>
              <w:t xml:space="preserve">Renewable Energy Supplier </w:t>
            </w:r>
            <w:r w:rsidRPr="001408D1">
              <w:rPr>
                <w:rFonts w:ascii="Arial" w:hAnsi="Arial" w:cs="Arial"/>
                <w:b/>
                <w:u w:val="single"/>
              </w:rPr>
              <w:t xml:space="preserve">shall submit a switch request in accordance with the procedures under the </w:t>
            </w:r>
            <w:r w:rsidRPr="001408D1">
              <w:rPr>
                <w:rFonts w:ascii="Arial" w:hAnsi="Arial" w:cs="Arial"/>
                <w:b/>
                <w:i/>
                <w:u w:val="single"/>
              </w:rPr>
              <w:t>Retail Manual on Green Energy Option Program Procedures</w:t>
            </w:r>
            <w:r w:rsidRPr="001408D1">
              <w:rPr>
                <w:rFonts w:ascii="Arial" w:hAnsi="Arial" w:cs="Arial"/>
                <w:b/>
                <w:u w:val="single"/>
              </w:rPr>
              <w:t xml:space="preserve">, provided that the end-user is also qualified under applicable laws and </w:t>
            </w:r>
            <w:r w:rsidRPr="001408D1">
              <w:rPr>
                <w:rFonts w:ascii="Arial" w:hAnsi="Arial" w:cs="Arial"/>
                <w:b/>
                <w:u w:val="single"/>
              </w:rPr>
              <w:lastRenderedPageBreak/>
              <w:t>issuances</w:t>
            </w:r>
            <w:r w:rsidRPr="001408D1">
              <w:rPr>
                <w:rFonts w:ascii="Arial" w:hAnsi="Arial" w:cs="Arial"/>
                <w:b/>
                <w:i/>
                <w:u w:val="single"/>
              </w:rPr>
              <w:t xml:space="preserve"> </w:t>
            </w:r>
            <w:r w:rsidRPr="001408D1">
              <w:rPr>
                <w:rFonts w:ascii="Arial" w:hAnsi="Arial" w:cs="Arial"/>
                <w:b/>
                <w:u w:val="single"/>
              </w:rPr>
              <w:t xml:space="preserve">to be a </w:t>
            </w:r>
            <w:r w:rsidRPr="001408D1">
              <w:rPr>
                <w:rFonts w:ascii="Arial" w:hAnsi="Arial" w:cs="Arial"/>
                <w:b/>
                <w:i/>
                <w:u w:val="single"/>
              </w:rPr>
              <w:t>GEOP End-User</w:t>
            </w:r>
            <w:r w:rsidRPr="001408D1">
              <w:rPr>
                <w:rFonts w:ascii="Arial" w:hAnsi="Arial" w:cs="Arial"/>
                <w:b/>
                <w:u w:val="single"/>
              </w:rPr>
              <w:t>.</w:t>
            </w:r>
          </w:p>
          <w:p w14:paraId="7AFC1C62" w14:textId="77777777" w:rsidR="002376BF" w:rsidRPr="001408D1" w:rsidRDefault="002376BF" w:rsidP="006B0F81">
            <w:pPr>
              <w:spacing w:line="276" w:lineRule="auto"/>
              <w:jc w:val="both"/>
              <w:rPr>
                <w:rFonts w:ascii="Arial" w:hAnsi="Arial" w:cs="Arial"/>
              </w:rPr>
            </w:pPr>
          </w:p>
          <w:p w14:paraId="5E3E9B4A" w14:textId="34D9C76D" w:rsidR="002376BF" w:rsidRPr="001408D1" w:rsidRDefault="002376BF" w:rsidP="006B0F81">
            <w:pPr>
              <w:jc w:val="both"/>
              <w:rPr>
                <w:rFonts w:ascii="Arial" w:hAnsi="Arial" w:cs="Arial"/>
                <w:b/>
                <w:bCs/>
                <w:u w:val="single"/>
              </w:rPr>
            </w:pPr>
            <w:r w:rsidRPr="001408D1">
              <w:rPr>
                <w:rFonts w:ascii="Arial" w:hAnsi="Arial" w:cs="Arial"/>
                <w:b/>
                <w:u w:val="single"/>
              </w:rPr>
              <w:t xml:space="preserve">The </w:t>
            </w:r>
            <w:r w:rsidRPr="001408D1">
              <w:rPr>
                <w:rFonts w:ascii="Arial" w:hAnsi="Arial" w:cs="Arial"/>
                <w:b/>
                <w:i/>
                <w:u w:val="single"/>
              </w:rPr>
              <w:t>Central Registration Body</w:t>
            </w:r>
            <w:r w:rsidRPr="001408D1">
              <w:rPr>
                <w:rFonts w:ascii="Arial" w:hAnsi="Arial" w:cs="Arial"/>
                <w:b/>
                <w:u w:val="single"/>
              </w:rPr>
              <w:t xml:space="preserve"> shall update the registration category of the </w:t>
            </w:r>
            <w:r w:rsidRPr="001408D1">
              <w:rPr>
                <w:rFonts w:ascii="Arial" w:hAnsi="Arial" w:cs="Arial"/>
                <w:b/>
                <w:i/>
                <w:u w:val="single"/>
              </w:rPr>
              <w:t>Contestable Customer</w:t>
            </w:r>
            <w:r w:rsidRPr="001408D1">
              <w:rPr>
                <w:rFonts w:ascii="Arial" w:hAnsi="Arial" w:cs="Arial"/>
                <w:b/>
                <w:u w:val="single"/>
              </w:rPr>
              <w:t xml:space="preserve"> at the switch effective date to the </w:t>
            </w:r>
            <w:r w:rsidRPr="001408D1">
              <w:rPr>
                <w:rFonts w:ascii="Arial" w:hAnsi="Arial" w:cs="Arial"/>
                <w:b/>
                <w:i/>
                <w:iCs/>
                <w:u w:val="single"/>
              </w:rPr>
              <w:t xml:space="preserve">Renewable Energy </w:t>
            </w:r>
            <w:r w:rsidRPr="001408D1">
              <w:rPr>
                <w:rFonts w:ascii="Arial" w:hAnsi="Arial" w:cs="Arial"/>
                <w:b/>
                <w:i/>
                <w:u w:val="single"/>
              </w:rPr>
              <w:t>Supplier</w:t>
            </w:r>
            <w:r w:rsidRPr="001408D1">
              <w:rPr>
                <w:rFonts w:ascii="Arial" w:hAnsi="Arial" w:cs="Arial"/>
                <w:b/>
                <w:u w:val="single"/>
              </w:rPr>
              <w:t xml:space="preserve"> to a </w:t>
            </w:r>
            <w:r w:rsidRPr="001408D1">
              <w:rPr>
                <w:rFonts w:ascii="Arial" w:hAnsi="Arial" w:cs="Arial"/>
                <w:b/>
                <w:i/>
                <w:u w:val="single"/>
              </w:rPr>
              <w:t>GEOP End-User</w:t>
            </w:r>
            <w:r w:rsidRPr="001408D1">
              <w:rPr>
                <w:rFonts w:ascii="Arial" w:hAnsi="Arial" w:cs="Arial"/>
                <w:b/>
                <w:u w:val="single"/>
              </w:rPr>
              <w:t>.</w:t>
            </w:r>
          </w:p>
        </w:tc>
        <w:tc>
          <w:tcPr>
            <w:tcW w:w="835" w:type="pct"/>
          </w:tcPr>
          <w:p w14:paraId="21C462C3" w14:textId="77777777" w:rsidR="002376BF" w:rsidRPr="001408D1" w:rsidRDefault="002376BF" w:rsidP="006B0F81">
            <w:pPr>
              <w:spacing w:line="276" w:lineRule="auto"/>
              <w:jc w:val="both"/>
              <w:rPr>
                <w:rFonts w:ascii="Arial" w:hAnsi="Arial" w:cs="Arial"/>
              </w:rPr>
            </w:pPr>
            <w:r w:rsidRPr="001408D1">
              <w:rPr>
                <w:rFonts w:ascii="Arial" w:hAnsi="Arial" w:cs="Arial"/>
              </w:rPr>
              <w:lastRenderedPageBreak/>
              <w:t>To clarify that transfer of an End-User from a Retail Electricity Supplier to a Renewable Energy Supplier shall be governed by the Retail Manual on GEOP Procedures</w:t>
            </w:r>
          </w:p>
          <w:p w14:paraId="055DC838" w14:textId="77777777" w:rsidR="002376BF" w:rsidRPr="001408D1" w:rsidRDefault="002376BF" w:rsidP="006B0F81">
            <w:pPr>
              <w:spacing w:line="276" w:lineRule="auto"/>
              <w:jc w:val="both"/>
              <w:rPr>
                <w:rFonts w:ascii="Arial" w:eastAsia="Calibri" w:hAnsi="Arial" w:cs="Arial"/>
              </w:rPr>
            </w:pPr>
          </w:p>
        </w:tc>
        <w:tc>
          <w:tcPr>
            <w:tcW w:w="833" w:type="pct"/>
            <w:shd w:val="clear" w:color="auto" w:fill="FFFFFF" w:themeFill="background1"/>
          </w:tcPr>
          <w:p w14:paraId="79D6C643" w14:textId="77777777" w:rsidR="002376BF" w:rsidRPr="001408D1" w:rsidRDefault="002376BF" w:rsidP="006B0F81">
            <w:pPr>
              <w:spacing w:line="276" w:lineRule="auto"/>
              <w:jc w:val="both"/>
              <w:rPr>
                <w:rFonts w:ascii="Arial" w:hAnsi="Arial" w:cs="Arial"/>
              </w:rPr>
            </w:pPr>
          </w:p>
        </w:tc>
        <w:tc>
          <w:tcPr>
            <w:tcW w:w="833" w:type="pct"/>
            <w:shd w:val="clear" w:color="auto" w:fill="FFFFFF" w:themeFill="background1"/>
          </w:tcPr>
          <w:p w14:paraId="3F80E1D7" w14:textId="77777777" w:rsidR="002376BF" w:rsidRPr="001408D1" w:rsidRDefault="002376BF" w:rsidP="006B0F81">
            <w:pPr>
              <w:spacing w:line="276" w:lineRule="auto"/>
              <w:jc w:val="both"/>
              <w:rPr>
                <w:rFonts w:ascii="Arial" w:hAnsi="Arial" w:cs="Arial"/>
              </w:rPr>
            </w:pPr>
          </w:p>
        </w:tc>
      </w:tr>
      <w:tr w:rsidR="002376BF" w:rsidRPr="001408D1" w14:paraId="7679D31D" w14:textId="77777777" w:rsidTr="00215FCE">
        <w:tc>
          <w:tcPr>
            <w:tcW w:w="629" w:type="pct"/>
            <w:shd w:val="clear" w:color="auto" w:fill="FFFFFF" w:themeFill="background1"/>
          </w:tcPr>
          <w:p w14:paraId="524717F9" w14:textId="77777777" w:rsidR="002376BF" w:rsidRPr="001408D1" w:rsidRDefault="002376BF" w:rsidP="006B0F81">
            <w:pPr>
              <w:jc w:val="both"/>
              <w:rPr>
                <w:rFonts w:ascii="Arial" w:hAnsi="Arial" w:cs="Arial"/>
              </w:rPr>
            </w:pPr>
            <w:r w:rsidRPr="001408D1">
              <w:rPr>
                <w:rFonts w:ascii="Arial" w:hAnsi="Arial" w:cs="Arial"/>
              </w:rPr>
              <w:t>CUSTOMER RELOCATION – OVERVIEW</w:t>
            </w:r>
          </w:p>
          <w:p w14:paraId="2EFD3367" w14:textId="77777777" w:rsidR="002376BF" w:rsidRPr="001408D1" w:rsidRDefault="002376BF" w:rsidP="006B0F81">
            <w:pPr>
              <w:jc w:val="both"/>
              <w:rPr>
                <w:rFonts w:ascii="Arial" w:hAnsi="Arial" w:cs="Arial"/>
              </w:rPr>
            </w:pPr>
          </w:p>
          <w:p w14:paraId="0AF3FC25" w14:textId="5D3C899E" w:rsidR="002376BF" w:rsidRPr="001408D1" w:rsidRDefault="002376BF" w:rsidP="006B0F81">
            <w:pPr>
              <w:jc w:val="both"/>
              <w:rPr>
                <w:rFonts w:ascii="Arial" w:hAnsi="Arial" w:cs="Arial"/>
              </w:rPr>
            </w:pPr>
            <w:r w:rsidRPr="001408D1">
              <w:rPr>
                <w:rFonts w:ascii="Arial" w:hAnsi="Arial" w:cs="Arial"/>
              </w:rPr>
              <w:t>Section III.2.1</w:t>
            </w:r>
          </w:p>
        </w:tc>
        <w:tc>
          <w:tcPr>
            <w:tcW w:w="934" w:type="pct"/>
            <w:shd w:val="clear" w:color="auto" w:fill="FFFFFF" w:themeFill="background1"/>
          </w:tcPr>
          <w:p w14:paraId="5E36D3FC" w14:textId="78F5305D" w:rsidR="002376BF" w:rsidRPr="001408D1" w:rsidRDefault="002376BF" w:rsidP="006B0F81">
            <w:pPr>
              <w:jc w:val="both"/>
              <w:rPr>
                <w:rFonts w:ascii="Arial" w:hAnsi="Arial" w:cs="Arial"/>
              </w:rPr>
            </w:pPr>
            <w:r w:rsidRPr="001408D1">
              <w:rPr>
                <w:rFonts w:ascii="Arial" w:hAnsi="Arial" w:cs="Arial"/>
                <w:lang w:val="en-US"/>
              </w:rPr>
              <w:t xml:space="preserve">A </w:t>
            </w:r>
            <w:r w:rsidRPr="001408D1">
              <w:rPr>
                <w:rFonts w:ascii="Arial" w:hAnsi="Arial" w:cs="Arial"/>
                <w:i/>
                <w:lang w:val="en-US"/>
              </w:rPr>
              <w:t xml:space="preserve">Contestable Customer </w:t>
            </w:r>
            <w:r w:rsidRPr="001408D1">
              <w:rPr>
                <w:rFonts w:ascii="Arial" w:hAnsi="Arial" w:cs="Arial"/>
                <w:lang w:val="en-US"/>
              </w:rPr>
              <w:t xml:space="preserve">that wishes to relocate to a new service address within the same franchise area and wishes to continue to be served by its present </w:t>
            </w:r>
            <w:r w:rsidRPr="001408D1">
              <w:rPr>
                <w:rFonts w:ascii="Arial" w:hAnsi="Arial" w:cs="Arial"/>
                <w:i/>
                <w:lang w:val="en-US"/>
              </w:rPr>
              <w:t xml:space="preserve">Supplier </w:t>
            </w:r>
            <w:r w:rsidRPr="001408D1">
              <w:rPr>
                <w:rFonts w:ascii="Arial" w:hAnsi="Arial" w:cs="Arial"/>
                <w:lang w:val="en-US"/>
              </w:rPr>
              <w:t xml:space="preserve">shall send a prior request for relocation of service to the </w:t>
            </w:r>
            <w:r w:rsidRPr="001408D1">
              <w:rPr>
                <w:rFonts w:ascii="Arial" w:hAnsi="Arial" w:cs="Arial"/>
                <w:i/>
                <w:lang w:val="en-US"/>
              </w:rPr>
              <w:t xml:space="preserve">Supplier </w:t>
            </w:r>
            <w:r w:rsidRPr="001408D1">
              <w:rPr>
                <w:rFonts w:ascii="Arial" w:hAnsi="Arial" w:cs="Arial"/>
                <w:lang w:val="en-US"/>
              </w:rPr>
              <w:t xml:space="preserve">and the relevant </w:t>
            </w:r>
            <w:r w:rsidRPr="001408D1">
              <w:rPr>
                <w:rFonts w:ascii="Arial" w:hAnsi="Arial" w:cs="Arial"/>
                <w:i/>
                <w:lang w:val="en-US"/>
              </w:rPr>
              <w:t>Distribution Utility</w:t>
            </w:r>
            <w:r w:rsidRPr="001408D1">
              <w:rPr>
                <w:rFonts w:ascii="Arial" w:hAnsi="Arial" w:cs="Arial"/>
                <w:lang w:val="en-US"/>
              </w:rPr>
              <w:t xml:space="preserve"> or </w:t>
            </w:r>
            <w:r w:rsidRPr="001408D1">
              <w:rPr>
                <w:rFonts w:ascii="Arial" w:hAnsi="Arial" w:cs="Arial"/>
                <w:i/>
                <w:lang w:val="en-US"/>
              </w:rPr>
              <w:t>Network Service Provider</w:t>
            </w:r>
          </w:p>
        </w:tc>
        <w:tc>
          <w:tcPr>
            <w:tcW w:w="935" w:type="pct"/>
          </w:tcPr>
          <w:p w14:paraId="3C13B4F4" w14:textId="714D671A" w:rsidR="002376BF" w:rsidRPr="001408D1" w:rsidRDefault="002376BF" w:rsidP="006B0F81">
            <w:pPr>
              <w:jc w:val="both"/>
              <w:rPr>
                <w:rFonts w:ascii="Arial" w:hAnsi="Arial" w:cs="Arial"/>
                <w:b/>
                <w:bCs/>
                <w:u w:val="single"/>
              </w:rPr>
            </w:pPr>
            <w:r w:rsidRPr="001408D1">
              <w:rPr>
                <w:rFonts w:ascii="Arial" w:hAnsi="Arial" w:cs="Arial"/>
                <w:lang w:val="en-US"/>
              </w:rPr>
              <w:t xml:space="preserve">A </w:t>
            </w:r>
            <w:r w:rsidRPr="001408D1">
              <w:rPr>
                <w:rFonts w:ascii="Arial" w:hAnsi="Arial" w:cs="Arial"/>
                <w:i/>
                <w:lang w:val="en-US"/>
              </w:rPr>
              <w:t xml:space="preserve">Contestable Customer </w:t>
            </w:r>
            <w:r w:rsidRPr="001408D1">
              <w:rPr>
                <w:rFonts w:ascii="Arial" w:hAnsi="Arial" w:cs="Arial"/>
                <w:lang w:val="en-US"/>
              </w:rPr>
              <w:t xml:space="preserve">that wishes to relocate to a new service address </w:t>
            </w:r>
            <w:r w:rsidRPr="001408D1">
              <w:rPr>
                <w:rFonts w:ascii="Arial" w:hAnsi="Arial" w:cs="Arial"/>
                <w:strike/>
                <w:lang w:val="en-US"/>
              </w:rPr>
              <w:t>within the same franchise</w:t>
            </w:r>
            <w:r w:rsidRPr="001408D1">
              <w:rPr>
                <w:rFonts w:ascii="Arial" w:hAnsi="Arial" w:cs="Arial"/>
                <w:lang w:val="en-US"/>
              </w:rPr>
              <w:t xml:space="preserve"> area and wishes to continue to be served by its present </w:t>
            </w:r>
            <w:r w:rsidRPr="001408D1">
              <w:rPr>
                <w:rFonts w:ascii="Arial" w:hAnsi="Arial" w:cs="Arial"/>
                <w:i/>
                <w:lang w:val="en-US"/>
              </w:rPr>
              <w:t xml:space="preserve">Supplier </w:t>
            </w:r>
            <w:r w:rsidRPr="001408D1">
              <w:rPr>
                <w:rFonts w:ascii="Arial" w:hAnsi="Arial" w:cs="Arial"/>
                <w:lang w:val="en-US"/>
              </w:rPr>
              <w:t xml:space="preserve">shall send a prior request for relocation of service to the </w:t>
            </w:r>
            <w:r w:rsidRPr="001408D1">
              <w:rPr>
                <w:rFonts w:ascii="Arial" w:hAnsi="Arial" w:cs="Arial"/>
                <w:i/>
                <w:lang w:val="en-US"/>
              </w:rPr>
              <w:t xml:space="preserve">Supplier </w:t>
            </w:r>
            <w:r w:rsidRPr="001408D1">
              <w:rPr>
                <w:rFonts w:ascii="Arial" w:hAnsi="Arial" w:cs="Arial"/>
                <w:lang w:val="en-US"/>
              </w:rPr>
              <w:t xml:space="preserve">and the relevant </w:t>
            </w:r>
            <w:r w:rsidRPr="001408D1">
              <w:rPr>
                <w:rFonts w:ascii="Arial" w:hAnsi="Arial" w:cs="Arial"/>
                <w:i/>
                <w:lang w:val="en-US"/>
              </w:rPr>
              <w:t>Distribution Utility</w:t>
            </w:r>
            <w:r w:rsidRPr="001408D1">
              <w:rPr>
                <w:rFonts w:ascii="Arial" w:hAnsi="Arial" w:cs="Arial"/>
                <w:lang w:val="en-US"/>
              </w:rPr>
              <w:t xml:space="preserve"> or </w:t>
            </w:r>
            <w:r w:rsidRPr="001408D1">
              <w:rPr>
                <w:rFonts w:ascii="Arial" w:hAnsi="Arial" w:cs="Arial"/>
                <w:i/>
                <w:lang w:val="en-US"/>
              </w:rPr>
              <w:t>Network Service Provider</w:t>
            </w:r>
          </w:p>
        </w:tc>
        <w:tc>
          <w:tcPr>
            <w:tcW w:w="835" w:type="pct"/>
          </w:tcPr>
          <w:p w14:paraId="63F8D086" w14:textId="41795272" w:rsidR="002376BF" w:rsidRPr="001408D1" w:rsidRDefault="002376BF" w:rsidP="006B0F81">
            <w:pPr>
              <w:spacing w:line="276" w:lineRule="auto"/>
              <w:jc w:val="both"/>
              <w:rPr>
                <w:rFonts w:ascii="Arial" w:eastAsia="Calibri" w:hAnsi="Arial" w:cs="Arial"/>
              </w:rPr>
            </w:pPr>
            <w:r w:rsidRPr="001408D1">
              <w:rPr>
                <w:rFonts w:ascii="Arial" w:hAnsi="Arial" w:cs="Arial"/>
              </w:rPr>
              <w:t>To harmonize with Retail Rules 3.2.3.1</w:t>
            </w:r>
          </w:p>
        </w:tc>
        <w:tc>
          <w:tcPr>
            <w:tcW w:w="833" w:type="pct"/>
            <w:shd w:val="clear" w:color="auto" w:fill="FFFFFF" w:themeFill="background1"/>
          </w:tcPr>
          <w:p w14:paraId="5B6484D0" w14:textId="77777777" w:rsidR="002376BF" w:rsidRPr="001408D1" w:rsidRDefault="002376BF" w:rsidP="006B0F81">
            <w:pPr>
              <w:spacing w:line="276" w:lineRule="auto"/>
              <w:jc w:val="both"/>
              <w:rPr>
                <w:rFonts w:ascii="Arial" w:hAnsi="Arial" w:cs="Arial"/>
              </w:rPr>
            </w:pPr>
          </w:p>
        </w:tc>
        <w:tc>
          <w:tcPr>
            <w:tcW w:w="833" w:type="pct"/>
            <w:shd w:val="clear" w:color="auto" w:fill="FFFFFF" w:themeFill="background1"/>
          </w:tcPr>
          <w:p w14:paraId="3A47FB20" w14:textId="77777777" w:rsidR="002376BF" w:rsidRPr="001408D1" w:rsidRDefault="002376BF" w:rsidP="006B0F81">
            <w:pPr>
              <w:spacing w:line="276" w:lineRule="auto"/>
              <w:jc w:val="both"/>
              <w:rPr>
                <w:rFonts w:ascii="Arial" w:hAnsi="Arial" w:cs="Arial"/>
              </w:rPr>
            </w:pPr>
          </w:p>
        </w:tc>
      </w:tr>
      <w:tr w:rsidR="00CB61DB" w:rsidRPr="001408D1" w14:paraId="51AA5A39" w14:textId="77777777" w:rsidTr="00215FCE">
        <w:tc>
          <w:tcPr>
            <w:tcW w:w="629" w:type="pct"/>
            <w:shd w:val="clear" w:color="auto" w:fill="FFFFFF" w:themeFill="background1"/>
          </w:tcPr>
          <w:p w14:paraId="0D3E27D7" w14:textId="77777777" w:rsidR="00CB61DB" w:rsidRPr="001408D1" w:rsidRDefault="00CB61DB" w:rsidP="006B0F81">
            <w:pPr>
              <w:jc w:val="both"/>
              <w:rPr>
                <w:rFonts w:ascii="Arial" w:hAnsi="Arial" w:cs="Arial"/>
              </w:rPr>
            </w:pPr>
            <w:r w:rsidRPr="001408D1">
              <w:rPr>
                <w:rFonts w:ascii="Arial" w:hAnsi="Arial" w:cs="Arial"/>
              </w:rPr>
              <w:t>CUSTOMER SWITCHING - Submission and Processing of Switch Request</w:t>
            </w:r>
          </w:p>
          <w:p w14:paraId="08E80D0B" w14:textId="77777777" w:rsidR="00CB61DB" w:rsidRPr="001408D1" w:rsidRDefault="00CB61DB" w:rsidP="006B0F81">
            <w:pPr>
              <w:jc w:val="both"/>
              <w:rPr>
                <w:rFonts w:ascii="Arial" w:hAnsi="Arial" w:cs="Arial"/>
              </w:rPr>
            </w:pPr>
          </w:p>
          <w:p w14:paraId="3AA4ED3B" w14:textId="4949159E" w:rsidR="00CB61DB" w:rsidRPr="001408D1" w:rsidRDefault="00CB61DB" w:rsidP="006B0F81">
            <w:pPr>
              <w:jc w:val="both"/>
              <w:rPr>
                <w:rFonts w:ascii="Arial" w:hAnsi="Arial" w:cs="Arial"/>
              </w:rPr>
            </w:pPr>
            <w:r w:rsidRPr="001408D1">
              <w:rPr>
                <w:rFonts w:ascii="Arial" w:hAnsi="Arial" w:cs="Arial"/>
              </w:rPr>
              <w:t>Section II.3.1.1</w:t>
            </w:r>
          </w:p>
        </w:tc>
        <w:tc>
          <w:tcPr>
            <w:tcW w:w="934" w:type="pct"/>
            <w:shd w:val="clear" w:color="auto" w:fill="FFFFFF" w:themeFill="background1"/>
          </w:tcPr>
          <w:p w14:paraId="203D007A" w14:textId="77777777" w:rsidR="00CB61DB" w:rsidRPr="001408D1" w:rsidRDefault="00CB61DB" w:rsidP="006B0F81">
            <w:pPr>
              <w:autoSpaceDE w:val="0"/>
              <w:autoSpaceDN w:val="0"/>
              <w:adjustRightInd w:val="0"/>
              <w:jc w:val="both"/>
              <w:rPr>
                <w:rFonts w:ascii="Arial" w:hAnsi="Arial" w:cs="Arial"/>
                <w:color w:val="000000"/>
              </w:rPr>
            </w:pPr>
            <w:r w:rsidRPr="001408D1">
              <w:rPr>
                <w:rFonts w:ascii="Arial" w:hAnsi="Arial" w:cs="Arial"/>
                <w:color w:val="000000"/>
              </w:rPr>
              <w:t xml:space="preserve">3.1.1. Once all requirements are met, an accomplished switch request form shall be submitted by the new </w:t>
            </w:r>
            <w:r w:rsidRPr="001408D1">
              <w:rPr>
                <w:rFonts w:ascii="Arial" w:hAnsi="Arial" w:cs="Arial"/>
                <w:i/>
                <w:iCs/>
                <w:color w:val="000000"/>
              </w:rPr>
              <w:t xml:space="preserve">Supplier </w:t>
            </w:r>
            <w:r w:rsidRPr="001408D1">
              <w:rPr>
                <w:rFonts w:ascii="Arial" w:hAnsi="Arial" w:cs="Arial"/>
                <w:color w:val="000000"/>
              </w:rPr>
              <w:t xml:space="preserve">to the </w:t>
            </w:r>
            <w:r w:rsidRPr="001408D1">
              <w:rPr>
                <w:rFonts w:ascii="Arial" w:hAnsi="Arial" w:cs="Arial"/>
                <w:i/>
                <w:iCs/>
                <w:color w:val="000000"/>
              </w:rPr>
              <w:t xml:space="preserve">Central Registration Body </w:t>
            </w:r>
            <w:r w:rsidRPr="001408D1">
              <w:rPr>
                <w:rFonts w:ascii="Arial" w:hAnsi="Arial" w:cs="Arial"/>
                <w:color w:val="000000"/>
              </w:rPr>
              <w:t xml:space="preserve">not later than seven (7) </w:t>
            </w:r>
            <w:r w:rsidRPr="001408D1">
              <w:rPr>
                <w:rFonts w:ascii="Arial" w:hAnsi="Arial" w:cs="Arial"/>
                <w:i/>
                <w:iCs/>
                <w:color w:val="000000"/>
              </w:rPr>
              <w:t xml:space="preserve">working days </w:t>
            </w:r>
            <w:r w:rsidRPr="001408D1">
              <w:rPr>
                <w:rFonts w:ascii="Arial" w:hAnsi="Arial" w:cs="Arial"/>
                <w:color w:val="000000"/>
              </w:rPr>
              <w:t>before the proposed switch effective date.</w:t>
            </w:r>
            <w:r w:rsidRPr="001408D1">
              <w:rPr>
                <w:rFonts w:ascii="Arial" w:hAnsi="Arial" w:cs="Arial"/>
                <w:color w:val="000000"/>
                <w:position w:val="8"/>
                <w:vertAlign w:val="superscript"/>
              </w:rPr>
              <w:t xml:space="preserve">8 </w:t>
            </w:r>
            <w:r w:rsidRPr="001408D1">
              <w:rPr>
                <w:rFonts w:ascii="Arial" w:hAnsi="Arial" w:cs="Arial"/>
                <w:color w:val="000000"/>
              </w:rPr>
              <w:t xml:space="preserve">The switch request form </w:t>
            </w:r>
            <w:r w:rsidRPr="001408D1">
              <w:rPr>
                <w:rFonts w:ascii="Arial" w:hAnsi="Arial" w:cs="Arial"/>
                <w:color w:val="000000"/>
              </w:rPr>
              <w:lastRenderedPageBreak/>
              <w:t xml:space="preserve">shall include an attestation duly signed by: </w:t>
            </w:r>
          </w:p>
          <w:p w14:paraId="5F4802EA" w14:textId="77777777" w:rsidR="00CB61DB" w:rsidRPr="001408D1" w:rsidRDefault="00CB61DB" w:rsidP="006B0F81">
            <w:pPr>
              <w:autoSpaceDE w:val="0"/>
              <w:autoSpaceDN w:val="0"/>
              <w:adjustRightInd w:val="0"/>
              <w:jc w:val="both"/>
              <w:rPr>
                <w:rFonts w:ascii="Arial" w:hAnsi="Arial" w:cs="Arial"/>
                <w:color w:val="000000"/>
              </w:rPr>
            </w:pPr>
          </w:p>
          <w:p w14:paraId="68A4A67E" w14:textId="77777777" w:rsidR="00CB61DB" w:rsidRPr="001408D1" w:rsidRDefault="00CB61DB" w:rsidP="006B0F81">
            <w:pPr>
              <w:autoSpaceDE w:val="0"/>
              <w:autoSpaceDN w:val="0"/>
              <w:adjustRightInd w:val="0"/>
              <w:jc w:val="both"/>
              <w:rPr>
                <w:rFonts w:ascii="Arial" w:hAnsi="Arial" w:cs="Arial"/>
                <w:color w:val="000000"/>
              </w:rPr>
            </w:pPr>
            <w:r w:rsidRPr="001408D1">
              <w:rPr>
                <w:rFonts w:ascii="Arial" w:hAnsi="Arial" w:cs="Arial"/>
                <w:color w:val="000000"/>
              </w:rPr>
              <w:t xml:space="preserve">a) The </w:t>
            </w:r>
            <w:r w:rsidRPr="001408D1">
              <w:rPr>
                <w:rFonts w:ascii="Arial" w:hAnsi="Arial" w:cs="Arial"/>
                <w:i/>
                <w:iCs/>
                <w:color w:val="000000"/>
              </w:rPr>
              <w:t xml:space="preserve">Supplier </w:t>
            </w:r>
            <w:r w:rsidRPr="001408D1">
              <w:rPr>
                <w:rFonts w:ascii="Arial" w:hAnsi="Arial" w:cs="Arial"/>
                <w:color w:val="000000"/>
              </w:rPr>
              <w:t xml:space="preserve">and the </w:t>
            </w:r>
            <w:r w:rsidRPr="001408D1">
              <w:rPr>
                <w:rFonts w:ascii="Arial" w:hAnsi="Arial" w:cs="Arial"/>
                <w:i/>
                <w:iCs/>
                <w:color w:val="000000"/>
              </w:rPr>
              <w:t xml:space="preserve">Contestable Customer </w:t>
            </w:r>
            <w:r w:rsidRPr="001408D1">
              <w:rPr>
                <w:rFonts w:ascii="Arial" w:hAnsi="Arial" w:cs="Arial"/>
                <w:color w:val="000000"/>
              </w:rPr>
              <w:t xml:space="preserve">of the existence of a </w:t>
            </w:r>
            <w:r w:rsidRPr="001408D1">
              <w:rPr>
                <w:rFonts w:ascii="Arial" w:hAnsi="Arial" w:cs="Arial"/>
                <w:i/>
                <w:iCs/>
                <w:color w:val="000000"/>
              </w:rPr>
              <w:t xml:space="preserve">retail supply contract </w:t>
            </w:r>
            <w:r w:rsidRPr="001408D1">
              <w:rPr>
                <w:rFonts w:ascii="Arial" w:hAnsi="Arial" w:cs="Arial"/>
                <w:color w:val="000000"/>
              </w:rPr>
              <w:t xml:space="preserve">between the two parties, and the term of the </w:t>
            </w:r>
            <w:r w:rsidRPr="001408D1">
              <w:rPr>
                <w:rFonts w:ascii="Arial" w:hAnsi="Arial" w:cs="Arial"/>
                <w:i/>
                <w:iCs/>
                <w:color w:val="000000"/>
              </w:rPr>
              <w:t xml:space="preserve">retail supply contract </w:t>
            </w:r>
            <w:r w:rsidRPr="001408D1">
              <w:rPr>
                <w:rFonts w:ascii="Arial" w:hAnsi="Arial" w:cs="Arial"/>
                <w:color w:val="000000"/>
              </w:rPr>
              <w:t xml:space="preserve">including the effectivity dates; </w:t>
            </w:r>
          </w:p>
          <w:p w14:paraId="0F9427A9" w14:textId="77777777" w:rsidR="00CB61DB" w:rsidRPr="001408D1" w:rsidRDefault="00CB61DB" w:rsidP="006B0F81">
            <w:pPr>
              <w:autoSpaceDE w:val="0"/>
              <w:autoSpaceDN w:val="0"/>
              <w:adjustRightInd w:val="0"/>
              <w:jc w:val="both"/>
              <w:rPr>
                <w:rFonts w:ascii="Arial" w:hAnsi="Arial" w:cs="Arial"/>
                <w:color w:val="000000"/>
              </w:rPr>
            </w:pPr>
          </w:p>
          <w:p w14:paraId="41C249D9" w14:textId="77777777" w:rsidR="00CB61DB" w:rsidRPr="001408D1" w:rsidRDefault="00CB61DB" w:rsidP="006B0F81">
            <w:pPr>
              <w:autoSpaceDE w:val="0"/>
              <w:autoSpaceDN w:val="0"/>
              <w:adjustRightInd w:val="0"/>
              <w:jc w:val="both"/>
              <w:rPr>
                <w:rFonts w:ascii="Arial" w:hAnsi="Arial" w:cs="Arial"/>
                <w:color w:val="000000"/>
              </w:rPr>
            </w:pPr>
            <w:r w:rsidRPr="001408D1">
              <w:rPr>
                <w:rFonts w:ascii="Arial" w:hAnsi="Arial" w:cs="Arial"/>
                <w:color w:val="000000"/>
              </w:rPr>
              <w:t xml:space="preserve">b) The </w:t>
            </w:r>
            <w:r w:rsidRPr="001408D1">
              <w:rPr>
                <w:rFonts w:ascii="Arial" w:hAnsi="Arial" w:cs="Arial"/>
                <w:i/>
                <w:iCs/>
                <w:color w:val="000000"/>
              </w:rPr>
              <w:t xml:space="preserve">Supplier </w:t>
            </w:r>
            <w:r w:rsidRPr="001408D1">
              <w:rPr>
                <w:rFonts w:ascii="Arial" w:hAnsi="Arial" w:cs="Arial"/>
                <w:color w:val="000000"/>
              </w:rPr>
              <w:t xml:space="preserve">or the </w:t>
            </w:r>
            <w:r w:rsidRPr="001408D1">
              <w:rPr>
                <w:rFonts w:ascii="Arial" w:hAnsi="Arial" w:cs="Arial"/>
                <w:i/>
                <w:iCs/>
                <w:color w:val="000000"/>
              </w:rPr>
              <w:t xml:space="preserve">Contestable Customer, </w:t>
            </w:r>
            <w:r w:rsidRPr="001408D1">
              <w:rPr>
                <w:rFonts w:ascii="Arial" w:hAnsi="Arial" w:cs="Arial"/>
                <w:color w:val="000000"/>
              </w:rPr>
              <w:t xml:space="preserve">as applicable, and the relevant </w:t>
            </w:r>
            <w:r w:rsidRPr="001408D1">
              <w:rPr>
                <w:rFonts w:ascii="Arial" w:hAnsi="Arial" w:cs="Arial"/>
                <w:i/>
                <w:iCs/>
                <w:color w:val="000000"/>
              </w:rPr>
              <w:t xml:space="preserve">Distribution Utility </w:t>
            </w:r>
            <w:r w:rsidRPr="001408D1">
              <w:rPr>
                <w:rFonts w:ascii="Arial" w:hAnsi="Arial" w:cs="Arial"/>
                <w:color w:val="000000"/>
              </w:rPr>
              <w:t xml:space="preserve">of the existence of a valid wheeling service agreement covering the </w:t>
            </w:r>
            <w:r w:rsidRPr="001408D1">
              <w:rPr>
                <w:rFonts w:ascii="Arial" w:hAnsi="Arial" w:cs="Arial"/>
                <w:i/>
                <w:iCs/>
                <w:color w:val="000000"/>
              </w:rPr>
              <w:t>Contestable Customer</w:t>
            </w:r>
            <w:r w:rsidRPr="001408D1">
              <w:rPr>
                <w:rFonts w:ascii="Arial" w:hAnsi="Arial" w:cs="Arial"/>
                <w:color w:val="000000"/>
              </w:rPr>
              <w:t xml:space="preserve">; </w:t>
            </w:r>
          </w:p>
          <w:p w14:paraId="5597E04C" w14:textId="77777777" w:rsidR="00CB61DB" w:rsidRPr="001408D1" w:rsidRDefault="00CB61DB" w:rsidP="006B0F81">
            <w:pPr>
              <w:autoSpaceDE w:val="0"/>
              <w:autoSpaceDN w:val="0"/>
              <w:adjustRightInd w:val="0"/>
              <w:jc w:val="both"/>
              <w:rPr>
                <w:rFonts w:ascii="Arial" w:hAnsi="Arial" w:cs="Arial"/>
                <w:color w:val="000000"/>
              </w:rPr>
            </w:pPr>
          </w:p>
          <w:p w14:paraId="3E84B4FA" w14:textId="77777777" w:rsidR="00CB61DB" w:rsidRPr="001408D1" w:rsidRDefault="00CB61DB" w:rsidP="006B0F81">
            <w:pPr>
              <w:autoSpaceDE w:val="0"/>
              <w:autoSpaceDN w:val="0"/>
              <w:adjustRightInd w:val="0"/>
              <w:jc w:val="both"/>
              <w:rPr>
                <w:rFonts w:ascii="Arial" w:hAnsi="Arial" w:cs="Arial"/>
                <w:color w:val="000000"/>
              </w:rPr>
            </w:pPr>
            <w:r w:rsidRPr="001408D1">
              <w:rPr>
                <w:rFonts w:ascii="Arial" w:hAnsi="Arial" w:cs="Arial"/>
                <w:color w:val="000000"/>
              </w:rPr>
              <w:t xml:space="preserve">c) The </w:t>
            </w:r>
            <w:r w:rsidRPr="001408D1">
              <w:rPr>
                <w:rFonts w:ascii="Arial" w:hAnsi="Arial" w:cs="Arial"/>
                <w:i/>
                <w:iCs/>
                <w:color w:val="000000"/>
              </w:rPr>
              <w:t xml:space="preserve">Supplier </w:t>
            </w:r>
            <w:r w:rsidRPr="001408D1">
              <w:rPr>
                <w:rFonts w:ascii="Arial" w:hAnsi="Arial" w:cs="Arial"/>
                <w:color w:val="000000"/>
              </w:rPr>
              <w:t xml:space="preserve">or the </w:t>
            </w:r>
            <w:r w:rsidRPr="001408D1">
              <w:rPr>
                <w:rFonts w:ascii="Arial" w:hAnsi="Arial" w:cs="Arial"/>
                <w:i/>
                <w:iCs/>
                <w:color w:val="000000"/>
              </w:rPr>
              <w:t xml:space="preserve">Contestable Customer, </w:t>
            </w:r>
            <w:r w:rsidRPr="001408D1">
              <w:rPr>
                <w:rFonts w:ascii="Arial" w:hAnsi="Arial" w:cs="Arial"/>
                <w:color w:val="000000"/>
              </w:rPr>
              <w:t xml:space="preserve">as applicable, and the registered </w:t>
            </w:r>
            <w:r w:rsidRPr="001408D1">
              <w:rPr>
                <w:rFonts w:ascii="Arial" w:hAnsi="Arial" w:cs="Arial"/>
                <w:i/>
                <w:iCs/>
                <w:color w:val="000000"/>
              </w:rPr>
              <w:t xml:space="preserve">Retail Metering Services Provider </w:t>
            </w:r>
            <w:r w:rsidRPr="001408D1">
              <w:rPr>
                <w:rFonts w:ascii="Arial" w:hAnsi="Arial" w:cs="Arial"/>
                <w:color w:val="000000"/>
              </w:rPr>
              <w:t xml:space="preserve">of the existence of a metering services agreement covering the </w:t>
            </w:r>
            <w:r w:rsidRPr="001408D1">
              <w:rPr>
                <w:rFonts w:ascii="Arial" w:hAnsi="Arial" w:cs="Arial"/>
                <w:i/>
                <w:iCs/>
                <w:color w:val="000000"/>
              </w:rPr>
              <w:t>Contestable Customer</w:t>
            </w:r>
            <w:r w:rsidRPr="001408D1">
              <w:rPr>
                <w:rFonts w:ascii="Arial" w:hAnsi="Arial" w:cs="Arial"/>
                <w:color w:val="000000"/>
              </w:rPr>
              <w:t xml:space="preserve">; and </w:t>
            </w:r>
          </w:p>
          <w:p w14:paraId="041FADD8" w14:textId="77777777" w:rsidR="00CB61DB" w:rsidRPr="001408D1" w:rsidRDefault="00CB61DB" w:rsidP="006B0F81">
            <w:pPr>
              <w:autoSpaceDE w:val="0"/>
              <w:autoSpaceDN w:val="0"/>
              <w:adjustRightInd w:val="0"/>
              <w:jc w:val="both"/>
              <w:rPr>
                <w:rFonts w:ascii="Arial" w:hAnsi="Arial" w:cs="Arial"/>
                <w:color w:val="000000"/>
              </w:rPr>
            </w:pPr>
          </w:p>
          <w:p w14:paraId="4E5CF4D6" w14:textId="77777777" w:rsidR="00CB61DB" w:rsidRPr="001408D1" w:rsidRDefault="00CB61DB" w:rsidP="006B0F81">
            <w:pPr>
              <w:autoSpaceDE w:val="0"/>
              <w:autoSpaceDN w:val="0"/>
              <w:adjustRightInd w:val="0"/>
              <w:jc w:val="both"/>
              <w:rPr>
                <w:rFonts w:ascii="Arial" w:hAnsi="Arial" w:cs="Arial"/>
                <w:color w:val="000000"/>
              </w:rPr>
            </w:pPr>
            <w:r w:rsidRPr="001408D1">
              <w:rPr>
                <w:rFonts w:ascii="Arial" w:hAnsi="Arial" w:cs="Arial"/>
                <w:color w:val="000000"/>
              </w:rPr>
              <w:t xml:space="preserve">d) The incumbent </w:t>
            </w:r>
            <w:r w:rsidRPr="001408D1">
              <w:rPr>
                <w:rFonts w:ascii="Arial" w:hAnsi="Arial" w:cs="Arial"/>
                <w:i/>
                <w:iCs/>
                <w:color w:val="000000"/>
              </w:rPr>
              <w:t xml:space="preserve">Supplier </w:t>
            </w:r>
            <w:r w:rsidRPr="001408D1">
              <w:rPr>
                <w:rFonts w:ascii="Arial" w:hAnsi="Arial" w:cs="Arial"/>
                <w:color w:val="000000"/>
              </w:rPr>
              <w:t xml:space="preserve">or, if not served by a </w:t>
            </w:r>
            <w:r w:rsidRPr="001408D1">
              <w:rPr>
                <w:rFonts w:ascii="Arial" w:hAnsi="Arial" w:cs="Arial"/>
                <w:i/>
                <w:iCs/>
                <w:color w:val="000000"/>
              </w:rPr>
              <w:t>Supplier</w:t>
            </w:r>
            <w:r w:rsidRPr="001408D1">
              <w:rPr>
                <w:rFonts w:ascii="Arial" w:hAnsi="Arial" w:cs="Arial"/>
                <w:color w:val="000000"/>
              </w:rPr>
              <w:t xml:space="preserve">, the relevant </w:t>
            </w:r>
            <w:r w:rsidRPr="001408D1">
              <w:rPr>
                <w:rFonts w:ascii="Arial" w:hAnsi="Arial" w:cs="Arial"/>
                <w:i/>
                <w:iCs/>
                <w:color w:val="000000"/>
              </w:rPr>
              <w:t xml:space="preserve">Distribution Utility </w:t>
            </w:r>
            <w:r w:rsidRPr="001408D1">
              <w:rPr>
                <w:rFonts w:ascii="Arial" w:hAnsi="Arial" w:cs="Arial"/>
                <w:color w:val="000000"/>
              </w:rPr>
              <w:t xml:space="preserve">that </w:t>
            </w:r>
            <w:r w:rsidRPr="001408D1">
              <w:rPr>
                <w:rFonts w:ascii="Arial" w:hAnsi="Arial" w:cs="Arial"/>
                <w:color w:val="000000"/>
              </w:rPr>
              <w:lastRenderedPageBreak/>
              <w:t xml:space="preserve">the </w:t>
            </w:r>
            <w:r w:rsidRPr="001408D1">
              <w:rPr>
                <w:rFonts w:ascii="Arial" w:hAnsi="Arial" w:cs="Arial"/>
                <w:i/>
                <w:iCs/>
                <w:color w:val="000000"/>
              </w:rPr>
              <w:t xml:space="preserve">Contestable Customer </w:t>
            </w:r>
            <w:r w:rsidRPr="001408D1">
              <w:rPr>
                <w:rFonts w:ascii="Arial" w:hAnsi="Arial" w:cs="Arial"/>
                <w:color w:val="000000"/>
              </w:rPr>
              <w:t xml:space="preserve">has no outstanding balance. </w:t>
            </w:r>
          </w:p>
          <w:p w14:paraId="5F298683" w14:textId="77777777" w:rsidR="00CB61DB" w:rsidRPr="001408D1" w:rsidRDefault="00CB61DB" w:rsidP="006B0F81">
            <w:pPr>
              <w:autoSpaceDE w:val="0"/>
              <w:autoSpaceDN w:val="0"/>
              <w:adjustRightInd w:val="0"/>
              <w:jc w:val="both"/>
              <w:rPr>
                <w:rFonts w:ascii="Arial" w:hAnsi="Arial" w:cs="Arial"/>
                <w:color w:val="000000"/>
              </w:rPr>
            </w:pPr>
          </w:p>
          <w:p w14:paraId="642DC746" w14:textId="571A4873" w:rsidR="00CB61DB" w:rsidRPr="001408D1" w:rsidRDefault="00CB61DB" w:rsidP="006B0F81">
            <w:pPr>
              <w:jc w:val="both"/>
              <w:rPr>
                <w:rFonts w:ascii="Arial" w:hAnsi="Arial" w:cs="Arial"/>
              </w:rPr>
            </w:pPr>
            <w:r w:rsidRPr="001408D1">
              <w:rPr>
                <w:rFonts w:ascii="Arial" w:hAnsi="Arial" w:cs="Arial"/>
                <w:color w:val="000000"/>
              </w:rPr>
              <w:t xml:space="preserve">The </w:t>
            </w:r>
            <w:r w:rsidRPr="001408D1">
              <w:rPr>
                <w:rFonts w:ascii="Arial" w:hAnsi="Arial" w:cs="Arial"/>
                <w:i/>
                <w:iCs/>
                <w:color w:val="000000"/>
              </w:rPr>
              <w:t xml:space="preserve">Supplier </w:t>
            </w:r>
            <w:r w:rsidRPr="001408D1">
              <w:rPr>
                <w:rFonts w:ascii="Arial" w:hAnsi="Arial" w:cs="Arial"/>
                <w:color w:val="000000"/>
              </w:rPr>
              <w:t xml:space="preserve">or </w:t>
            </w:r>
            <w:r w:rsidRPr="001408D1">
              <w:rPr>
                <w:rFonts w:ascii="Arial" w:hAnsi="Arial" w:cs="Arial"/>
                <w:i/>
                <w:iCs/>
                <w:color w:val="000000"/>
              </w:rPr>
              <w:t xml:space="preserve">Contestable Customer </w:t>
            </w:r>
            <w:r w:rsidRPr="001408D1">
              <w:rPr>
                <w:rFonts w:ascii="Arial" w:hAnsi="Arial" w:cs="Arial"/>
                <w:color w:val="000000"/>
              </w:rPr>
              <w:t xml:space="preserve">registering as a </w:t>
            </w:r>
            <w:r w:rsidRPr="001408D1">
              <w:rPr>
                <w:rFonts w:ascii="Arial" w:hAnsi="Arial" w:cs="Arial"/>
                <w:i/>
                <w:iCs/>
                <w:color w:val="000000"/>
              </w:rPr>
              <w:t xml:space="preserve">Direct WESM Member </w:t>
            </w:r>
            <w:r w:rsidRPr="001408D1">
              <w:rPr>
                <w:rFonts w:ascii="Arial" w:hAnsi="Arial" w:cs="Arial"/>
                <w:color w:val="000000"/>
              </w:rPr>
              <w:t xml:space="preserve">shall also submit the projected metering quantities and the percentage that will be purchased from the </w:t>
            </w:r>
            <w:r w:rsidRPr="001408D1">
              <w:rPr>
                <w:rFonts w:ascii="Arial" w:hAnsi="Arial" w:cs="Arial"/>
                <w:i/>
                <w:iCs/>
                <w:color w:val="000000"/>
              </w:rPr>
              <w:t xml:space="preserve">WESM </w:t>
            </w:r>
            <w:r w:rsidRPr="001408D1">
              <w:rPr>
                <w:rFonts w:ascii="Arial" w:hAnsi="Arial" w:cs="Arial"/>
                <w:color w:val="000000"/>
              </w:rPr>
              <w:t xml:space="preserve">by the </w:t>
            </w:r>
            <w:r w:rsidRPr="001408D1">
              <w:rPr>
                <w:rFonts w:ascii="Arial" w:hAnsi="Arial" w:cs="Arial"/>
                <w:i/>
                <w:iCs/>
                <w:color w:val="000000"/>
              </w:rPr>
              <w:t>Contestable Customer</w:t>
            </w:r>
            <w:r w:rsidRPr="001408D1">
              <w:rPr>
                <w:rFonts w:ascii="Arial" w:hAnsi="Arial" w:cs="Arial"/>
                <w:color w:val="000000"/>
              </w:rPr>
              <w:t>, as applicable.</w:t>
            </w:r>
          </w:p>
        </w:tc>
        <w:tc>
          <w:tcPr>
            <w:tcW w:w="935" w:type="pct"/>
          </w:tcPr>
          <w:p w14:paraId="265A3D18" w14:textId="77777777" w:rsidR="00CB61DB" w:rsidRPr="001408D1" w:rsidRDefault="00CB61DB" w:rsidP="006B0F81">
            <w:pPr>
              <w:spacing w:line="276" w:lineRule="auto"/>
              <w:jc w:val="both"/>
              <w:rPr>
                <w:rFonts w:ascii="Arial" w:hAnsi="Arial" w:cs="Arial"/>
              </w:rPr>
            </w:pPr>
            <w:r w:rsidRPr="001408D1">
              <w:rPr>
                <w:rFonts w:ascii="Arial" w:hAnsi="Arial" w:cs="Arial"/>
              </w:rPr>
              <w:lastRenderedPageBreak/>
              <w:t xml:space="preserve">3.1.1. Once all requirements are met, </w:t>
            </w:r>
            <w:r w:rsidRPr="001408D1">
              <w:rPr>
                <w:rFonts w:ascii="Arial" w:hAnsi="Arial" w:cs="Arial"/>
                <w:strike/>
              </w:rPr>
              <w:t xml:space="preserve">an accomplished switch request form shall be submitted by </w:t>
            </w:r>
            <w:r w:rsidRPr="001408D1">
              <w:rPr>
                <w:rFonts w:ascii="Arial" w:hAnsi="Arial" w:cs="Arial"/>
              </w:rPr>
              <w:t xml:space="preserve">the new Supplier </w:t>
            </w:r>
            <w:r w:rsidRPr="001408D1">
              <w:rPr>
                <w:rFonts w:ascii="Arial" w:hAnsi="Arial" w:cs="Arial"/>
                <w:b/>
                <w:bCs/>
                <w:u w:val="single"/>
              </w:rPr>
              <w:t>shall submit the switch request</w:t>
            </w:r>
            <w:r w:rsidRPr="001408D1">
              <w:rPr>
                <w:rFonts w:ascii="Arial" w:hAnsi="Arial" w:cs="Arial"/>
              </w:rPr>
              <w:t xml:space="preserve"> to the Central Registration Body not later than seven (7) working days before the proposed switch </w:t>
            </w:r>
            <w:r w:rsidRPr="001408D1">
              <w:rPr>
                <w:rFonts w:ascii="Arial" w:hAnsi="Arial" w:cs="Arial"/>
              </w:rPr>
              <w:lastRenderedPageBreak/>
              <w:t xml:space="preserve">effective date. The switch request form shall </w:t>
            </w:r>
            <w:r w:rsidRPr="001408D1">
              <w:rPr>
                <w:rFonts w:ascii="Arial" w:hAnsi="Arial" w:cs="Arial"/>
                <w:b/>
                <w:bCs/>
                <w:u w:val="single"/>
              </w:rPr>
              <w:t xml:space="preserve">be electronically filled out and shall </w:t>
            </w:r>
            <w:r w:rsidRPr="001408D1">
              <w:rPr>
                <w:rFonts w:ascii="Arial" w:hAnsi="Arial" w:cs="Arial"/>
              </w:rPr>
              <w:t xml:space="preserve">include </w:t>
            </w:r>
            <w:r w:rsidRPr="001408D1">
              <w:rPr>
                <w:rFonts w:ascii="Arial" w:hAnsi="Arial" w:cs="Arial"/>
                <w:strike/>
              </w:rPr>
              <w:t>an attestation duly signed by</w:t>
            </w:r>
            <w:r w:rsidRPr="001408D1">
              <w:rPr>
                <w:rFonts w:ascii="Arial" w:hAnsi="Arial" w:cs="Arial"/>
              </w:rPr>
              <w:t xml:space="preserve"> </w:t>
            </w:r>
            <w:r w:rsidRPr="001408D1">
              <w:rPr>
                <w:rFonts w:ascii="Arial" w:hAnsi="Arial" w:cs="Arial"/>
                <w:b/>
                <w:bCs/>
                <w:u w:val="single"/>
              </w:rPr>
              <w:t>a confirmation by the authorized representatives of the following</w:t>
            </w:r>
            <w:r w:rsidRPr="001408D1">
              <w:rPr>
                <w:rFonts w:ascii="Arial" w:hAnsi="Arial" w:cs="Arial"/>
              </w:rPr>
              <w:t>:</w:t>
            </w:r>
          </w:p>
          <w:p w14:paraId="6EE688F9" w14:textId="77777777" w:rsidR="00CB61DB" w:rsidRPr="001408D1" w:rsidRDefault="00CB61DB" w:rsidP="006B0F81">
            <w:pPr>
              <w:spacing w:line="276" w:lineRule="auto"/>
              <w:jc w:val="both"/>
              <w:rPr>
                <w:rFonts w:ascii="Arial" w:hAnsi="Arial" w:cs="Arial"/>
              </w:rPr>
            </w:pPr>
          </w:p>
          <w:p w14:paraId="1D21AEB2" w14:textId="77777777" w:rsidR="00CB61DB" w:rsidRPr="001408D1" w:rsidRDefault="00CB61DB" w:rsidP="006B0F81">
            <w:pPr>
              <w:spacing w:line="276" w:lineRule="auto"/>
              <w:jc w:val="both"/>
              <w:rPr>
                <w:rFonts w:ascii="Arial" w:hAnsi="Arial" w:cs="Arial"/>
                <w:color w:val="000000"/>
              </w:rPr>
            </w:pPr>
            <w:r w:rsidRPr="001408D1">
              <w:rPr>
                <w:rFonts w:ascii="Arial" w:hAnsi="Arial" w:cs="Arial"/>
                <w:color w:val="000000"/>
              </w:rPr>
              <w:t xml:space="preserve">a) The </w:t>
            </w:r>
            <w:r w:rsidRPr="001408D1">
              <w:rPr>
                <w:rFonts w:ascii="Arial" w:hAnsi="Arial" w:cs="Arial"/>
                <w:i/>
                <w:iCs/>
                <w:color w:val="000000"/>
              </w:rPr>
              <w:t xml:space="preserve">Supplier </w:t>
            </w:r>
            <w:r w:rsidRPr="001408D1">
              <w:rPr>
                <w:rFonts w:ascii="Arial" w:hAnsi="Arial" w:cs="Arial"/>
                <w:color w:val="000000"/>
              </w:rPr>
              <w:t xml:space="preserve">and the </w:t>
            </w:r>
            <w:r w:rsidRPr="001408D1">
              <w:rPr>
                <w:rFonts w:ascii="Arial" w:hAnsi="Arial" w:cs="Arial"/>
                <w:i/>
                <w:iCs/>
                <w:color w:val="000000"/>
              </w:rPr>
              <w:t xml:space="preserve">Contestable Customer </w:t>
            </w:r>
            <w:r w:rsidRPr="001408D1">
              <w:rPr>
                <w:rFonts w:ascii="Arial" w:hAnsi="Arial" w:cs="Arial"/>
                <w:color w:val="000000"/>
              </w:rPr>
              <w:t xml:space="preserve">of the existence of a </w:t>
            </w:r>
            <w:r w:rsidRPr="001408D1">
              <w:rPr>
                <w:rFonts w:ascii="Arial" w:hAnsi="Arial" w:cs="Arial"/>
                <w:i/>
                <w:iCs/>
                <w:color w:val="000000"/>
              </w:rPr>
              <w:t xml:space="preserve">retail supply contract </w:t>
            </w:r>
            <w:r w:rsidRPr="001408D1">
              <w:rPr>
                <w:rFonts w:ascii="Arial" w:hAnsi="Arial" w:cs="Arial"/>
                <w:color w:val="000000"/>
              </w:rPr>
              <w:t xml:space="preserve">between the two parties, and the term of the </w:t>
            </w:r>
            <w:r w:rsidRPr="001408D1">
              <w:rPr>
                <w:rFonts w:ascii="Arial" w:hAnsi="Arial" w:cs="Arial"/>
                <w:i/>
                <w:iCs/>
                <w:color w:val="000000"/>
              </w:rPr>
              <w:t xml:space="preserve">retail supply contract </w:t>
            </w:r>
            <w:r w:rsidRPr="001408D1">
              <w:rPr>
                <w:rFonts w:ascii="Arial" w:hAnsi="Arial" w:cs="Arial"/>
                <w:color w:val="000000"/>
              </w:rPr>
              <w:t>including the effectivity dates;</w:t>
            </w:r>
          </w:p>
          <w:p w14:paraId="3037AE6B" w14:textId="77777777" w:rsidR="00CB61DB" w:rsidRPr="001408D1" w:rsidRDefault="00CB61DB" w:rsidP="006B0F81">
            <w:pPr>
              <w:spacing w:line="276" w:lineRule="auto"/>
              <w:jc w:val="both"/>
              <w:rPr>
                <w:rFonts w:ascii="Arial" w:hAnsi="Arial" w:cs="Arial"/>
                <w:color w:val="000000"/>
              </w:rPr>
            </w:pPr>
            <w:r w:rsidRPr="001408D1">
              <w:rPr>
                <w:rFonts w:ascii="Arial" w:hAnsi="Arial" w:cs="Arial"/>
                <w:color w:val="000000"/>
              </w:rPr>
              <w:br/>
              <w:t xml:space="preserve">b) The </w:t>
            </w:r>
            <w:r w:rsidRPr="001408D1">
              <w:rPr>
                <w:rFonts w:ascii="Arial" w:hAnsi="Arial" w:cs="Arial"/>
                <w:i/>
                <w:iCs/>
                <w:color w:val="000000"/>
              </w:rPr>
              <w:t xml:space="preserve">Supplier </w:t>
            </w:r>
            <w:r w:rsidRPr="001408D1">
              <w:rPr>
                <w:rFonts w:ascii="Arial" w:hAnsi="Arial" w:cs="Arial"/>
                <w:color w:val="000000"/>
              </w:rPr>
              <w:t xml:space="preserve">or the </w:t>
            </w:r>
            <w:r w:rsidRPr="001408D1">
              <w:rPr>
                <w:rFonts w:ascii="Arial" w:hAnsi="Arial" w:cs="Arial"/>
                <w:i/>
                <w:iCs/>
                <w:color w:val="000000"/>
              </w:rPr>
              <w:t xml:space="preserve">Contestable Customer, </w:t>
            </w:r>
            <w:r w:rsidRPr="001408D1">
              <w:rPr>
                <w:rFonts w:ascii="Arial" w:hAnsi="Arial" w:cs="Arial"/>
                <w:color w:val="000000"/>
              </w:rPr>
              <w:t xml:space="preserve">as applicable, and the relevant </w:t>
            </w:r>
            <w:r w:rsidRPr="001408D1">
              <w:rPr>
                <w:rFonts w:ascii="Arial" w:hAnsi="Arial" w:cs="Arial"/>
                <w:i/>
                <w:iCs/>
                <w:color w:val="000000"/>
              </w:rPr>
              <w:t xml:space="preserve">Distribution Utility </w:t>
            </w:r>
            <w:r w:rsidRPr="001408D1">
              <w:rPr>
                <w:rFonts w:ascii="Arial" w:hAnsi="Arial" w:cs="Arial"/>
                <w:b/>
                <w:bCs/>
                <w:color w:val="000000"/>
                <w:u w:val="single"/>
              </w:rPr>
              <w:t xml:space="preserve">or </w:t>
            </w:r>
            <w:r w:rsidRPr="001408D1">
              <w:rPr>
                <w:rFonts w:ascii="Arial" w:hAnsi="Arial" w:cs="Arial"/>
                <w:b/>
                <w:bCs/>
                <w:i/>
                <w:iCs/>
                <w:color w:val="000000"/>
                <w:u w:val="single"/>
              </w:rPr>
              <w:t xml:space="preserve">Network Service Provider </w:t>
            </w:r>
            <w:r w:rsidRPr="001408D1">
              <w:rPr>
                <w:rFonts w:ascii="Arial" w:hAnsi="Arial" w:cs="Arial"/>
                <w:color w:val="000000"/>
              </w:rPr>
              <w:t xml:space="preserve">of the existence of a valid wheeling service agreement covering the </w:t>
            </w:r>
            <w:r w:rsidRPr="001408D1">
              <w:rPr>
                <w:rFonts w:ascii="Arial" w:hAnsi="Arial" w:cs="Arial"/>
                <w:i/>
                <w:iCs/>
                <w:color w:val="000000"/>
              </w:rPr>
              <w:t>Contestable Customer</w:t>
            </w:r>
            <w:r w:rsidRPr="001408D1">
              <w:rPr>
                <w:rFonts w:ascii="Arial" w:hAnsi="Arial" w:cs="Arial"/>
                <w:color w:val="000000"/>
              </w:rPr>
              <w:t>;</w:t>
            </w:r>
          </w:p>
          <w:p w14:paraId="632B0AD9" w14:textId="77777777" w:rsidR="00CB61DB" w:rsidRPr="001408D1" w:rsidRDefault="00CB61DB" w:rsidP="006B0F81">
            <w:pPr>
              <w:spacing w:line="276" w:lineRule="auto"/>
              <w:jc w:val="both"/>
              <w:rPr>
                <w:rFonts w:ascii="Arial" w:hAnsi="Arial" w:cs="Arial"/>
                <w:color w:val="000000"/>
              </w:rPr>
            </w:pPr>
            <w:r w:rsidRPr="001408D1">
              <w:rPr>
                <w:rFonts w:ascii="Arial" w:hAnsi="Arial" w:cs="Arial"/>
                <w:color w:val="000000"/>
              </w:rPr>
              <w:br/>
              <w:t xml:space="preserve">c) The </w:t>
            </w:r>
            <w:r w:rsidRPr="001408D1">
              <w:rPr>
                <w:rFonts w:ascii="Arial" w:hAnsi="Arial" w:cs="Arial"/>
                <w:i/>
                <w:iCs/>
                <w:color w:val="000000"/>
              </w:rPr>
              <w:t xml:space="preserve">Supplier </w:t>
            </w:r>
            <w:r w:rsidRPr="001408D1">
              <w:rPr>
                <w:rFonts w:ascii="Arial" w:hAnsi="Arial" w:cs="Arial"/>
                <w:color w:val="000000"/>
              </w:rPr>
              <w:t xml:space="preserve">or the </w:t>
            </w:r>
            <w:r w:rsidRPr="001408D1">
              <w:rPr>
                <w:rFonts w:ascii="Arial" w:hAnsi="Arial" w:cs="Arial"/>
                <w:i/>
                <w:iCs/>
                <w:color w:val="000000"/>
              </w:rPr>
              <w:t xml:space="preserve">Contestable Customer, </w:t>
            </w:r>
            <w:r w:rsidRPr="001408D1">
              <w:rPr>
                <w:rFonts w:ascii="Arial" w:hAnsi="Arial" w:cs="Arial"/>
                <w:color w:val="000000"/>
              </w:rPr>
              <w:t xml:space="preserve">as </w:t>
            </w:r>
            <w:r w:rsidRPr="001408D1">
              <w:rPr>
                <w:rFonts w:ascii="Arial" w:hAnsi="Arial" w:cs="Arial"/>
                <w:color w:val="000000"/>
              </w:rPr>
              <w:lastRenderedPageBreak/>
              <w:t xml:space="preserve">applicable, and the registered </w:t>
            </w:r>
            <w:r w:rsidRPr="001408D1">
              <w:rPr>
                <w:rFonts w:ascii="Arial" w:hAnsi="Arial" w:cs="Arial"/>
                <w:i/>
                <w:iCs/>
                <w:color w:val="000000"/>
              </w:rPr>
              <w:t xml:space="preserve">Retail Metering Services Provider </w:t>
            </w:r>
            <w:r w:rsidRPr="001408D1">
              <w:rPr>
                <w:rFonts w:ascii="Arial" w:hAnsi="Arial" w:cs="Arial"/>
                <w:color w:val="000000"/>
              </w:rPr>
              <w:t xml:space="preserve">of the existence of a </w:t>
            </w:r>
            <w:r w:rsidRPr="001408D1">
              <w:rPr>
                <w:rFonts w:ascii="Arial" w:hAnsi="Arial" w:cs="Arial"/>
                <w:b/>
                <w:bCs/>
                <w:color w:val="000000"/>
                <w:u w:val="single"/>
              </w:rPr>
              <w:t xml:space="preserve">valid </w:t>
            </w:r>
            <w:r w:rsidRPr="001408D1">
              <w:rPr>
                <w:rFonts w:ascii="Arial" w:hAnsi="Arial" w:cs="Arial"/>
                <w:color w:val="000000"/>
              </w:rPr>
              <w:t xml:space="preserve">metering services agreement covering the </w:t>
            </w:r>
            <w:r w:rsidRPr="001408D1">
              <w:rPr>
                <w:rFonts w:ascii="Arial" w:hAnsi="Arial" w:cs="Arial"/>
                <w:i/>
                <w:iCs/>
                <w:color w:val="000000"/>
              </w:rPr>
              <w:t>Contestable Customer</w:t>
            </w:r>
            <w:r w:rsidRPr="001408D1">
              <w:rPr>
                <w:rFonts w:ascii="Arial" w:hAnsi="Arial" w:cs="Arial"/>
                <w:color w:val="000000"/>
              </w:rPr>
              <w:t>; and</w:t>
            </w:r>
          </w:p>
          <w:p w14:paraId="054C07B8" w14:textId="77777777" w:rsidR="00CB61DB" w:rsidRPr="001408D1" w:rsidRDefault="00CB61DB" w:rsidP="006B0F81">
            <w:pPr>
              <w:spacing w:line="276" w:lineRule="auto"/>
              <w:jc w:val="both"/>
              <w:rPr>
                <w:rFonts w:ascii="Arial" w:hAnsi="Arial" w:cs="Arial"/>
                <w:color w:val="000000"/>
              </w:rPr>
            </w:pPr>
            <w:r w:rsidRPr="001408D1">
              <w:rPr>
                <w:rFonts w:ascii="Arial" w:hAnsi="Arial" w:cs="Arial"/>
                <w:color w:val="000000"/>
              </w:rPr>
              <w:br/>
              <w:t xml:space="preserve">d) The incumbent </w:t>
            </w:r>
            <w:r w:rsidRPr="001408D1">
              <w:rPr>
                <w:rFonts w:ascii="Arial" w:hAnsi="Arial" w:cs="Arial"/>
                <w:i/>
                <w:iCs/>
                <w:color w:val="000000"/>
              </w:rPr>
              <w:t xml:space="preserve">Supplier </w:t>
            </w:r>
            <w:r w:rsidRPr="001408D1">
              <w:rPr>
                <w:rFonts w:ascii="Arial" w:hAnsi="Arial" w:cs="Arial"/>
                <w:color w:val="000000"/>
              </w:rPr>
              <w:t xml:space="preserve">or, if not served by a </w:t>
            </w:r>
            <w:r w:rsidRPr="001408D1">
              <w:rPr>
                <w:rFonts w:ascii="Arial" w:hAnsi="Arial" w:cs="Arial"/>
                <w:i/>
                <w:iCs/>
                <w:color w:val="000000"/>
              </w:rPr>
              <w:t>Supplier</w:t>
            </w:r>
            <w:r w:rsidRPr="001408D1">
              <w:rPr>
                <w:rFonts w:ascii="Arial" w:hAnsi="Arial" w:cs="Arial"/>
                <w:color w:val="000000"/>
              </w:rPr>
              <w:t xml:space="preserve">, the relevant </w:t>
            </w:r>
            <w:r w:rsidRPr="001408D1">
              <w:rPr>
                <w:rFonts w:ascii="Arial" w:hAnsi="Arial" w:cs="Arial"/>
                <w:i/>
                <w:iCs/>
                <w:color w:val="000000"/>
              </w:rPr>
              <w:t xml:space="preserve">Distribution Utility </w:t>
            </w:r>
            <w:r w:rsidRPr="001408D1">
              <w:rPr>
                <w:rFonts w:ascii="Arial" w:hAnsi="Arial" w:cs="Arial"/>
                <w:color w:val="000000"/>
              </w:rPr>
              <w:t xml:space="preserve">that the </w:t>
            </w:r>
            <w:r w:rsidRPr="001408D1">
              <w:rPr>
                <w:rFonts w:ascii="Arial" w:hAnsi="Arial" w:cs="Arial"/>
                <w:i/>
                <w:iCs/>
                <w:color w:val="000000"/>
              </w:rPr>
              <w:t xml:space="preserve">Contestable Customer </w:t>
            </w:r>
            <w:r w:rsidRPr="001408D1">
              <w:rPr>
                <w:rFonts w:ascii="Arial" w:hAnsi="Arial" w:cs="Arial"/>
                <w:color w:val="000000"/>
              </w:rPr>
              <w:t xml:space="preserve">has no outstanding balance. </w:t>
            </w:r>
          </w:p>
          <w:p w14:paraId="50D0CC00" w14:textId="77777777" w:rsidR="00CB61DB" w:rsidRPr="001408D1" w:rsidRDefault="00CB61DB" w:rsidP="006B0F81">
            <w:pPr>
              <w:spacing w:line="276" w:lineRule="auto"/>
              <w:jc w:val="both"/>
              <w:rPr>
                <w:rFonts w:ascii="Arial" w:hAnsi="Arial" w:cs="Arial"/>
                <w:b/>
                <w:bCs/>
                <w:u w:val="single"/>
              </w:rPr>
            </w:pPr>
            <w:r w:rsidRPr="001408D1">
              <w:rPr>
                <w:rFonts w:ascii="Arial" w:hAnsi="Arial" w:cs="Arial"/>
                <w:b/>
                <w:bCs/>
                <w:u w:val="single"/>
              </w:rPr>
              <w:t xml:space="preserve">The </w:t>
            </w:r>
            <w:r w:rsidRPr="001408D1">
              <w:rPr>
                <w:rFonts w:ascii="Arial" w:hAnsi="Arial" w:cs="Arial"/>
                <w:b/>
                <w:bCs/>
                <w:i/>
                <w:iCs/>
                <w:u w:val="single"/>
              </w:rPr>
              <w:t>Central Registration Body</w:t>
            </w:r>
            <w:r w:rsidRPr="001408D1">
              <w:rPr>
                <w:rFonts w:ascii="Arial" w:hAnsi="Arial" w:cs="Arial"/>
                <w:b/>
                <w:bCs/>
                <w:u w:val="single"/>
              </w:rPr>
              <w:t xml:space="preserve"> may require submission of appropriate documentation to ensure the authorized representatives have authority to represent their respective organizations.</w:t>
            </w:r>
          </w:p>
          <w:p w14:paraId="752EF1A4" w14:textId="77777777" w:rsidR="00CB61DB" w:rsidRPr="001408D1" w:rsidRDefault="00CB61DB" w:rsidP="006B0F81">
            <w:pPr>
              <w:spacing w:line="276" w:lineRule="auto"/>
              <w:jc w:val="both"/>
              <w:rPr>
                <w:rFonts w:ascii="Arial" w:hAnsi="Arial" w:cs="Arial"/>
                <w:color w:val="000000"/>
              </w:rPr>
            </w:pPr>
            <w:r w:rsidRPr="001408D1">
              <w:rPr>
                <w:rFonts w:ascii="Arial" w:hAnsi="Arial" w:cs="Arial"/>
                <w:color w:val="000000"/>
              </w:rPr>
              <w:t xml:space="preserve">The </w:t>
            </w:r>
            <w:r w:rsidRPr="001408D1">
              <w:rPr>
                <w:rFonts w:ascii="Arial" w:hAnsi="Arial" w:cs="Arial"/>
                <w:i/>
                <w:iCs/>
                <w:color w:val="000000"/>
              </w:rPr>
              <w:t xml:space="preserve">Supplier </w:t>
            </w:r>
            <w:r w:rsidRPr="001408D1">
              <w:rPr>
                <w:rFonts w:ascii="Arial" w:hAnsi="Arial" w:cs="Arial"/>
                <w:color w:val="000000"/>
              </w:rPr>
              <w:t xml:space="preserve">or </w:t>
            </w:r>
            <w:r w:rsidRPr="001408D1">
              <w:rPr>
                <w:rFonts w:ascii="Arial" w:hAnsi="Arial" w:cs="Arial"/>
                <w:i/>
                <w:iCs/>
                <w:color w:val="000000"/>
              </w:rPr>
              <w:t xml:space="preserve">Contestable Customer </w:t>
            </w:r>
            <w:r w:rsidRPr="001408D1">
              <w:rPr>
                <w:rFonts w:ascii="Arial" w:hAnsi="Arial" w:cs="Arial"/>
                <w:color w:val="000000"/>
              </w:rPr>
              <w:t xml:space="preserve">registering as a </w:t>
            </w:r>
            <w:r w:rsidRPr="001408D1">
              <w:rPr>
                <w:rFonts w:ascii="Arial" w:hAnsi="Arial" w:cs="Arial"/>
                <w:i/>
                <w:iCs/>
                <w:color w:val="000000"/>
              </w:rPr>
              <w:t xml:space="preserve">Direct WESM Member </w:t>
            </w:r>
            <w:r w:rsidRPr="001408D1">
              <w:rPr>
                <w:rFonts w:ascii="Arial" w:hAnsi="Arial" w:cs="Arial"/>
                <w:color w:val="000000"/>
              </w:rPr>
              <w:t xml:space="preserve">shall also submit the projected metering quantities and the percentage that will be purchased from the </w:t>
            </w:r>
            <w:r w:rsidRPr="001408D1">
              <w:rPr>
                <w:rFonts w:ascii="Arial" w:hAnsi="Arial" w:cs="Arial"/>
                <w:i/>
                <w:iCs/>
                <w:color w:val="000000"/>
              </w:rPr>
              <w:t xml:space="preserve">WESM </w:t>
            </w:r>
            <w:r w:rsidRPr="001408D1">
              <w:rPr>
                <w:rFonts w:ascii="Arial" w:hAnsi="Arial" w:cs="Arial"/>
                <w:color w:val="000000"/>
              </w:rPr>
              <w:t xml:space="preserve">by </w:t>
            </w:r>
            <w:r w:rsidRPr="001408D1">
              <w:rPr>
                <w:rFonts w:ascii="Arial" w:hAnsi="Arial" w:cs="Arial"/>
                <w:color w:val="000000"/>
              </w:rPr>
              <w:lastRenderedPageBreak/>
              <w:t xml:space="preserve">the </w:t>
            </w:r>
            <w:r w:rsidRPr="001408D1">
              <w:rPr>
                <w:rFonts w:ascii="Arial" w:hAnsi="Arial" w:cs="Arial"/>
                <w:i/>
                <w:iCs/>
                <w:color w:val="000000"/>
              </w:rPr>
              <w:t>Contestable Customer</w:t>
            </w:r>
            <w:r w:rsidRPr="001408D1">
              <w:rPr>
                <w:rFonts w:ascii="Arial" w:hAnsi="Arial" w:cs="Arial"/>
                <w:color w:val="000000"/>
              </w:rPr>
              <w:t>, as applicable.</w:t>
            </w:r>
          </w:p>
          <w:p w14:paraId="24F91206" w14:textId="77777777" w:rsidR="00CB61DB" w:rsidRPr="001408D1" w:rsidRDefault="00CB61DB" w:rsidP="006B0F81">
            <w:pPr>
              <w:spacing w:line="276" w:lineRule="auto"/>
              <w:jc w:val="both"/>
              <w:rPr>
                <w:rFonts w:ascii="Arial" w:hAnsi="Arial" w:cs="Arial"/>
                <w:color w:val="000000"/>
              </w:rPr>
            </w:pPr>
          </w:p>
          <w:p w14:paraId="023523F6" w14:textId="77777777" w:rsidR="00CB61DB" w:rsidRPr="001408D1" w:rsidRDefault="00CB61DB" w:rsidP="006B0F81">
            <w:pPr>
              <w:spacing w:line="276" w:lineRule="auto"/>
              <w:jc w:val="both"/>
              <w:textAlignment w:val="baseline"/>
              <w:rPr>
                <w:rFonts w:ascii="Arial" w:eastAsia="Times New Roman" w:hAnsi="Arial" w:cs="Arial"/>
                <w:b/>
                <w:bCs/>
                <w:u w:val="single"/>
                <w:lang w:val="en-AU" w:eastAsia="en-AU"/>
              </w:rPr>
            </w:pPr>
          </w:p>
          <w:p w14:paraId="59578035" w14:textId="4BB1352F" w:rsidR="00CB61DB" w:rsidRPr="001408D1" w:rsidRDefault="00CB61DB" w:rsidP="006B0F81">
            <w:pPr>
              <w:jc w:val="both"/>
              <w:rPr>
                <w:rFonts w:ascii="Arial" w:hAnsi="Arial" w:cs="Arial"/>
                <w:b/>
                <w:bCs/>
                <w:u w:val="single"/>
              </w:rPr>
            </w:pPr>
            <w:r w:rsidRPr="001408D1">
              <w:rPr>
                <w:rFonts w:ascii="Arial" w:hAnsi="Arial" w:cs="Arial"/>
                <w:b/>
                <w:bCs/>
                <w:u w:val="single"/>
              </w:rPr>
              <w:t>In view of the need for enhancements to the Central Registration and Settlement System (CRSS) to implement the electronic-based switching process, it is understood that the electronic-based switching shall take effect no later than fifteen (15) days from the date of issuance of the audit software certificate of the system enhancements.</w:t>
            </w:r>
          </w:p>
        </w:tc>
        <w:tc>
          <w:tcPr>
            <w:tcW w:w="835" w:type="pct"/>
          </w:tcPr>
          <w:p w14:paraId="68523B58" w14:textId="77777777" w:rsidR="00CB61DB" w:rsidRPr="001408D1" w:rsidRDefault="00CB61DB" w:rsidP="006B0F81">
            <w:pPr>
              <w:spacing w:line="276" w:lineRule="auto"/>
              <w:jc w:val="both"/>
              <w:rPr>
                <w:rFonts w:ascii="Arial" w:hAnsi="Arial" w:cs="Arial"/>
              </w:rPr>
            </w:pPr>
            <w:r w:rsidRPr="001408D1">
              <w:rPr>
                <w:rFonts w:ascii="Arial" w:hAnsi="Arial" w:cs="Arial"/>
              </w:rPr>
              <w:lastRenderedPageBreak/>
              <w:t>To streamline the switching process for RCOA. Similar provisions on the switching of GEOP End-Users are provided in the proposed GEOP Manual.</w:t>
            </w:r>
          </w:p>
          <w:p w14:paraId="48B6F516" w14:textId="35BB85B2" w:rsidR="00CB61DB" w:rsidRPr="001408D1" w:rsidRDefault="00CB61DB" w:rsidP="006B0F81">
            <w:pPr>
              <w:pStyle w:val="ListParagraph"/>
              <w:spacing w:line="276" w:lineRule="auto"/>
              <w:ind w:left="267"/>
              <w:jc w:val="both"/>
              <w:rPr>
                <w:rFonts w:ascii="Arial" w:eastAsia="Calibri" w:hAnsi="Arial" w:cs="Arial"/>
                <w:sz w:val="22"/>
                <w:szCs w:val="22"/>
              </w:rPr>
            </w:pPr>
            <w:r w:rsidRPr="001408D1">
              <w:rPr>
                <w:rFonts w:ascii="Arial" w:hAnsi="Arial" w:cs="Arial"/>
                <w:sz w:val="22"/>
                <w:szCs w:val="22"/>
              </w:rPr>
              <w:t xml:space="preserve">If approved, the implementation of electronic-based </w:t>
            </w:r>
            <w:r w:rsidRPr="001408D1">
              <w:rPr>
                <w:rFonts w:ascii="Arial" w:hAnsi="Arial" w:cs="Arial"/>
                <w:sz w:val="22"/>
                <w:szCs w:val="22"/>
              </w:rPr>
              <w:lastRenderedPageBreak/>
              <w:t>switching shall entail system enhancements which is dependent on budget availability, procurement, development, testing and software certification, as provided in the transitory provision under the proposed last paragraph.</w:t>
            </w:r>
          </w:p>
        </w:tc>
        <w:tc>
          <w:tcPr>
            <w:tcW w:w="833" w:type="pct"/>
            <w:shd w:val="clear" w:color="auto" w:fill="FFFFFF" w:themeFill="background1"/>
          </w:tcPr>
          <w:p w14:paraId="2DE52B8E" w14:textId="77777777" w:rsidR="00CB61DB" w:rsidRPr="001408D1" w:rsidRDefault="00CB61DB" w:rsidP="006B0F81">
            <w:pPr>
              <w:spacing w:line="276" w:lineRule="auto"/>
              <w:jc w:val="both"/>
              <w:rPr>
                <w:rFonts w:ascii="Arial" w:hAnsi="Arial" w:cs="Arial"/>
              </w:rPr>
            </w:pPr>
          </w:p>
        </w:tc>
        <w:tc>
          <w:tcPr>
            <w:tcW w:w="833" w:type="pct"/>
            <w:shd w:val="clear" w:color="auto" w:fill="FFFFFF" w:themeFill="background1"/>
          </w:tcPr>
          <w:p w14:paraId="4BC4A2E7" w14:textId="77777777" w:rsidR="00CB61DB" w:rsidRPr="001408D1" w:rsidRDefault="00CB61DB" w:rsidP="006B0F81">
            <w:pPr>
              <w:spacing w:line="276" w:lineRule="auto"/>
              <w:jc w:val="both"/>
              <w:rPr>
                <w:rFonts w:ascii="Arial" w:hAnsi="Arial" w:cs="Arial"/>
              </w:rPr>
            </w:pPr>
          </w:p>
        </w:tc>
      </w:tr>
      <w:tr w:rsidR="00CB61DB" w:rsidRPr="001408D1" w14:paraId="6799ED4C" w14:textId="77777777" w:rsidTr="00215FCE">
        <w:tc>
          <w:tcPr>
            <w:tcW w:w="629" w:type="pct"/>
            <w:shd w:val="clear" w:color="auto" w:fill="FFFFFF" w:themeFill="background1"/>
          </w:tcPr>
          <w:p w14:paraId="10D1A928" w14:textId="77777777" w:rsidR="00CB61DB" w:rsidRPr="001408D1" w:rsidRDefault="00CB61DB" w:rsidP="006B0F81">
            <w:pPr>
              <w:jc w:val="both"/>
              <w:rPr>
                <w:rFonts w:ascii="Arial" w:hAnsi="Arial" w:cs="Arial"/>
              </w:rPr>
            </w:pPr>
            <w:r w:rsidRPr="001408D1">
              <w:rPr>
                <w:rFonts w:ascii="Arial" w:hAnsi="Arial" w:cs="Arial"/>
              </w:rPr>
              <w:lastRenderedPageBreak/>
              <w:t>TRANSFER TO A SUPPLIER OF LAST RESORT (SOLR)</w:t>
            </w:r>
          </w:p>
          <w:p w14:paraId="4E4746A5" w14:textId="77777777" w:rsidR="00CB61DB" w:rsidRPr="001408D1" w:rsidRDefault="00CB61DB" w:rsidP="006B0F81">
            <w:pPr>
              <w:jc w:val="both"/>
              <w:rPr>
                <w:rFonts w:ascii="Arial" w:hAnsi="Arial" w:cs="Arial"/>
              </w:rPr>
            </w:pPr>
          </w:p>
          <w:p w14:paraId="1656DB35" w14:textId="5AC5E1D5" w:rsidR="00CB61DB" w:rsidRPr="001408D1" w:rsidRDefault="00CB61DB" w:rsidP="006B0F81">
            <w:pPr>
              <w:jc w:val="both"/>
              <w:rPr>
                <w:rFonts w:ascii="Arial" w:hAnsi="Arial" w:cs="Arial"/>
              </w:rPr>
            </w:pPr>
            <w:r w:rsidRPr="001408D1">
              <w:rPr>
                <w:rFonts w:ascii="Arial" w:hAnsi="Arial" w:cs="Arial"/>
              </w:rPr>
              <w:t>Section V</w:t>
            </w:r>
          </w:p>
        </w:tc>
        <w:tc>
          <w:tcPr>
            <w:tcW w:w="934" w:type="pct"/>
            <w:shd w:val="clear" w:color="auto" w:fill="FFFFFF" w:themeFill="background1"/>
          </w:tcPr>
          <w:p w14:paraId="6EFA4855" w14:textId="77777777" w:rsidR="00CB61DB" w:rsidRPr="001408D1" w:rsidRDefault="00CB61DB" w:rsidP="006B0F81">
            <w:pPr>
              <w:autoSpaceDE w:val="0"/>
              <w:autoSpaceDN w:val="0"/>
              <w:adjustRightInd w:val="0"/>
              <w:ind w:hanging="1"/>
              <w:jc w:val="both"/>
              <w:rPr>
                <w:rFonts w:ascii="Arial" w:hAnsi="Arial" w:cs="Arial"/>
                <w:color w:val="000000"/>
              </w:rPr>
            </w:pPr>
            <w:r w:rsidRPr="001408D1">
              <w:rPr>
                <w:rFonts w:ascii="Arial" w:hAnsi="Arial" w:cs="Arial"/>
                <w:color w:val="000000"/>
              </w:rPr>
              <w:t xml:space="preserve">2.2  When the </w:t>
            </w:r>
            <w:r w:rsidRPr="001408D1">
              <w:rPr>
                <w:rFonts w:ascii="Arial" w:hAnsi="Arial" w:cs="Arial"/>
                <w:i/>
                <w:iCs/>
                <w:color w:val="000000"/>
              </w:rPr>
              <w:t xml:space="preserve">Central Registration Body </w:t>
            </w:r>
            <w:r w:rsidRPr="001408D1">
              <w:rPr>
                <w:rFonts w:ascii="Arial" w:hAnsi="Arial" w:cs="Arial"/>
                <w:color w:val="000000"/>
              </w:rPr>
              <w:t xml:space="preserve">determines the occurrence of any of the aforementioned last resort events, a notification shall be sent to the affected </w:t>
            </w:r>
            <w:r w:rsidRPr="001408D1">
              <w:rPr>
                <w:rFonts w:ascii="Arial" w:hAnsi="Arial" w:cs="Arial"/>
                <w:i/>
                <w:iCs/>
                <w:color w:val="000000"/>
              </w:rPr>
              <w:t>Contestable Customer/s</w:t>
            </w:r>
            <w:r w:rsidRPr="001408D1">
              <w:rPr>
                <w:rFonts w:ascii="Arial" w:hAnsi="Arial" w:cs="Arial"/>
                <w:color w:val="000000"/>
              </w:rPr>
              <w:t xml:space="preserve">, the SOLR, the defaulting </w:t>
            </w:r>
            <w:r w:rsidRPr="001408D1">
              <w:rPr>
                <w:rFonts w:ascii="Arial" w:hAnsi="Arial" w:cs="Arial"/>
                <w:i/>
                <w:iCs/>
                <w:color w:val="000000"/>
              </w:rPr>
              <w:t>Supplier</w:t>
            </w:r>
            <w:r w:rsidRPr="001408D1">
              <w:rPr>
                <w:rFonts w:ascii="Arial" w:hAnsi="Arial" w:cs="Arial"/>
                <w:color w:val="000000"/>
              </w:rPr>
              <w:t xml:space="preserve">, if practicable, of the occurrence and the effective date of the transfer to the SOLR. The </w:t>
            </w:r>
            <w:r w:rsidRPr="001408D1">
              <w:rPr>
                <w:rFonts w:ascii="Arial" w:hAnsi="Arial" w:cs="Arial"/>
                <w:i/>
                <w:iCs/>
                <w:color w:val="000000"/>
              </w:rPr>
              <w:t xml:space="preserve">Contestable Customer </w:t>
            </w:r>
            <w:r w:rsidRPr="001408D1">
              <w:rPr>
                <w:rFonts w:ascii="Arial" w:hAnsi="Arial" w:cs="Arial"/>
                <w:color w:val="000000"/>
              </w:rPr>
              <w:t xml:space="preserve">shall notify the </w:t>
            </w:r>
            <w:r w:rsidRPr="001408D1">
              <w:rPr>
                <w:rFonts w:ascii="Arial" w:hAnsi="Arial" w:cs="Arial"/>
                <w:i/>
                <w:iCs/>
                <w:color w:val="000000"/>
              </w:rPr>
              <w:t xml:space="preserve">Central Registration Body </w:t>
            </w:r>
            <w:r w:rsidRPr="001408D1">
              <w:rPr>
                <w:rFonts w:ascii="Arial" w:hAnsi="Arial" w:cs="Arial"/>
                <w:color w:val="000000"/>
              </w:rPr>
              <w:t xml:space="preserve">and the SOLR if it </w:t>
            </w:r>
            <w:r w:rsidRPr="001408D1">
              <w:rPr>
                <w:rFonts w:ascii="Arial" w:hAnsi="Arial" w:cs="Arial"/>
                <w:color w:val="000000"/>
              </w:rPr>
              <w:lastRenderedPageBreak/>
              <w:t xml:space="preserve">chooses to be served by the latter. </w:t>
            </w:r>
          </w:p>
          <w:p w14:paraId="12B5E516" w14:textId="77777777" w:rsidR="00CB61DB" w:rsidRPr="001408D1" w:rsidRDefault="00CB61DB" w:rsidP="006B0F81">
            <w:pPr>
              <w:autoSpaceDE w:val="0"/>
              <w:autoSpaceDN w:val="0"/>
              <w:adjustRightInd w:val="0"/>
              <w:ind w:hanging="1"/>
              <w:jc w:val="both"/>
              <w:rPr>
                <w:rFonts w:ascii="Arial" w:hAnsi="Arial" w:cs="Arial"/>
                <w:color w:val="000000"/>
              </w:rPr>
            </w:pPr>
          </w:p>
          <w:p w14:paraId="67222860" w14:textId="77777777" w:rsidR="00CB61DB" w:rsidRPr="001408D1" w:rsidRDefault="00CB61DB" w:rsidP="006B0F81">
            <w:pPr>
              <w:autoSpaceDE w:val="0"/>
              <w:autoSpaceDN w:val="0"/>
              <w:adjustRightInd w:val="0"/>
              <w:ind w:hanging="1"/>
              <w:jc w:val="both"/>
              <w:rPr>
                <w:rFonts w:ascii="Arial" w:hAnsi="Arial" w:cs="Arial"/>
                <w:color w:val="000000"/>
              </w:rPr>
            </w:pPr>
          </w:p>
          <w:p w14:paraId="2473CB3C" w14:textId="77777777" w:rsidR="00CB61DB" w:rsidRPr="001408D1" w:rsidRDefault="00CB61DB" w:rsidP="006B0F81">
            <w:pPr>
              <w:autoSpaceDE w:val="0"/>
              <w:autoSpaceDN w:val="0"/>
              <w:adjustRightInd w:val="0"/>
              <w:jc w:val="both"/>
              <w:rPr>
                <w:rFonts w:ascii="Arial" w:hAnsi="Arial" w:cs="Arial"/>
                <w:color w:val="000000"/>
              </w:rPr>
            </w:pPr>
          </w:p>
          <w:p w14:paraId="094886E8" w14:textId="77777777" w:rsidR="00CB61DB" w:rsidRPr="001408D1" w:rsidRDefault="00CB61DB" w:rsidP="006B0F81">
            <w:pPr>
              <w:autoSpaceDE w:val="0"/>
              <w:autoSpaceDN w:val="0"/>
              <w:adjustRightInd w:val="0"/>
              <w:jc w:val="both"/>
              <w:rPr>
                <w:rFonts w:ascii="Arial" w:hAnsi="Arial" w:cs="Arial"/>
                <w:color w:val="000000"/>
              </w:rPr>
            </w:pPr>
          </w:p>
          <w:p w14:paraId="3E6C180C" w14:textId="77777777" w:rsidR="00CB61DB" w:rsidRPr="001408D1" w:rsidRDefault="00CB61DB" w:rsidP="006B0F81">
            <w:pPr>
              <w:autoSpaceDE w:val="0"/>
              <w:autoSpaceDN w:val="0"/>
              <w:adjustRightInd w:val="0"/>
              <w:ind w:hanging="1"/>
              <w:jc w:val="both"/>
              <w:rPr>
                <w:rFonts w:ascii="Arial" w:hAnsi="Arial" w:cs="Arial"/>
                <w:color w:val="000000"/>
              </w:rPr>
            </w:pPr>
          </w:p>
          <w:p w14:paraId="53E34CD0" w14:textId="77777777" w:rsidR="00CB61DB" w:rsidRPr="001408D1" w:rsidRDefault="00CB61DB" w:rsidP="006B0F81">
            <w:pPr>
              <w:autoSpaceDE w:val="0"/>
              <w:autoSpaceDN w:val="0"/>
              <w:adjustRightInd w:val="0"/>
              <w:jc w:val="both"/>
              <w:rPr>
                <w:rFonts w:ascii="Arial" w:hAnsi="Arial" w:cs="Arial"/>
                <w:color w:val="000000"/>
              </w:rPr>
            </w:pPr>
          </w:p>
          <w:p w14:paraId="5206BA34" w14:textId="77777777" w:rsidR="00CB61DB" w:rsidRPr="001408D1" w:rsidRDefault="00CB61DB" w:rsidP="006B0F81">
            <w:pPr>
              <w:autoSpaceDE w:val="0"/>
              <w:autoSpaceDN w:val="0"/>
              <w:adjustRightInd w:val="0"/>
              <w:spacing w:after="200"/>
              <w:jc w:val="both"/>
              <w:rPr>
                <w:rFonts w:ascii="Arial" w:hAnsi="Arial" w:cs="Arial"/>
                <w:color w:val="000000"/>
              </w:rPr>
            </w:pPr>
            <w:r w:rsidRPr="001408D1">
              <w:rPr>
                <w:rFonts w:ascii="Arial" w:hAnsi="Arial" w:cs="Arial"/>
                <w:color w:val="000000"/>
              </w:rPr>
              <w:t xml:space="preserve">For the </w:t>
            </w:r>
            <w:r w:rsidRPr="001408D1">
              <w:rPr>
                <w:rFonts w:ascii="Arial" w:hAnsi="Arial" w:cs="Arial"/>
                <w:i/>
                <w:iCs/>
                <w:color w:val="000000"/>
              </w:rPr>
              <w:t xml:space="preserve">Contestable Customer </w:t>
            </w:r>
            <w:r w:rsidRPr="001408D1">
              <w:rPr>
                <w:rFonts w:ascii="Arial" w:hAnsi="Arial" w:cs="Arial"/>
                <w:color w:val="000000"/>
              </w:rPr>
              <w:t xml:space="preserve">that is an </w:t>
            </w:r>
            <w:r w:rsidRPr="001408D1">
              <w:rPr>
                <w:rFonts w:ascii="Arial" w:hAnsi="Arial" w:cs="Arial"/>
                <w:i/>
                <w:iCs/>
                <w:color w:val="000000"/>
              </w:rPr>
              <w:t xml:space="preserve">Indirect WESM Member </w:t>
            </w:r>
            <w:r w:rsidRPr="001408D1">
              <w:rPr>
                <w:rFonts w:ascii="Arial" w:hAnsi="Arial" w:cs="Arial"/>
                <w:color w:val="000000"/>
              </w:rPr>
              <w:t xml:space="preserve">and the defaulting </w:t>
            </w:r>
            <w:r w:rsidRPr="001408D1">
              <w:rPr>
                <w:rFonts w:ascii="Arial" w:hAnsi="Arial" w:cs="Arial"/>
                <w:i/>
                <w:iCs/>
                <w:color w:val="000000"/>
              </w:rPr>
              <w:t xml:space="preserve">Supplier </w:t>
            </w:r>
            <w:r w:rsidRPr="001408D1">
              <w:rPr>
                <w:rFonts w:ascii="Arial" w:hAnsi="Arial" w:cs="Arial"/>
                <w:color w:val="000000"/>
              </w:rPr>
              <w:t xml:space="preserve">is its </w:t>
            </w:r>
            <w:r w:rsidRPr="001408D1">
              <w:rPr>
                <w:rFonts w:ascii="Arial" w:hAnsi="Arial" w:cs="Arial"/>
                <w:i/>
                <w:iCs/>
                <w:color w:val="000000"/>
              </w:rPr>
              <w:t>Direct WESM Member counterparty</w:t>
            </w:r>
            <w:r w:rsidRPr="001408D1">
              <w:rPr>
                <w:rFonts w:ascii="Arial" w:hAnsi="Arial" w:cs="Arial"/>
                <w:color w:val="000000"/>
              </w:rPr>
              <w:t xml:space="preserve">, the </w:t>
            </w:r>
            <w:r w:rsidRPr="001408D1">
              <w:rPr>
                <w:rFonts w:ascii="Arial" w:hAnsi="Arial" w:cs="Arial"/>
                <w:i/>
                <w:iCs/>
                <w:color w:val="000000"/>
              </w:rPr>
              <w:t xml:space="preserve">Contestable Customer </w:t>
            </w:r>
            <w:r w:rsidRPr="001408D1">
              <w:rPr>
                <w:rFonts w:ascii="Arial" w:hAnsi="Arial" w:cs="Arial"/>
                <w:color w:val="000000"/>
              </w:rPr>
              <w:t xml:space="preserve">shall notify the </w:t>
            </w:r>
            <w:r w:rsidRPr="001408D1">
              <w:rPr>
                <w:rFonts w:ascii="Arial" w:hAnsi="Arial" w:cs="Arial"/>
                <w:i/>
                <w:iCs/>
                <w:color w:val="000000"/>
              </w:rPr>
              <w:t xml:space="preserve">Central Registration Body </w:t>
            </w:r>
            <w:r w:rsidRPr="001408D1">
              <w:rPr>
                <w:rFonts w:ascii="Arial" w:hAnsi="Arial" w:cs="Arial"/>
                <w:color w:val="000000"/>
              </w:rPr>
              <w:t>and the SOLR if it chooses to be served by the latter.</w:t>
            </w:r>
          </w:p>
          <w:p w14:paraId="67223348" w14:textId="77777777" w:rsidR="00CB61DB" w:rsidRPr="001408D1" w:rsidRDefault="00CB61DB" w:rsidP="006B0F81">
            <w:pPr>
              <w:spacing w:line="276" w:lineRule="auto"/>
              <w:jc w:val="both"/>
              <w:rPr>
                <w:rFonts w:ascii="Arial" w:hAnsi="Arial" w:cs="Arial"/>
                <w:color w:val="000000"/>
              </w:rPr>
            </w:pPr>
            <w:r w:rsidRPr="001408D1">
              <w:rPr>
                <w:rFonts w:ascii="Arial" w:hAnsi="Arial" w:cs="Arial"/>
                <w:color w:val="000000"/>
              </w:rPr>
              <w:t xml:space="preserve">For the </w:t>
            </w:r>
            <w:r w:rsidRPr="001408D1">
              <w:rPr>
                <w:rFonts w:ascii="Arial" w:hAnsi="Arial" w:cs="Arial"/>
                <w:i/>
                <w:iCs/>
                <w:color w:val="000000"/>
              </w:rPr>
              <w:t xml:space="preserve">Contestable Customer </w:t>
            </w:r>
            <w:r w:rsidRPr="001408D1">
              <w:rPr>
                <w:rFonts w:ascii="Arial" w:hAnsi="Arial" w:cs="Arial"/>
                <w:color w:val="000000"/>
              </w:rPr>
              <w:t xml:space="preserve">that is an </w:t>
            </w:r>
            <w:r w:rsidRPr="001408D1">
              <w:rPr>
                <w:rFonts w:ascii="Arial" w:hAnsi="Arial" w:cs="Arial"/>
                <w:i/>
                <w:iCs/>
                <w:color w:val="000000"/>
              </w:rPr>
              <w:t xml:space="preserve">Indirect WESM Member </w:t>
            </w:r>
            <w:r w:rsidRPr="001408D1">
              <w:rPr>
                <w:rFonts w:ascii="Arial" w:hAnsi="Arial" w:cs="Arial"/>
                <w:color w:val="000000"/>
              </w:rPr>
              <w:t xml:space="preserve">and the defaulting </w:t>
            </w:r>
            <w:r w:rsidRPr="001408D1">
              <w:rPr>
                <w:rFonts w:ascii="Arial" w:hAnsi="Arial" w:cs="Arial"/>
                <w:i/>
                <w:iCs/>
                <w:color w:val="000000"/>
              </w:rPr>
              <w:t xml:space="preserve">Supplier </w:t>
            </w:r>
            <w:r w:rsidRPr="001408D1">
              <w:rPr>
                <w:rFonts w:ascii="Arial" w:hAnsi="Arial" w:cs="Arial"/>
                <w:color w:val="000000"/>
              </w:rPr>
              <w:t xml:space="preserve">is not its </w:t>
            </w:r>
            <w:r w:rsidRPr="001408D1">
              <w:rPr>
                <w:rFonts w:ascii="Arial" w:hAnsi="Arial" w:cs="Arial"/>
                <w:i/>
                <w:iCs/>
                <w:color w:val="000000"/>
              </w:rPr>
              <w:t xml:space="preserve">Direct WESM Member counterparty </w:t>
            </w:r>
            <w:r w:rsidRPr="001408D1">
              <w:rPr>
                <w:rFonts w:ascii="Arial" w:hAnsi="Arial" w:cs="Arial"/>
                <w:color w:val="000000"/>
              </w:rPr>
              <w:t xml:space="preserve">(due to existence of multiple suppliers), the </w:t>
            </w:r>
            <w:proofErr w:type="spellStart"/>
            <w:r w:rsidRPr="001408D1">
              <w:rPr>
                <w:rFonts w:ascii="Arial" w:hAnsi="Arial" w:cs="Arial"/>
                <w:color w:val="000000"/>
              </w:rPr>
              <w:t>availment</w:t>
            </w:r>
            <w:proofErr w:type="spellEnd"/>
            <w:r w:rsidRPr="001408D1">
              <w:rPr>
                <w:rFonts w:ascii="Arial" w:hAnsi="Arial" w:cs="Arial"/>
                <w:color w:val="000000"/>
              </w:rPr>
              <w:t xml:space="preserve"> of SOLR service must be approved first by the Contestable Customer’s </w:t>
            </w:r>
            <w:r w:rsidRPr="001408D1">
              <w:rPr>
                <w:rFonts w:ascii="Arial" w:hAnsi="Arial" w:cs="Arial"/>
                <w:i/>
                <w:iCs/>
                <w:color w:val="000000"/>
              </w:rPr>
              <w:t xml:space="preserve">Direct WESM Member counterparty </w:t>
            </w:r>
            <w:r w:rsidRPr="001408D1">
              <w:rPr>
                <w:rFonts w:ascii="Arial" w:hAnsi="Arial" w:cs="Arial"/>
                <w:color w:val="000000"/>
              </w:rPr>
              <w:lastRenderedPageBreak/>
              <w:t xml:space="preserve">before the </w:t>
            </w:r>
            <w:r w:rsidRPr="001408D1">
              <w:rPr>
                <w:rFonts w:ascii="Arial" w:hAnsi="Arial" w:cs="Arial"/>
                <w:i/>
                <w:iCs/>
                <w:color w:val="000000"/>
              </w:rPr>
              <w:t xml:space="preserve">Central Registration Body </w:t>
            </w:r>
            <w:r w:rsidRPr="001408D1">
              <w:rPr>
                <w:rFonts w:ascii="Arial" w:hAnsi="Arial" w:cs="Arial"/>
                <w:color w:val="000000"/>
              </w:rPr>
              <w:t>and the SOLR are notified.</w:t>
            </w:r>
          </w:p>
          <w:p w14:paraId="26163B8E" w14:textId="77777777" w:rsidR="00CB61DB" w:rsidRPr="001408D1" w:rsidRDefault="00CB61DB" w:rsidP="006B0F81">
            <w:pPr>
              <w:autoSpaceDE w:val="0"/>
              <w:autoSpaceDN w:val="0"/>
              <w:adjustRightInd w:val="0"/>
              <w:jc w:val="both"/>
              <w:rPr>
                <w:rFonts w:ascii="Arial" w:hAnsi="Arial" w:cs="Arial"/>
                <w:color w:val="000000"/>
              </w:rPr>
            </w:pPr>
          </w:p>
          <w:p w14:paraId="3DF78DBA" w14:textId="77777777" w:rsidR="00CB61DB" w:rsidRPr="001408D1" w:rsidRDefault="00CB61DB" w:rsidP="006B0F81">
            <w:pPr>
              <w:autoSpaceDE w:val="0"/>
              <w:autoSpaceDN w:val="0"/>
              <w:adjustRightInd w:val="0"/>
              <w:jc w:val="both"/>
              <w:rPr>
                <w:rFonts w:ascii="Arial" w:hAnsi="Arial" w:cs="Arial"/>
                <w:color w:val="000000"/>
              </w:rPr>
            </w:pPr>
          </w:p>
          <w:p w14:paraId="5D04FBEC" w14:textId="77777777" w:rsidR="00CB61DB" w:rsidRPr="001408D1" w:rsidRDefault="00CB61DB" w:rsidP="006B0F81">
            <w:pPr>
              <w:autoSpaceDE w:val="0"/>
              <w:autoSpaceDN w:val="0"/>
              <w:adjustRightInd w:val="0"/>
              <w:jc w:val="both"/>
              <w:rPr>
                <w:rFonts w:ascii="Arial" w:hAnsi="Arial" w:cs="Arial"/>
                <w:color w:val="000000"/>
              </w:rPr>
            </w:pPr>
          </w:p>
          <w:p w14:paraId="23418765" w14:textId="77777777" w:rsidR="00CB61DB" w:rsidRPr="001408D1" w:rsidRDefault="00CB61DB" w:rsidP="006B0F81">
            <w:pPr>
              <w:autoSpaceDE w:val="0"/>
              <w:autoSpaceDN w:val="0"/>
              <w:adjustRightInd w:val="0"/>
              <w:jc w:val="both"/>
              <w:rPr>
                <w:rFonts w:ascii="Arial" w:hAnsi="Arial" w:cs="Arial"/>
                <w:color w:val="000000"/>
              </w:rPr>
            </w:pPr>
          </w:p>
          <w:p w14:paraId="23F3EE6E" w14:textId="77777777" w:rsidR="00CB61DB" w:rsidRPr="001408D1" w:rsidRDefault="00CB61DB" w:rsidP="006B0F81">
            <w:pPr>
              <w:autoSpaceDE w:val="0"/>
              <w:autoSpaceDN w:val="0"/>
              <w:adjustRightInd w:val="0"/>
              <w:jc w:val="both"/>
              <w:rPr>
                <w:rFonts w:ascii="Arial" w:hAnsi="Arial" w:cs="Arial"/>
                <w:color w:val="000000"/>
              </w:rPr>
            </w:pPr>
            <w:r w:rsidRPr="001408D1">
              <w:rPr>
                <w:rFonts w:ascii="Arial" w:hAnsi="Arial" w:cs="Arial"/>
                <w:color w:val="000000"/>
              </w:rPr>
              <w:t xml:space="preserve">A </w:t>
            </w:r>
            <w:r w:rsidRPr="001408D1">
              <w:rPr>
                <w:rFonts w:ascii="Arial" w:hAnsi="Arial" w:cs="Arial"/>
                <w:i/>
                <w:iCs/>
                <w:color w:val="000000"/>
              </w:rPr>
              <w:t xml:space="preserve">Contestable Customer </w:t>
            </w:r>
            <w:r w:rsidRPr="001408D1">
              <w:rPr>
                <w:rFonts w:ascii="Arial" w:hAnsi="Arial" w:cs="Arial"/>
                <w:color w:val="000000"/>
              </w:rPr>
              <w:t xml:space="preserve">that is a </w:t>
            </w:r>
            <w:r w:rsidRPr="001408D1">
              <w:rPr>
                <w:rFonts w:ascii="Arial" w:hAnsi="Arial" w:cs="Arial"/>
                <w:i/>
                <w:iCs/>
                <w:color w:val="000000"/>
              </w:rPr>
              <w:t xml:space="preserve">Direct WESM Member </w:t>
            </w:r>
            <w:r w:rsidRPr="001408D1">
              <w:rPr>
                <w:rFonts w:ascii="Arial" w:hAnsi="Arial" w:cs="Arial"/>
                <w:color w:val="000000"/>
              </w:rPr>
              <w:t xml:space="preserve">may choose a) to be served by the SOLR following the timeline set out in Clause 3.4.3; or, b) not to be served by the SOLR. If it chooses the latter, the </w:t>
            </w:r>
            <w:r w:rsidRPr="001408D1">
              <w:rPr>
                <w:rFonts w:ascii="Arial" w:hAnsi="Arial" w:cs="Arial"/>
                <w:i/>
                <w:iCs/>
                <w:color w:val="000000"/>
              </w:rPr>
              <w:t xml:space="preserve">Contestable Customer </w:t>
            </w:r>
            <w:r w:rsidRPr="001408D1">
              <w:rPr>
                <w:rFonts w:ascii="Arial" w:hAnsi="Arial" w:cs="Arial"/>
                <w:color w:val="000000"/>
              </w:rPr>
              <w:t xml:space="preserve">shall submit additional securities required by the </w:t>
            </w:r>
            <w:r w:rsidRPr="001408D1">
              <w:rPr>
                <w:rFonts w:ascii="Arial" w:hAnsi="Arial" w:cs="Arial"/>
                <w:i/>
                <w:iCs/>
                <w:color w:val="000000"/>
              </w:rPr>
              <w:t xml:space="preserve">Market Operator </w:t>
            </w:r>
            <w:r w:rsidRPr="001408D1">
              <w:rPr>
                <w:rFonts w:ascii="Arial" w:hAnsi="Arial" w:cs="Arial"/>
                <w:color w:val="000000"/>
              </w:rPr>
              <w:t xml:space="preserve">to fully satisfy the prudential requirements set out in the </w:t>
            </w:r>
            <w:r w:rsidRPr="001408D1">
              <w:rPr>
                <w:rFonts w:ascii="Arial" w:hAnsi="Arial" w:cs="Arial"/>
                <w:i/>
                <w:iCs/>
                <w:color w:val="000000"/>
              </w:rPr>
              <w:t>WESM Rules</w:t>
            </w:r>
            <w:r w:rsidRPr="001408D1">
              <w:rPr>
                <w:rFonts w:ascii="Arial" w:hAnsi="Arial" w:cs="Arial"/>
                <w:color w:val="000000"/>
              </w:rPr>
              <w:t>.</w:t>
            </w:r>
          </w:p>
          <w:p w14:paraId="600EC967" w14:textId="77777777" w:rsidR="00CB61DB" w:rsidRPr="001408D1" w:rsidRDefault="00CB61DB" w:rsidP="006B0F81">
            <w:pPr>
              <w:spacing w:line="276" w:lineRule="auto"/>
              <w:jc w:val="both"/>
              <w:rPr>
                <w:rFonts w:ascii="Arial" w:hAnsi="Arial" w:cs="Arial"/>
                <w:color w:val="000000"/>
              </w:rPr>
            </w:pPr>
            <w:r w:rsidRPr="001408D1">
              <w:rPr>
                <w:rFonts w:ascii="Arial" w:hAnsi="Arial" w:cs="Arial"/>
                <w:color w:val="000000"/>
              </w:rPr>
              <w:t>T</w:t>
            </w:r>
          </w:p>
          <w:p w14:paraId="1D242EC9" w14:textId="32514D49" w:rsidR="00CB61DB" w:rsidRPr="001408D1" w:rsidRDefault="00CB61DB" w:rsidP="006B0F81">
            <w:pPr>
              <w:jc w:val="both"/>
              <w:rPr>
                <w:rFonts w:ascii="Arial" w:hAnsi="Arial" w:cs="Arial"/>
              </w:rPr>
            </w:pPr>
            <w:r w:rsidRPr="001408D1">
              <w:rPr>
                <w:rFonts w:ascii="Arial" w:hAnsi="Arial" w:cs="Arial"/>
                <w:color w:val="000000"/>
              </w:rPr>
              <w:t xml:space="preserve">he </w:t>
            </w:r>
            <w:r w:rsidRPr="001408D1">
              <w:rPr>
                <w:rFonts w:ascii="Arial" w:hAnsi="Arial" w:cs="Arial"/>
                <w:i/>
                <w:iCs/>
                <w:color w:val="000000"/>
              </w:rPr>
              <w:t xml:space="preserve">Central Registration Body </w:t>
            </w:r>
            <w:r w:rsidRPr="001408D1">
              <w:rPr>
                <w:rFonts w:ascii="Arial" w:hAnsi="Arial" w:cs="Arial"/>
                <w:color w:val="000000"/>
              </w:rPr>
              <w:t xml:space="preserve">shall be notified by the SOLR and the </w:t>
            </w:r>
            <w:r w:rsidRPr="001408D1">
              <w:rPr>
                <w:rFonts w:ascii="Arial" w:hAnsi="Arial" w:cs="Arial"/>
                <w:i/>
                <w:iCs/>
                <w:color w:val="000000"/>
              </w:rPr>
              <w:t xml:space="preserve">Contestable Customer </w:t>
            </w:r>
            <w:r w:rsidRPr="001408D1">
              <w:rPr>
                <w:rFonts w:ascii="Arial" w:hAnsi="Arial" w:cs="Arial"/>
                <w:color w:val="000000"/>
              </w:rPr>
              <w:t xml:space="preserve">of the transfer no later than forty eight (48) hours after being notified of the occurrence of the </w:t>
            </w:r>
            <w:r w:rsidRPr="001408D1">
              <w:rPr>
                <w:rFonts w:ascii="Arial" w:hAnsi="Arial" w:cs="Arial"/>
                <w:i/>
                <w:iCs/>
                <w:color w:val="000000"/>
              </w:rPr>
              <w:t>Last Resort Supply Event</w:t>
            </w:r>
            <w:r w:rsidRPr="001408D1">
              <w:rPr>
                <w:rFonts w:ascii="Arial" w:hAnsi="Arial" w:cs="Arial"/>
                <w:color w:val="000000"/>
              </w:rPr>
              <w:t>.</w:t>
            </w:r>
          </w:p>
        </w:tc>
        <w:tc>
          <w:tcPr>
            <w:tcW w:w="935" w:type="pct"/>
          </w:tcPr>
          <w:p w14:paraId="740EAD54" w14:textId="77777777" w:rsidR="00CB61DB" w:rsidRPr="001408D1" w:rsidRDefault="00CB61DB" w:rsidP="006B0F81">
            <w:pPr>
              <w:spacing w:line="276" w:lineRule="auto"/>
              <w:jc w:val="both"/>
              <w:rPr>
                <w:rStyle w:val="fontstyle01"/>
                <w:rFonts w:ascii="Arial" w:hAnsi="Arial" w:cs="Arial"/>
              </w:rPr>
            </w:pPr>
            <w:r w:rsidRPr="001408D1">
              <w:rPr>
                <w:rFonts w:ascii="Arial" w:hAnsi="Arial" w:cs="Arial"/>
              </w:rPr>
              <w:lastRenderedPageBreak/>
              <w:t xml:space="preserve">2.2 </w:t>
            </w:r>
            <w:r w:rsidRPr="001408D1">
              <w:rPr>
                <w:rStyle w:val="fontstyle01"/>
                <w:rFonts w:ascii="Arial" w:hAnsi="Arial" w:cs="Arial"/>
              </w:rPr>
              <w:t xml:space="preserve">When the </w:t>
            </w:r>
            <w:r w:rsidRPr="001408D1">
              <w:rPr>
                <w:rStyle w:val="fontstyle21"/>
                <w:rFonts w:ascii="Arial" w:hAnsi="Arial" w:cs="Arial"/>
              </w:rPr>
              <w:t xml:space="preserve">Central Registration Body </w:t>
            </w:r>
            <w:r w:rsidRPr="001408D1">
              <w:rPr>
                <w:rStyle w:val="fontstyle01"/>
                <w:rFonts w:ascii="Arial" w:hAnsi="Arial" w:cs="Arial"/>
                <w:strike/>
              </w:rPr>
              <w:t>determines</w:t>
            </w:r>
            <w:r w:rsidRPr="001408D1">
              <w:rPr>
                <w:rStyle w:val="fontstyle01"/>
                <w:rFonts w:ascii="Arial" w:hAnsi="Arial" w:cs="Arial"/>
              </w:rPr>
              <w:t xml:space="preserve"> </w:t>
            </w:r>
            <w:r w:rsidRPr="001408D1">
              <w:rPr>
                <w:rStyle w:val="fontstyle01"/>
                <w:rFonts w:ascii="Arial" w:hAnsi="Arial" w:cs="Arial"/>
                <w:b/>
                <w:bCs/>
                <w:u w:val="single"/>
              </w:rPr>
              <w:t xml:space="preserve">receives notice of </w:t>
            </w:r>
            <w:r w:rsidRPr="001408D1">
              <w:rPr>
                <w:rStyle w:val="fontstyle01"/>
                <w:rFonts w:ascii="Arial" w:hAnsi="Arial" w:cs="Arial"/>
              </w:rPr>
              <w:t>the occurrence of any of the</w:t>
            </w:r>
            <w:r w:rsidRPr="001408D1">
              <w:rPr>
                <w:rFonts w:ascii="Arial" w:hAnsi="Arial" w:cs="Arial"/>
                <w:color w:val="000000"/>
              </w:rPr>
              <w:br/>
            </w:r>
            <w:r w:rsidRPr="001408D1">
              <w:rPr>
                <w:rStyle w:val="fontstyle01"/>
                <w:rFonts w:ascii="Arial" w:hAnsi="Arial" w:cs="Arial"/>
              </w:rPr>
              <w:t xml:space="preserve">aforementioned last resort events, a notification shall be sent to the affected </w:t>
            </w:r>
            <w:r w:rsidRPr="001408D1">
              <w:rPr>
                <w:rStyle w:val="fontstyle21"/>
                <w:rFonts w:ascii="Arial" w:hAnsi="Arial" w:cs="Arial"/>
              </w:rPr>
              <w:t>Contestable Customer/s</w:t>
            </w:r>
            <w:r w:rsidRPr="001408D1">
              <w:rPr>
                <w:rStyle w:val="fontstyle01"/>
                <w:rFonts w:ascii="Arial" w:hAnsi="Arial" w:cs="Arial"/>
              </w:rPr>
              <w:t xml:space="preserve">, the SOLR, the defaulting </w:t>
            </w:r>
            <w:r w:rsidRPr="001408D1">
              <w:rPr>
                <w:rStyle w:val="fontstyle21"/>
                <w:rFonts w:ascii="Arial" w:hAnsi="Arial" w:cs="Arial"/>
              </w:rPr>
              <w:t>Supplier</w:t>
            </w:r>
            <w:r w:rsidRPr="001408D1">
              <w:rPr>
                <w:rStyle w:val="fontstyle01"/>
                <w:rFonts w:ascii="Arial" w:hAnsi="Arial" w:cs="Arial"/>
              </w:rPr>
              <w:t xml:space="preserve">, if practicable, of the occurrence and the effective date of the transfer to the SOLR. </w:t>
            </w:r>
            <w:r w:rsidRPr="001408D1">
              <w:rPr>
                <w:rStyle w:val="fontstyle01"/>
                <w:rFonts w:ascii="Arial" w:hAnsi="Arial" w:cs="Arial"/>
                <w:b/>
                <w:bCs/>
                <w:u w:val="single"/>
              </w:rPr>
              <w:t xml:space="preserve">Within </w:t>
            </w:r>
            <w:r w:rsidRPr="001408D1">
              <w:rPr>
                <w:rStyle w:val="fontstyle01"/>
                <w:rFonts w:ascii="Arial" w:hAnsi="Arial" w:cs="Arial"/>
                <w:b/>
                <w:bCs/>
                <w:u w:val="single"/>
              </w:rPr>
              <w:lastRenderedPageBreak/>
              <w:t xml:space="preserve">two (2) </w:t>
            </w:r>
            <w:r w:rsidRPr="001408D1">
              <w:rPr>
                <w:rStyle w:val="fontstyle01"/>
                <w:rFonts w:ascii="Arial" w:hAnsi="Arial" w:cs="Arial"/>
                <w:b/>
                <w:bCs/>
                <w:i/>
                <w:iCs/>
                <w:u w:val="single"/>
              </w:rPr>
              <w:t xml:space="preserve">working </w:t>
            </w:r>
            <w:r w:rsidRPr="001408D1">
              <w:rPr>
                <w:rStyle w:val="fontstyle01"/>
                <w:rFonts w:ascii="Arial" w:hAnsi="Arial" w:cs="Arial"/>
                <w:b/>
                <w:bCs/>
                <w:u w:val="single"/>
              </w:rPr>
              <w:t>days from receiving notice of the last resort event,</w:t>
            </w:r>
            <w:r w:rsidRPr="001408D1">
              <w:rPr>
                <w:rStyle w:val="fontstyle01"/>
                <w:rFonts w:ascii="Arial" w:hAnsi="Arial" w:cs="Arial"/>
                <w:b/>
                <w:bCs/>
              </w:rPr>
              <w:t xml:space="preserve"> </w:t>
            </w:r>
            <w:proofErr w:type="spellStart"/>
            <w:r w:rsidRPr="001408D1">
              <w:rPr>
                <w:rStyle w:val="fontstyle01"/>
                <w:rFonts w:ascii="Arial" w:hAnsi="Arial" w:cs="Arial"/>
                <w:strike/>
              </w:rPr>
              <w:t>T</w:t>
            </w:r>
            <w:r w:rsidRPr="001408D1">
              <w:rPr>
                <w:rStyle w:val="fontstyle01"/>
                <w:rFonts w:ascii="Arial" w:hAnsi="Arial" w:cs="Arial"/>
                <w:b/>
                <w:bCs/>
                <w:u w:val="single"/>
              </w:rPr>
              <w:t>t</w:t>
            </w:r>
            <w:r w:rsidRPr="001408D1">
              <w:rPr>
                <w:rStyle w:val="fontstyle01"/>
                <w:rFonts w:ascii="Arial" w:hAnsi="Arial" w:cs="Arial"/>
              </w:rPr>
              <w:t>he</w:t>
            </w:r>
            <w:proofErr w:type="spellEnd"/>
            <w:r w:rsidRPr="001408D1">
              <w:rPr>
                <w:rStyle w:val="fontstyle01"/>
                <w:rFonts w:ascii="Arial" w:hAnsi="Arial" w:cs="Arial"/>
              </w:rPr>
              <w:t xml:space="preserve"> </w:t>
            </w:r>
            <w:r w:rsidRPr="001408D1">
              <w:rPr>
                <w:rStyle w:val="fontstyle21"/>
                <w:rFonts w:ascii="Arial" w:hAnsi="Arial" w:cs="Arial"/>
              </w:rPr>
              <w:t xml:space="preserve">Contestable Customer </w:t>
            </w:r>
            <w:r w:rsidRPr="001408D1">
              <w:rPr>
                <w:rStyle w:val="fontstyle01"/>
                <w:rFonts w:ascii="Arial" w:hAnsi="Arial" w:cs="Arial"/>
              </w:rPr>
              <w:t xml:space="preserve">shall notify the </w:t>
            </w:r>
            <w:r w:rsidRPr="001408D1">
              <w:rPr>
                <w:rStyle w:val="fontstyle21"/>
                <w:rFonts w:ascii="Arial" w:hAnsi="Arial" w:cs="Arial"/>
              </w:rPr>
              <w:t xml:space="preserve">Central Registration Body </w:t>
            </w:r>
            <w:r w:rsidRPr="001408D1">
              <w:rPr>
                <w:rStyle w:val="fontstyle01"/>
                <w:rFonts w:ascii="Arial" w:hAnsi="Arial" w:cs="Arial"/>
              </w:rPr>
              <w:t>and the SOLR if it chooses to be served by the latter.</w:t>
            </w:r>
          </w:p>
          <w:p w14:paraId="721C581D" w14:textId="77777777" w:rsidR="00CB61DB" w:rsidRPr="001408D1" w:rsidRDefault="00CB61DB" w:rsidP="006B0F81">
            <w:pPr>
              <w:spacing w:line="276" w:lineRule="auto"/>
              <w:jc w:val="both"/>
              <w:rPr>
                <w:rStyle w:val="fontstyle01"/>
                <w:rFonts w:ascii="Arial" w:hAnsi="Arial" w:cs="Arial"/>
              </w:rPr>
            </w:pPr>
            <w:r w:rsidRPr="001408D1">
              <w:rPr>
                <w:rFonts w:ascii="Arial" w:hAnsi="Arial" w:cs="Arial"/>
                <w:color w:val="000000"/>
              </w:rPr>
              <w:br/>
            </w:r>
            <w:r w:rsidRPr="001408D1">
              <w:rPr>
                <w:rStyle w:val="fontstyle01"/>
                <w:rFonts w:ascii="Arial" w:hAnsi="Arial" w:cs="Arial"/>
              </w:rPr>
              <w:t xml:space="preserve">For the </w:t>
            </w:r>
            <w:r w:rsidRPr="001408D1">
              <w:rPr>
                <w:rStyle w:val="fontstyle01"/>
                <w:rFonts w:ascii="Arial" w:hAnsi="Arial" w:cs="Arial"/>
                <w:b/>
                <w:bCs/>
                <w:u w:val="single"/>
              </w:rPr>
              <w:t xml:space="preserve">Grid-Connected </w:t>
            </w:r>
            <w:r w:rsidRPr="001408D1">
              <w:rPr>
                <w:rStyle w:val="fontstyle21"/>
                <w:rFonts w:ascii="Arial" w:hAnsi="Arial" w:cs="Arial"/>
              </w:rPr>
              <w:t xml:space="preserve">Contestable Customer </w:t>
            </w:r>
            <w:r w:rsidRPr="001408D1">
              <w:rPr>
                <w:rStyle w:val="fontstyle01"/>
                <w:rFonts w:ascii="Arial" w:hAnsi="Arial" w:cs="Arial"/>
              </w:rPr>
              <w:t xml:space="preserve">that is an </w:t>
            </w:r>
            <w:r w:rsidRPr="001408D1">
              <w:rPr>
                <w:rStyle w:val="fontstyle21"/>
                <w:rFonts w:ascii="Arial" w:hAnsi="Arial" w:cs="Arial"/>
              </w:rPr>
              <w:t xml:space="preserve">Indirect WESM Member </w:t>
            </w:r>
            <w:r w:rsidRPr="001408D1">
              <w:rPr>
                <w:rStyle w:val="fontstyle01"/>
                <w:rFonts w:ascii="Arial" w:hAnsi="Arial" w:cs="Arial"/>
              </w:rPr>
              <w:t xml:space="preserve">and the defaulting </w:t>
            </w:r>
            <w:r w:rsidRPr="001408D1">
              <w:rPr>
                <w:rStyle w:val="fontstyle21"/>
                <w:rFonts w:ascii="Arial" w:hAnsi="Arial" w:cs="Arial"/>
              </w:rPr>
              <w:t xml:space="preserve">Supplier </w:t>
            </w:r>
            <w:r w:rsidRPr="001408D1">
              <w:rPr>
                <w:rStyle w:val="fontstyle01"/>
                <w:rFonts w:ascii="Arial" w:hAnsi="Arial" w:cs="Arial"/>
              </w:rPr>
              <w:t xml:space="preserve">is its </w:t>
            </w:r>
            <w:r w:rsidRPr="001408D1">
              <w:rPr>
                <w:rStyle w:val="fontstyle21"/>
                <w:rFonts w:ascii="Arial" w:hAnsi="Arial" w:cs="Arial"/>
              </w:rPr>
              <w:t>Direct WESM Member counterparty</w:t>
            </w:r>
            <w:r w:rsidRPr="001408D1">
              <w:rPr>
                <w:rStyle w:val="fontstyle01"/>
                <w:rFonts w:ascii="Arial" w:hAnsi="Arial" w:cs="Arial"/>
              </w:rPr>
              <w:t xml:space="preserve">, the </w:t>
            </w:r>
            <w:r w:rsidRPr="001408D1">
              <w:rPr>
                <w:rStyle w:val="fontstyle21"/>
                <w:rFonts w:ascii="Arial" w:hAnsi="Arial" w:cs="Arial"/>
              </w:rPr>
              <w:t xml:space="preserve">Contestable Customer </w:t>
            </w:r>
            <w:r w:rsidRPr="001408D1">
              <w:rPr>
                <w:rStyle w:val="fontstyle01"/>
                <w:rFonts w:ascii="Arial" w:hAnsi="Arial" w:cs="Arial"/>
              </w:rPr>
              <w:t xml:space="preserve">shall notify the </w:t>
            </w:r>
            <w:r w:rsidRPr="001408D1">
              <w:rPr>
                <w:rStyle w:val="fontstyle21"/>
                <w:rFonts w:ascii="Arial" w:hAnsi="Arial" w:cs="Arial"/>
              </w:rPr>
              <w:t xml:space="preserve">Central Registration Body </w:t>
            </w:r>
            <w:r w:rsidRPr="001408D1">
              <w:rPr>
                <w:rStyle w:val="fontstyle01"/>
                <w:rFonts w:ascii="Arial" w:hAnsi="Arial" w:cs="Arial"/>
              </w:rPr>
              <w:t>and the SOLR if it chooses to be served by the latter.</w:t>
            </w:r>
          </w:p>
          <w:p w14:paraId="446D4041" w14:textId="77777777" w:rsidR="00CB61DB" w:rsidRPr="001408D1" w:rsidRDefault="00CB61DB" w:rsidP="006B0F81">
            <w:pPr>
              <w:spacing w:line="276" w:lineRule="auto"/>
              <w:jc w:val="both"/>
              <w:rPr>
                <w:rStyle w:val="fontstyle01"/>
                <w:rFonts w:ascii="Arial" w:hAnsi="Arial" w:cs="Arial"/>
              </w:rPr>
            </w:pPr>
            <w:r w:rsidRPr="001408D1">
              <w:rPr>
                <w:rFonts w:ascii="Arial" w:hAnsi="Arial" w:cs="Arial"/>
                <w:color w:val="000000"/>
              </w:rPr>
              <w:br/>
            </w:r>
            <w:r w:rsidRPr="001408D1">
              <w:rPr>
                <w:rStyle w:val="fontstyle01"/>
                <w:rFonts w:ascii="Arial" w:hAnsi="Arial" w:cs="Arial"/>
              </w:rPr>
              <w:t xml:space="preserve">For the </w:t>
            </w:r>
            <w:r w:rsidRPr="001408D1">
              <w:rPr>
                <w:rStyle w:val="fontstyle21"/>
                <w:rFonts w:ascii="Arial" w:hAnsi="Arial" w:cs="Arial"/>
              </w:rPr>
              <w:t xml:space="preserve">Contestable Customer </w:t>
            </w:r>
            <w:r w:rsidRPr="001408D1">
              <w:rPr>
                <w:rStyle w:val="fontstyle01"/>
                <w:rFonts w:ascii="Arial" w:hAnsi="Arial" w:cs="Arial"/>
              </w:rPr>
              <w:t xml:space="preserve">that is an </w:t>
            </w:r>
            <w:r w:rsidRPr="001408D1">
              <w:rPr>
                <w:rStyle w:val="fontstyle21"/>
                <w:rFonts w:ascii="Arial" w:hAnsi="Arial" w:cs="Arial"/>
              </w:rPr>
              <w:t xml:space="preserve">Indirect WESM Member </w:t>
            </w:r>
            <w:r w:rsidRPr="001408D1">
              <w:rPr>
                <w:rStyle w:val="fontstyle01"/>
                <w:rFonts w:ascii="Arial" w:hAnsi="Arial" w:cs="Arial"/>
              </w:rPr>
              <w:t>and the defaulting</w:t>
            </w:r>
            <w:r w:rsidRPr="001408D1">
              <w:rPr>
                <w:rFonts w:ascii="Arial" w:hAnsi="Arial" w:cs="Arial"/>
                <w:color w:val="000000"/>
              </w:rPr>
              <w:br/>
            </w:r>
            <w:r w:rsidRPr="001408D1">
              <w:rPr>
                <w:rStyle w:val="fontstyle21"/>
                <w:rFonts w:ascii="Arial" w:hAnsi="Arial" w:cs="Arial"/>
              </w:rPr>
              <w:t xml:space="preserve">Supplier </w:t>
            </w:r>
            <w:r w:rsidRPr="001408D1">
              <w:rPr>
                <w:rStyle w:val="fontstyle01"/>
                <w:rFonts w:ascii="Arial" w:hAnsi="Arial" w:cs="Arial"/>
              </w:rPr>
              <w:t xml:space="preserve">is not its </w:t>
            </w:r>
            <w:r w:rsidRPr="001408D1">
              <w:rPr>
                <w:rStyle w:val="fontstyle21"/>
                <w:rFonts w:ascii="Arial" w:hAnsi="Arial" w:cs="Arial"/>
              </w:rPr>
              <w:t xml:space="preserve">Direct WESM Member counterparty </w:t>
            </w:r>
            <w:r w:rsidRPr="001408D1">
              <w:rPr>
                <w:rStyle w:val="fontstyle01"/>
                <w:rFonts w:ascii="Arial" w:hAnsi="Arial" w:cs="Arial"/>
              </w:rPr>
              <w:t>(due to existence of multiple</w:t>
            </w:r>
            <w:r w:rsidRPr="001408D1">
              <w:rPr>
                <w:rFonts w:ascii="Arial" w:hAnsi="Arial" w:cs="Arial"/>
                <w:color w:val="000000"/>
              </w:rPr>
              <w:br/>
            </w:r>
            <w:r w:rsidRPr="001408D1">
              <w:rPr>
                <w:rStyle w:val="fontstyle01"/>
                <w:rFonts w:ascii="Arial" w:hAnsi="Arial" w:cs="Arial"/>
              </w:rPr>
              <w:t xml:space="preserve">suppliers), the </w:t>
            </w:r>
            <w:proofErr w:type="spellStart"/>
            <w:r w:rsidRPr="001408D1">
              <w:rPr>
                <w:rStyle w:val="fontstyle01"/>
                <w:rFonts w:ascii="Arial" w:hAnsi="Arial" w:cs="Arial"/>
              </w:rPr>
              <w:t>availment</w:t>
            </w:r>
            <w:proofErr w:type="spellEnd"/>
            <w:r w:rsidRPr="001408D1">
              <w:rPr>
                <w:rStyle w:val="fontstyle01"/>
                <w:rFonts w:ascii="Arial" w:hAnsi="Arial" w:cs="Arial"/>
              </w:rPr>
              <w:t xml:space="preserve"> of SOLR service must be </w:t>
            </w:r>
            <w:r w:rsidRPr="001408D1">
              <w:rPr>
                <w:rStyle w:val="fontstyle01"/>
                <w:rFonts w:ascii="Arial" w:hAnsi="Arial" w:cs="Arial"/>
              </w:rPr>
              <w:lastRenderedPageBreak/>
              <w:t>approved first by the Contestable</w:t>
            </w:r>
            <w:r w:rsidRPr="001408D1">
              <w:rPr>
                <w:rFonts w:ascii="Arial" w:hAnsi="Arial" w:cs="Arial"/>
                <w:color w:val="000000"/>
              </w:rPr>
              <w:br/>
            </w:r>
            <w:r w:rsidRPr="001408D1">
              <w:rPr>
                <w:rStyle w:val="fontstyle01"/>
                <w:rFonts w:ascii="Arial" w:hAnsi="Arial" w:cs="Arial"/>
              </w:rPr>
              <w:t xml:space="preserve">Customer’s </w:t>
            </w:r>
            <w:r w:rsidRPr="001408D1">
              <w:rPr>
                <w:rStyle w:val="fontstyle21"/>
                <w:rFonts w:ascii="Arial" w:hAnsi="Arial" w:cs="Arial"/>
              </w:rPr>
              <w:t xml:space="preserve">Direct WESM Member counterparty </w:t>
            </w:r>
            <w:r w:rsidRPr="001408D1">
              <w:rPr>
                <w:rStyle w:val="fontstyle01"/>
                <w:rFonts w:ascii="Arial" w:hAnsi="Arial" w:cs="Arial"/>
              </w:rPr>
              <w:t xml:space="preserve">before the </w:t>
            </w:r>
            <w:r w:rsidRPr="001408D1">
              <w:rPr>
                <w:rStyle w:val="fontstyle21"/>
                <w:rFonts w:ascii="Arial" w:hAnsi="Arial" w:cs="Arial"/>
              </w:rPr>
              <w:t>Central Registration Body</w:t>
            </w:r>
            <w:r w:rsidRPr="001408D1">
              <w:rPr>
                <w:rFonts w:ascii="Arial" w:hAnsi="Arial" w:cs="Arial"/>
                <w:i/>
                <w:iCs/>
                <w:color w:val="000000"/>
              </w:rPr>
              <w:br/>
            </w:r>
            <w:r w:rsidRPr="001408D1">
              <w:rPr>
                <w:rStyle w:val="fontstyle01"/>
                <w:rFonts w:ascii="Arial" w:hAnsi="Arial" w:cs="Arial"/>
              </w:rPr>
              <w:t>and the SOLR are notified.</w:t>
            </w:r>
          </w:p>
          <w:p w14:paraId="2E46D0DC" w14:textId="77777777" w:rsidR="00CB61DB" w:rsidRPr="001408D1" w:rsidRDefault="00CB61DB" w:rsidP="006B0F81">
            <w:pPr>
              <w:spacing w:line="276" w:lineRule="auto"/>
              <w:jc w:val="both"/>
              <w:rPr>
                <w:rStyle w:val="fontstyle01"/>
                <w:rFonts w:ascii="Arial" w:hAnsi="Arial" w:cs="Arial"/>
              </w:rPr>
            </w:pPr>
          </w:p>
          <w:p w14:paraId="6DC75A31" w14:textId="77777777" w:rsidR="00CB61DB" w:rsidRPr="001408D1" w:rsidRDefault="00CB61DB" w:rsidP="006B0F81">
            <w:pPr>
              <w:spacing w:line="276" w:lineRule="auto"/>
              <w:jc w:val="both"/>
              <w:rPr>
                <w:rStyle w:val="fontstyle01"/>
                <w:rFonts w:ascii="Arial" w:hAnsi="Arial" w:cs="Arial"/>
              </w:rPr>
            </w:pPr>
            <w:r w:rsidRPr="001408D1">
              <w:rPr>
                <w:rStyle w:val="fontstyle01"/>
                <w:rFonts w:ascii="Arial" w:hAnsi="Arial" w:cs="Arial"/>
              </w:rPr>
              <w:t xml:space="preserve">A </w:t>
            </w:r>
            <w:r w:rsidRPr="001408D1">
              <w:rPr>
                <w:rStyle w:val="fontstyle21"/>
                <w:rFonts w:ascii="Arial" w:hAnsi="Arial" w:cs="Arial"/>
              </w:rPr>
              <w:t xml:space="preserve">Contestable Customer </w:t>
            </w:r>
            <w:r w:rsidRPr="001408D1">
              <w:rPr>
                <w:rStyle w:val="fontstyle01"/>
                <w:rFonts w:ascii="Arial" w:hAnsi="Arial" w:cs="Arial"/>
              </w:rPr>
              <w:t xml:space="preserve">that is a </w:t>
            </w:r>
            <w:r w:rsidRPr="001408D1">
              <w:rPr>
                <w:rStyle w:val="fontstyle21"/>
                <w:rFonts w:ascii="Arial" w:hAnsi="Arial" w:cs="Arial"/>
              </w:rPr>
              <w:t xml:space="preserve">Direct WESM Member </w:t>
            </w:r>
            <w:r w:rsidRPr="001408D1">
              <w:rPr>
                <w:rStyle w:val="fontstyle01"/>
                <w:rFonts w:ascii="Arial" w:hAnsi="Arial" w:cs="Arial"/>
              </w:rPr>
              <w:t>may choose a) to be served</w:t>
            </w:r>
            <w:r w:rsidRPr="001408D1">
              <w:rPr>
                <w:rFonts w:ascii="Arial" w:hAnsi="Arial" w:cs="Arial"/>
                <w:color w:val="000000"/>
              </w:rPr>
              <w:br/>
            </w:r>
            <w:r w:rsidRPr="001408D1">
              <w:rPr>
                <w:rStyle w:val="fontstyle01"/>
                <w:rFonts w:ascii="Arial" w:hAnsi="Arial" w:cs="Arial"/>
              </w:rPr>
              <w:t>by the SOLR following the timeline set out in Clause 3.4.3; or, b) not to be served by</w:t>
            </w:r>
            <w:r w:rsidRPr="001408D1">
              <w:rPr>
                <w:rFonts w:ascii="Arial" w:hAnsi="Arial" w:cs="Arial"/>
                <w:color w:val="000000"/>
              </w:rPr>
              <w:br/>
            </w:r>
            <w:r w:rsidRPr="001408D1">
              <w:rPr>
                <w:rStyle w:val="fontstyle01"/>
                <w:rFonts w:ascii="Arial" w:hAnsi="Arial" w:cs="Arial"/>
              </w:rPr>
              <w:t xml:space="preserve">the SOLR. If it chooses the latter, the </w:t>
            </w:r>
            <w:r w:rsidRPr="001408D1">
              <w:rPr>
                <w:rStyle w:val="fontstyle21"/>
                <w:rFonts w:ascii="Arial" w:hAnsi="Arial" w:cs="Arial"/>
              </w:rPr>
              <w:t xml:space="preserve">Contestable Customer </w:t>
            </w:r>
            <w:r w:rsidRPr="001408D1">
              <w:rPr>
                <w:rStyle w:val="fontstyle01"/>
                <w:rFonts w:ascii="Arial" w:hAnsi="Arial" w:cs="Arial"/>
              </w:rPr>
              <w:t>shall submit additional</w:t>
            </w:r>
            <w:r w:rsidRPr="001408D1">
              <w:rPr>
                <w:rFonts w:ascii="Arial" w:hAnsi="Arial" w:cs="Arial"/>
                <w:color w:val="000000"/>
              </w:rPr>
              <w:br/>
            </w:r>
            <w:r w:rsidRPr="001408D1">
              <w:rPr>
                <w:rStyle w:val="fontstyle01"/>
                <w:rFonts w:ascii="Arial" w:hAnsi="Arial" w:cs="Arial"/>
              </w:rPr>
              <w:t xml:space="preserve">securities required by the </w:t>
            </w:r>
            <w:r w:rsidRPr="001408D1">
              <w:rPr>
                <w:rStyle w:val="fontstyle21"/>
                <w:rFonts w:ascii="Arial" w:hAnsi="Arial" w:cs="Arial"/>
              </w:rPr>
              <w:t xml:space="preserve">Market Operator </w:t>
            </w:r>
            <w:r w:rsidRPr="001408D1">
              <w:rPr>
                <w:rStyle w:val="fontstyle01"/>
                <w:rFonts w:ascii="Arial" w:hAnsi="Arial" w:cs="Arial"/>
              </w:rPr>
              <w:t>to fully satisfy the prudential requirements</w:t>
            </w:r>
            <w:r w:rsidRPr="001408D1">
              <w:rPr>
                <w:rFonts w:ascii="Arial" w:hAnsi="Arial" w:cs="Arial"/>
                <w:color w:val="000000"/>
              </w:rPr>
              <w:br/>
            </w:r>
            <w:r w:rsidRPr="001408D1">
              <w:rPr>
                <w:rStyle w:val="fontstyle01"/>
                <w:rFonts w:ascii="Arial" w:hAnsi="Arial" w:cs="Arial"/>
              </w:rPr>
              <w:t xml:space="preserve">set out in the </w:t>
            </w:r>
            <w:r w:rsidRPr="001408D1">
              <w:rPr>
                <w:rStyle w:val="fontstyle21"/>
                <w:rFonts w:ascii="Arial" w:hAnsi="Arial" w:cs="Arial"/>
              </w:rPr>
              <w:t>WESM Rules</w:t>
            </w:r>
            <w:r w:rsidRPr="001408D1">
              <w:rPr>
                <w:rStyle w:val="fontstyle01"/>
                <w:rFonts w:ascii="Arial" w:hAnsi="Arial" w:cs="Arial"/>
              </w:rPr>
              <w:t>.</w:t>
            </w:r>
          </w:p>
          <w:p w14:paraId="13DBF494" w14:textId="77777777" w:rsidR="00CB61DB" w:rsidRPr="001408D1" w:rsidRDefault="00CB61DB" w:rsidP="006B0F81">
            <w:pPr>
              <w:spacing w:line="276" w:lineRule="auto"/>
              <w:jc w:val="both"/>
              <w:rPr>
                <w:rFonts w:ascii="Arial" w:hAnsi="Arial" w:cs="Arial"/>
                <w:color w:val="000000"/>
              </w:rPr>
            </w:pPr>
          </w:p>
          <w:p w14:paraId="1023A725" w14:textId="78427F18" w:rsidR="00CB61DB" w:rsidRPr="001408D1" w:rsidRDefault="00CB61DB" w:rsidP="006B0F81">
            <w:pPr>
              <w:jc w:val="both"/>
              <w:rPr>
                <w:rFonts w:ascii="Arial" w:hAnsi="Arial" w:cs="Arial"/>
                <w:b/>
                <w:bCs/>
                <w:u w:val="single"/>
              </w:rPr>
            </w:pPr>
            <w:r w:rsidRPr="001408D1">
              <w:rPr>
                <w:rStyle w:val="fontstyle01"/>
                <w:rFonts w:ascii="Arial" w:hAnsi="Arial" w:cs="Arial"/>
                <w:strike/>
              </w:rPr>
              <w:t xml:space="preserve">The </w:t>
            </w:r>
            <w:r w:rsidRPr="001408D1">
              <w:rPr>
                <w:rStyle w:val="fontstyle21"/>
                <w:rFonts w:ascii="Arial" w:hAnsi="Arial" w:cs="Arial"/>
                <w:strike/>
              </w:rPr>
              <w:t xml:space="preserve">Central Registration Body </w:t>
            </w:r>
            <w:r w:rsidRPr="001408D1">
              <w:rPr>
                <w:rStyle w:val="fontstyle01"/>
                <w:rFonts w:ascii="Arial" w:hAnsi="Arial" w:cs="Arial"/>
                <w:strike/>
              </w:rPr>
              <w:t xml:space="preserve">shall be notified by the SOLR and the </w:t>
            </w:r>
            <w:r w:rsidRPr="001408D1">
              <w:rPr>
                <w:rStyle w:val="fontstyle21"/>
                <w:rFonts w:ascii="Arial" w:hAnsi="Arial" w:cs="Arial"/>
                <w:strike/>
              </w:rPr>
              <w:t>Contestable</w:t>
            </w:r>
            <w:r w:rsidRPr="001408D1">
              <w:rPr>
                <w:rFonts w:ascii="Arial" w:hAnsi="Arial" w:cs="Arial"/>
                <w:i/>
                <w:iCs/>
                <w:strike/>
                <w:color w:val="000000"/>
              </w:rPr>
              <w:br/>
            </w:r>
            <w:r w:rsidRPr="001408D1">
              <w:rPr>
                <w:rStyle w:val="fontstyle21"/>
                <w:rFonts w:ascii="Arial" w:hAnsi="Arial" w:cs="Arial"/>
                <w:strike/>
              </w:rPr>
              <w:t xml:space="preserve">Customer </w:t>
            </w:r>
            <w:r w:rsidRPr="001408D1">
              <w:rPr>
                <w:rStyle w:val="fontstyle01"/>
                <w:rFonts w:ascii="Arial" w:hAnsi="Arial" w:cs="Arial"/>
                <w:strike/>
              </w:rPr>
              <w:t>of the transfer no later than forty eight (48) hours after being notified of the</w:t>
            </w:r>
            <w:r w:rsidRPr="001408D1">
              <w:rPr>
                <w:rFonts w:ascii="Arial" w:hAnsi="Arial" w:cs="Arial"/>
                <w:strike/>
                <w:color w:val="000000"/>
              </w:rPr>
              <w:br/>
            </w:r>
            <w:r w:rsidRPr="001408D1">
              <w:rPr>
                <w:rStyle w:val="fontstyle01"/>
                <w:rFonts w:ascii="Arial" w:hAnsi="Arial" w:cs="Arial"/>
                <w:strike/>
              </w:rPr>
              <w:t xml:space="preserve">occurrence of the </w:t>
            </w:r>
            <w:r w:rsidRPr="001408D1">
              <w:rPr>
                <w:rStyle w:val="fontstyle21"/>
                <w:rFonts w:ascii="Arial" w:hAnsi="Arial" w:cs="Arial"/>
                <w:strike/>
              </w:rPr>
              <w:t xml:space="preserve">Last Resort </w:t>
            </w:r>
            <w:r w:rsidRPr="001408D1">
              <w:rPr>
                <w:rStyle w:val="fontstyle21"/>
                <w:rFonts w:ascii="Arial" w:hAnsi="Arial" w:cs="Arial"/>
                <w:strike/>
              </w:rPr>
              <w:lastRenderedPageBreak/>
              <w:t>Supply Event</w:t>
            </w:r>
            <w:r w:rsidRPr="001408D1">
              <w:rPr>
                <w:rStyle w:val="fontstyle01"/>
                <w:rFonts w:ascii="Arial" w:hAnsi="Arial" w:cs="Arial"/>
                <w:strike/>
              </w:rPr>
              <w:t>.</w:t>
            </w:r>
            <w:r w:rsidRPr="001408D1">
              <w:rPr>
                <w:rFonts w:ascii="Arial" w:hAnsi="Arial" w:cs="Arial"/>
                <w:color w:val="000000"/>
              </w:rPr>
              <w:br/>
            </w:r>
          </w:p>
        </w:tc>
        <w:tc>
          <w:tcPr>
            <w:tcW w:w="835" w:type="pct"/>
          </w:tcPr>
          <w:p w14:paraId="2A12B7CD" w14:textId="77777777" w:rsidR="00CB61DB" w:rsidRPr="001408D1" w:rsidRDefault="00CB61DB" w:rsidP="00076776">
            <w:pPr>
              <w:pStyle w:val="ListParagraph"/>
              <w:numPr>
                <w:ilvl w:val="0"/>
                <w:numId w:val="27"/>
              </w:numPr>
              <w:spacing w:line="276" w:lineRule="auto"/>
              <w:ind w:left="251" w:hanging="219"/>
              <w:jc w:val="both"/>
              <w:rPr>
                <w:rFonts w:ascii="Arial" w:hAnsi="Arial" w:cs="Arial"/>
                <w:sz w:val="22"/>
                <w:szCs w:val="22"/>
              </w:rPr>
            </w:pPr>
            <w:r w:rsidRPr="001408D1">
              <w:rPr>
                <w:rFonts w:ascii="Arial" w:hAnsi="Arial" w:cs="Arial"/>
                <w:sz w:val="22"/>
                <w:szCs w:val="22"/>
              </w:rPr>
              <w:lastRenderedPageBreak/>
              <w:t xml:space="preserve">To harmonize transfer to SOLR procedures for both RCOA and GEOP participants and to adopt the timelines as provided in the ERC GEOP Rules in conjunction with procedures as approved by DOE in DC2021-06-0012 (Amendments to WESM Rules, Retail Rules and Manuals on </w:t>
            </w:r>
            <w:r w:rsidRPr="001408D1">
              <w:rPr>
                <w:rFonts w:ascii="Arial" w:hAnsi="Arial" w:cs="Arial"/>
                <w:sz w:val="22"/>
                <w:szCs w:val="22"/>
              </w:rPr>
              <w:lastRenderedPageBreak/>
              <w:t>Provisions to Promote Participation in Retail Competition).</w:t>
            </w:r>
          </w:p>
          <w:p w14:paraId="2B220585" w14:textId="77777777" w:rsidR="00CB61DB" w:rsidRPr="001408D1" w:rsidRDefault="00CB61DB" w:rsidP="006B0F81">
            <w:pPr>
              <w:pStyle w:val="ListParagraph"/>
              <w:spacing w:line="276" w:lineRule="auto"/>
              <w:ind w:left="251"/>
              <w:jc w:val="both"/>
              <w:rPr>
                <w:rFonts w:ascii="Arial" w:hAnsi="Arial" w:cs="Arial"/>
                <w:sz w:val="22"/>
                <w:szCs w:val="22"/>
              </w:rPr>
            </w:pPr>
          </w:p>
          <w:p w14:paraId="533A952F" w14:textId="77777777" w:rsidR="00CB61DB" w:rsidRPr="001408D1" w:rsidRDefault="00CB61DB" w:rsidP="00076776">
            <w:pPr>
              <w:pStyle w:val="ListParagraph"/>
              <w:numPr>
                <w:ilvl w:val="0"/>
                <w:numId w:val="27"/>
              </w:numPr>
              <w:spacing w:line="276" w:lineRule="auto"/>
              <w:ind w:left="251" w:hanging="219"/>
              <w:jc w:val="both"/>
              <w:rPr>
                <w:rFonts w:ascii="Arial" w:hAnsi="Arial" w:cs="Arial"/>
                <w:sz w:val="22"/>
                <w:szCs w:val="22"/>
              </w:rPr>
            </w:pPr>
            <w:r w:rsidRPr="001408D1">
              <w:rPr>
                <w:rFonts w:ascii="Arial" w:hAnsi="Arial" w:cs="Arial"/>
                <w:sz w:val="22"/>
                <w:szCs w:val="22"/>
              </w:rPr>
              <w:t>It will be much easier for participants to comply with the timelines provided in the ERC GEOP Rules as it is based on working days instead of hours.</w:t>
            </w:r>
          </w:p>
          <w:p w14:paraId="097A0C10" w14:textId="77777777" w:rsidR="00CB61DB" w:rsidRPr="001408D1" w:rsidRDefault="00CB61DB" w:rsidP="006B0F81">
            <w:pPr>
              <w:spacing w:line="276" w:lineRule="auto"/>
              <w:jc w:val="both"/>
              <w:rPr>
                <w:rFonts w:ascii="Arial" w:hAnsi="Arial" w:cs="Arial"/>
              </w:rPr>
            </w:pPr>
          </w:p>
          <w:p w14:paraId="2A2D6914" w14:textId="77777777" w:rsidR="00CB61DB" w:rsidRPr="001408D1" w:rsidRDefault="00CB61DB" w:rsidP="00076776">
            <w:pPr>
              <w:pStyle w:val="ListParagraph"/>
              <w:numPr>
                <w:ilvl w:val="0"/>
                <w:numId w:val="27"/>
              </w:numPr>
              <w:spacing w:line="276" w:lineRule="auto"/>
              <w:ind w:left="251" w:hanging="219"/>
              <w:jc w:val="both"/>
              <w:rPr>
                <w:rFonts w:ascii="Arial" w:hAnsi="Arial" w:cs="Arial"/>
                <w:sz w:val="22"/>
                <w:szCs w:val="22"/>
              </w:rPr>
            </w:pPr>
            <w:r w:rsidRPr="001408D1">
              <w:rPr>
                <w:rFonts w:ascii="Arial" w:hAnsi="Arial" w:cs="Arial"/>
                <w:sz w:val="22"/>
                <w:szCs w:val="22"/>
              </w:rPr>
              <w:t>To clarify the timelines to ensure each step is in chronological order.</w:t>
            </w:r>
          </w:p>
          <w:p w14:paraId="42CFECEA" w14:textId="77777777" w:rsidR="00CB61DB" w:rsidRPr="001408D1" w:rsidRDefault="00CB61DB" w:rsidP="006B0F81">
            <w:pPr>
              <w:pStyle w:val="ListParagraph"/>
              <w:spacing w:line="276" w:lineRule="auto"/>
              <w:ind w:left="267"/>
              <w:jc w:val="both"/>
              <w:rPr>
                <w:rFonts w:ascii="Arial" w:eastAsia="Calibri" w:hAnsi="Arial" w:cs="Arial"/>
                <w:sz w:val="22"/>
                <w:szCs w:val="22"/>
              </w:rPr>
            </w:pPr>
          </w:p>
        </w:tc>
        <w:tc>
          <w:tcPr>
            <w:tcW w:w="833" w:type="pct"/>
            <w:shd w:val="clear" w:color="auto" w:fill="FFFFFF" w:themeFill="background1"/>
          </w:tcPr>
          <w:p w14:paraId="3DC0A8DF" w14:textId="77777777" w:rsidR="00CB61DB" w:rsidRPr="001408D1" w:rsidRDefault="00CB61DB" w:rsidP="006B0F81">
            <w:pPr>
              <w:spacing w:line="276" w:lineRule="auto"/>
              <w:jc w:val="both"/>
              <w:rPr>
                <w:rFonts w:ascii="Arial" w:hAnsi="Arial" w:cs="Arial"/>
              </w:rPr>
            </w:pPr>
          </w:p>
        </w:tc>
        <w:tc>
          <w:tcPr>
            <w:tcW w:w="833" w:type="pct"/>
            <w:shd w:val="clear" w:color="auto" w:fill="FFFFFF" w:themeFill="background1"/>
          </w:tcPr>
          <w:p w14:paraId="231B4104" w14:textId="77777777" w:rsidR="00CB61DB" w:rsidRPr="001408D1" w:rsidRDefault="00CB61DB" w:rsidP="006B0F81">
            <w:pPr>
              <w:spacing w:line="276" w:lineRule="auto"/>
              <w:jc w:val="both"/>
              <w:rPr>
                <w:rFonts w:ascii="Arial" w:hAnsi="Arial" w:cs="Arial"/>
              </w:rPr>
            </w:pPr>
          </w:p>
        </w:tc>
      </w:tr>
      <w:tr w:rsidR="00CB61DB" w:rsidRPr="001408D1" w14:paraId="2C6B3B1D" w14:textId="77777777" w:rsidTr="00215FCE">
        <w:tc>
          <w:tcPr>
            <w:tcW w:w="629" w:type="pct"/>
            <w:shd w:val="clear" w:color="auto" w:fill="FFFFFF" w:themeFill="background1"/>
          </w:tcPr>
          <w:p w14:paraId="070D3E7F" w14:textId="77777777" w:rsidR="00CB61DB" w:rsidRPr="001408D1" w:rsidRDefault="00CB61DB" w:rsidP="006B0F81">
            <w:pPr>
              <w:jc w:val="both"/>
              <w:rPr>
                <w:rFonts w:ascii="Arial" w:hAnsi="Arial" w:cs="Arial"/>
                <w:color w:val="000000"/>
              </w:rPr>
            </w:pPr>
            <w:r w:rsidRPr="001408D1">
              <w:rPr>
                <w:rFonts w:ascii="Arial" w:hAnsi="Arial" w:cs="Arial"/>
                <w:color w:val="000000"/>
              </w:rPr>
              <w:lastRenderedPageBreak/>
              <w:t>TRANSFER TO A SUPPLIER OF LAST RESORT (SOLR)</w:t>
            </w:r>
          </w:p>
          <w:p w14:paraId="3C3485BE" w14:textId="77777777" w:rsidR="00CB61DB" w:rsidRPr="001408D1" w:rsidRDefault="00CB61DB" w:rsidP="006B0F81">
            <w:pPr>
              <w:jc w:val="both"/>
              <w:rPr>
                <w:rFonts w:ascii="Arial" w:hAnsi="Arial" w:cs="Arial"/>
                <w:color w:val="000000"/>
              </w:rPr>
            </w:pPr>
          </w:p>
          <w:p w14:paraId="1F82359F" w14:textId="32BAB91F" w:rsidR="00CB61DB" w:rsidRPr="001408D1" w:rsidRDefault="00CB61DB" w:rsidP="006B0F81">
            <w:pPr>
              <w:jc w:val="both"/>
              <w:rPr>
                <w:rFonts w:ascii="Arial" w:hAnsi="Arial" w:cs="Arial"/>
              </w:rPr>
            </w:pPr>
            <w:r w:rsidRPr="001408D1">
              <w:rPr>
                <w:rFonts w:ascii="Arial" w:hAnsi="Arial" w:cs="Arial"/>
              </w:rPr>
              <w:t>Section V. 3</w:t>
            </w:r>
          </w:p>
        </w:tc>
        <w:tc>
          <w:tcPr>
            <w:tcW w:w="934" w:type="pct"/>
            <w:shd w:val="clear" w:color="auto" w:fill="FFFFFF" w:themeFill="background1"/>
          </w:tcPr>
          <w:p w14:paraId="614FD7BF" w14:textId="7EE85605" w:rsidR="00CB61DB" w:rsidRPr="001408D1" w:rsidRDefault="00CB61DB" w:rsidP="006B0F81">
            <w:pPr>
              <w:jc w:val="both"/>
              <w:rPr>
                <w:rFonts w:ascii="Arial" w:hAnsi="Arial" w:cs="Arial"/>
              </w:rPr>
            </w:pPr>
            <w:r w:rsidRPr="001408D1" w:rsidDel="00826B2E">
              <w:rPr>
                <w:rFonts w:ascii="Arial" w:hAnsi="Arial" w:cs="Arial"/>
              </w:rPr>
              <w:t>(new)</w:t>
            </w:r>
          </w:p>
        </w:tc>
        <w:tc>
          <w:tcPr>
            <w:tcW w:w="935" w:type="pct"/>
          </w:tcPr>
          <w:p w14:paraId="3238FD92" w14:textId="77777777" w:rsidR="00CB61DB" w:rsidRPr="001408D1" w:rsidRDefault="00CB61DB" w:rsidP="006B0F81">
            <w:pPr>
              <w:spacing w:line="276" w:lineRule="auto"/>
              <w:jc w:val="both"/>
              <w:rPr>
                <w:rFonts w:ascii="Arial" w:hAnsi="Arial" w:cs="Arial"/>
                <w:b/>
                <w:bCs/>
                <w:color w:val="000000"/>
                <w:u w:val="single"/>
              </w:rPr>
            </w:pPr>
            <w:r w:rsidRPr="001408D1">
              <w:rPr>
                <w:rFonts w:ascii="Arial" w:hAnsi="Arial" w:cs="Arial"/>
                <w:b/>
                <w:bCs/>
                <w:color w:val="000000"/>
                <w:u w:val="single"/>
              </w:rPr>
              <w:t>3.1</w:t>
            </w:r>
            <w:r w:rsidRPr="001408D1">
              <w:rPr>
                <w:rFonts w:ascii="Arial" w:hAnsi="Arial" w:cs="Arial"/>
                <w:b/>
                <w:color w:val="000000"/>
                <w:u w:val="single"/>
              </w:rPr>
              <w:t xml:space="preserve"> </w:t>
            </w:r>
            <w:r w:rsidRPr="001408D1">
              <w:rPr>
                <w:rFonts w:ascii="Arial" w:hAnsi="Arial" w:cs="Arial"/>
                <w:b/>
                <w:bCs/>
                <w:color w:val="000000"/>
                <w:u w:val="single"/>
              </w:rPr>
              <w:t xml:space="preserve">Terms of Supply Contract and Applicable Rates - Within one (1) </w:t>
            </w:r>
            <w:r w:rsidRPr="001408D1">
              <w:rPr>
                <w:rFonts w:ascii="Arial" w:hAnsi="Arial" w:cs="Arial"/>
                <w:b/>
                <w:bCs/>
                <w:i/>
                <w:iCs/>
                <w:color w:val="000000"/>
                <w:u w:val="single"/>
              </w:rPr>
              <w:t>working day</w:t>
            </w:r>
            <w:r w:rsidRPr="001408D1">
              <w:rPr>
                <w:rFonts w:ascii="Arial" w:hAnsi="Arial" w:cs="Arial"/>
                <w:b/>
                <w:bCs/>
                <w:color w:val="000000"/>
                <w:u w:val="single"/>
              </w:rPr>
              <w:t xml:space="preserve"> upon receiving notice from the </w:t>
            </w:r>
            <w:r w:rsidRPr="001408D1">
              <w:rPr>
                <w:rFonts w:ascii="Arial" w:hAnsi="Arial" w:cs="Arial"/>
                <w:b/>
                <w:bCs/>
                <w:i/>
                <w:iCs/>
                <w:color w:val="000000"/>
                <w:u w:val="single"/>
              </w:rPr>
              <w:t>Contestable Customer</w:t>
            </w:r>
            <w:r w:rsidRPr="001408D1">
              <w:rPr>
                <w:rFonts w:ascii="Arial" w:hAnsi="Arial" w:cs="Arial"/>
                <w:b/>
                <w:bCs/>
                <w:color w:val="000000"/>
                <w:u w:val="single"/>
              </w:rPr>
              <w:t xml:space="preserve">, the </w:t>
            </w:r>
            <w:r w:rsidRPr="001408D1">
              <w:rPr>
                <w:rFonts w:ascii="Arial" w:hAnsi="Arial" w:cs="Arial"/>
                <w:b/>
                <w:bCs/>
                <w:i/>
                <w:iCs/>
                <w:color w:val="000000"/>
                <w:u w:val="single"/>
              </w:rPr>
              <w:t>Supplier of Last Resort</w:t>
            </w:r>
            <w:r w:rsidRPr="001408D1">
              <w:rPr>
                <w:rFonts w:ascii="Arial" w:hAnsi="Arial" w:cs="Arial"/>
                <w:b/>
                <w:bCs/>
                <w:color w:val="000000"/>
                <w:u w:val="single"/>
              </w:rPr>
              <w:t xml:space="preserve"> shall inform the </w:t>
            </w:r>
            <w:r w:rsidRPr="001408D1">
              <w:rPr>
                <w:rFonts w:ascii="Arial" w:hAnsi="Arial" w:cs="Arial"/>
                <w:b/>
                <w:bCs/>
                <w:i/>
                <w:iCs/>
                <w:color w:val="000000"/>
                <w:u w:val="single"/>
              </w:rPr>
              <w:t>Contestable Customer</w:t>
            </w:r>
            <w:r w:rsidRPr="001408D1">
              <w:rPr>
                <w:rFonts w:ascii="Arial" w:hAnsi="Arial" w:cs="Arial"/>
                <w:b/>
                <w:bCs/>
                <w:color w:val="000000"/>
                <w:u w:val="single"/>
              </w:rPr>
              <w:t xml:space="preserve"> of the terms of its supply contract and the applicable rates.</w:t>
            </w:r>
          </w:p>
          <w:p w14:paraId="4F14A310" w14:textId="77777777" w:rsidR="00CB61DB" w:rsidRPr="001408D1" w:rsidRDefault="00CB61DB" w:rsidP="006B0F81">
            <w:pPr>
              <w:jc w:val="both"/>
              <w:rPr>
                <w:rFonts w:ascii="Arial" w:hAnsi="Arial" w:cs="Arial"/>
                <w:b/>
                <w:bCs/>
                <w:u w:val="single"/>
              </w:rPr>
            </w:pPr>
          </w:p>
        </w:tc>
        <w:tc>
          <w:tcPr>
            <w:tcW w:w="835" w:type="pct"/>
          </w:tcPr>
          <w:p w14:paraId="2D6E8791" w14:textId="77777777" w:rsidR="004B3C4A" w:rsidRPr="001408D1" w:rsidRDefault="004B3C4A" w:rsidP="00076776">
            <w:pPr>
              <w:pStyle w:val="ListParagraph"/>
              <w:numPr>
                <w:ilvl w:val="0"/>
                <w:numId w:val="27"/>
              </w:numPr>
              <w:spacing w:line="276" w:lineRule="auto"/>
              <w:ind w:left="251" w:hanging="219"/>
              <w:jc w:val="both"/>
              <w:rPr>
                <w:rFonts w:ascii="Arial" w:hAnsi="Arial" w:cs="Arial"/>
                <w:sz w:val="22"/>
                <w:szCs w:val="22"/>
              </w:rPr>
            </w:pPr>
            <w:r w:rsidRPr="001408D1">
              <w:rPr>
                <w:rFonts w:ascii="Arial" w:hAnsi="Arial" w:cs="Arial"/>
                <w:sz w:val="22"/>
                <w:szCs w:val="22"/>
              </w:rPr>
              <w:t>To harmonize transfer to SOLR procedures for both RCOA and GEOP participants and to adopt the timelines as provided in the ERC GEOP Rules in conjunction with procedures as approved by DOE in DC2021-06-0012 (Amendments to WESM Rules, Retail Rules and Manuals on Provisions to Promote Participation in Retail Competition).</w:t>
            </w:r>
          </w:p>
          <w:p w14:paraId="04539840" w14:textId="77777777" w:rsidR="004B3C4A" w:rsidRPr="001408D1" w:rsidRDefault="004B3C4A" w:rsidP="006B0F81">
            <w:pPr>
              <w:pStyle w:val="ListParagraph"/>
              <w:spacing w:line="276" w:lineRule="auto"/>
              <w:ind w:left="251"/>
              <w:jc w:val="both"/>
              <w:rPr>
                <w:rFonts w:ascii="Arial" w:hAnsi="Arial" w:cs="Arial"/>
                <w:sz w:val="22"/>
                <w:szCs w:val="22"/>
              </w:rPr>
            </w:pPr>
          </w:p>
          <w:p w14:paraId="1604892C" w14:textId="77777777" w:rsidR="004B3C4A" w:rsidRPr="001408D1" w:rsidRDefault="004B3C4A" w:rsidP="00076776">
            <w:pPr>
              <w:pStyle w:val="ListParagraph"/>
              <w:numPr>
                <w:ilvl w:val="0"/>
                <w:numId w:val="27"/>
              </w:numPr>
              <w:spacing w:line="276" w:lineRule="auto"/>
              <w:ind w:left="251" w:hanging="219"/>
              <w:jc w:val="both"/>
              <w:rPr>
                <w:rFonts w:ascii="Arial" w:hAnsi="Arial" w:cs="Arial"/>
                <w:sz w:val="22"/>
                <w:szCs w:val="22"/>
              </w:rPr>
            </w:pPr>
            <w:r w:rsidRPr="001408D1">
              <w:rPr>
                <w:rFonts w:ascii="Arial" w:hAnsi="Arial" w:cs="Arial"/>
                <w:sz w:val="22"/>
                <w:szCs w:val="22"/>
              </w:rPr>
              <w:t>It will be much easier for participants to comply with the timelines provided in the ERC GEOP Rules as it is based on working days instead of hours.</w:t>
            </w:r>
          </w:p>
          <w:p w14:paraId="470F201F" w14:textId="77777777" w:rsidR="004B3C4A" w:rsidRPr="001408D1" w:rsidRDefault="004B3C4A" w:rsidP="006B0F81">
            <w:pPr>
              <w:spacing w:line="276" w:lineRule="auto"/>
              <w:jc w:val="both"/>
              <w:rPr>
                <w:rFonts w:ascii="Arial" w:hAnsi="Arial" w:cs="Arial"/>
              </w:rPr>
            </w:pPr>
          </w:p>
          <w:p w14:paraId="2A501583" w14:textId="77777777" w:rsidR="004B3C4A" w:rsidRPr="001408D1" w:rsidRDefault="004B3C4A" w:rsidP="00076776">
            <w:pPr>
              <w:pStyle w:val="ListParagraph"/>
              <w:numPr>
                <w:ilvl w:val="0"/>
                <w:numId w:val="27"/>
              </w:numPr>
              <w:spacing w:line="276" w:lineRule="auto"/>
              <w:ind w:left="251" w:hanging="219"/>
              <w:jc w:val="both"/>
              <w:rPr>
                <w:rFonts w:ascii="Arial" w:hAnsi="Arial" w:cs="Arial"/>
                <w:sz w:val="22"/>
                <w:szCs w:val="22"/>
              </w:rPr>
            </w:pPr>
            <w:r w:rsidRPr="001408D1">
              <w:rPr>
                <w:rFonts w:ascii="Arial" w:hAnsi="Arial" w:cs="Arial"/>
                <w:sz w:val="22"/>
                <w:szCs w:val="22"/>
              </w:rPr>
              <w:lastRenderedPageBreak/>
              <w:t>To clarify the timelines to ensure each step is in chronological order.</w:t>
            </w:r>
          </w:p>
          <w:p w14:paraId="65C06D22" w14:textId="77777777" w:rsidR="00CB61DB" w:rsidRPr="001408D1" w:rsidRDefault="00CB61DB" w:rsidP="006B0F81">
            <w:pPr>
              <w:pStyle w:val="ListParagraph"/>
              <w:spacing w:line="276" w:lineRule="auto"/>
              <w:ind w:left="267"/>
              <w:jc w:val="both"/>
              <w:rPr>
                <w:rFonts w:ascii="Arial" w:eastAsia="Calibri" w:hAnsi="Arial" w:cs="Arial"/>
                <w:sz w:val="22"/>
                <w:szCs w:val="22"/>
              </w:rPr>
            </w:pPr>
          </w:p>
        </w:tc>
        <w:tc>
          <w:tcPr>
            <w:tcW w:w="833" w:type="pct"/>
            <w:shd w:val="clear" w:color="auto" w:fill="FFFFFF" w:themeFill="background1"/>
          </w:tcPr>
          <w:p w14:paraId="2227A6C4" w14:textId="77777777" w:rsidR="00CB61DB" w:rsidRPr="001408D1" w:rsidRDefault="00CB61DB" w:rsidP="006B0F81">
            <w:pPr>
              <w:spacing w:line="276" w:lineRule="auto"/>
              <w:jc w:val="both"/>
              <w:rPr>
                <w:rFonts w:ascii="Arial" w:hAnsi="Arial" w:cs="Arial"/>
              </w:rPr>
            </w:pPr>
          </w:p>
        </w:tc>
        <w:tc>
          <w:tcPr>
            <w:tcW w:w="833" w:type="pct"/>
            <w:shd w:val="clear" w:color="auto" w:fill="FFFFFF" w:themeFill="background1"/>
          </w:tcPr>
          <w:p w14:paraId="663578E1" w14:textId="77777777" w:rsidR="00CB61DB" w:rsidRPr="001408D1" w:rsidRDefault="00CB61DB" w:rsidP="006B0F81">
            <w:pPr>
              <w:spacing w:line="276" w:lineRule="auto"/>
              <w:jc w:val="both"/>
              <w:rPr>
                <w:rFonts w:ascii="Arial" w:hAnsi="Arial" w:cs="Arial"/>
              </w:rPr>
            </w:pPr>
          </w:p>
        </w:tc>
      </w:tr>
      <w:tr w:rsidR="004B3C4A" w:rsidRPr="001408D1" w14:paraId="128F6441" w14:textId="77777777" w:rsidTr="00215FCE">
        <w:tc>
          <w:tcPr>
            <w:tcW w:w="629" w:type="pct"/>
            <w:shd w:val="clear" w:color="auto" w:fill="FFFFFF" w:themeFill="background1"/>
          </w:tcPr>
          <w:p w14:paraId="5D29C629" w14:textId="77777777" w:rsidR="004B3C4A" w:rsidRPr="001408D1" w:rsidRDefault="004B3C4A" w:rsidP="006B0F81">
            <w:pPr>
              <w:jc w:val="both"/>
              <w:rPr>
                <w:rFonts w:ascii="Arial" w:hAnsi="Arial" w:cs="Arial"/>
                <w:color w:val="000000"/>
              </w:rPr>
            </w:pPr>
            <w:r w:rsidRPr="001408D1">
              <w:rPr>
                <w:rFonts w:ascii="Arial" w:hAnsi="Arial" w:cs="Arial"/>
                <w:color w:val="000000"/>
              </w:rPr>
              <w:t>TRANSFER TO A SUPPLIER OF LAST RESORT (SOLR)</w:t>
            </w:r>
          </w:p>
          <w:p w14:paraId="7B5BA758" w14:textId="77777777" w:rsidR="004B3C4A" w:rsidRPr="001408D1" w:rsidRDefault="004B3C4A" w:rsidP="006B0F81">
            <w:pPr>
              <w:jc w:val="both"/>
              <w:rPr>
                <w:rFonts w:ascii="Arial" w:hAnsi="Arial" w:cs="Arial"/>
                <w:color w:val="000000"/>
              </w:rPr>
            </w:pPr>
          </w:p>
          <w:p w14:paraId="2AE3528E" w14:textId="70643D30" w:rsidR="004B3C4A" w:rsidRPr="001408D1" w:rsidRDefault="004B3C4A" w:rsidP="006B0F81">
            <w:pPr>
              <w:jc w:val="both"/>
              <w:rPr>
                <w:rFonts w:ascii="Arial" w:hAnsi="Arial" w:cs="Arial"/>
              </w:rPr>
            </w:pPr>
            <w:r w:rsidRPr="001408D1">
              <w:rPr>
                <w:rFonts w:ascii="Arial" w:hAnsi="Arial" w:cs="Arial"/>
              </w:rPr>
              <w:t>Section V. 3</w:t>
            </w:r>
          </w:p>
        </w:tc>
        <w:tc>
          <w:tcPr>
            <w:tcW w:w="934" w:type="pct"/>
            <w:shd w:val="clear" w:color="auto" w:fill="FFFFFF" w:themeFill="background1"/>
          </w:tcPr>
          <w:p w14:paraId="18DD4F6B" w14:textId="77777777" w:rsidR="004B3C4A" w:rsidRPr="001408D1" w:rsidRDefault="004B3C4A" w:rsidP="006B0F81">
            <w:pPr>
              <w:autoSpaceDE w:val="0"/>
              <w:autoSpaceDN w:val="0"/>
              <w:adjustRightInd w:val="0"/>
              <w:jc w:val="both"/>
              <w:rPr>
                <w:rFonts w:ascii="Arial" w:hAnsi="Arial" w:cs="Arial"/>
                <w:color w:val="000000"/>
              </w:rPr>
            </w:pPr>
            <w:r w:rsidRPr="001408D1">
              <w:rPr>
                <w:rFonts w:ascii="Arial" w:hAnsi="Arial" w:cs="Arial"/>
                <w:color w:val="000000"/>
              </w:rPr>
              <w:t>3.1. Submission and Processing of Switch Request (Switch to SOLR)</w:t>
            </w:r>
            <w:r w:rsidRPr="001408D1">
              <w:rPr>
                <w:rFonts w:ascii="Arial" w:hAnsi="Arial" w:cs="Arial"/>
                <w:b/>
                <w:bCs/>
                <w:color w:val="000000"/>
              </w:rPr>
              <w:t xml:space="preserve"> </w:t>
            </w:r>
            <w:r w:rsidRPr="001408D1">
              <w:rPr>
                <w:rFonts w:ascii="Arial" w:hAnsi="Arial" w:cs="Arial"/>
                <w:color w:val="000000"/>
              </w:rPr>
              <w:t xml:space="preserve">– Once all parties agree, an accomplished switch request form shall be submitted by the SOLR to the </w:t>
            </w:r>
            <w:r w:rsidRPr="001408D1">
              <w:rPr>
                <w:rFonts w:ascii="Arial" w:hAnsi="Arial" w:cs="Arial"/>
                <w:i/>
                <w:iCs/>
                <w:color w:val="000000"/>
              </w:rPr>
              <w:t xml:space="preserve">Central Registration Body </w:t>
            </w:r>
            <w:r w:rsidRPr="001408D1">
              <w:rPr>
                <w:rFonts w:ascii="Arial" w:hAnsi="Arial" w:cs="Arial"/>
                <w:color w:val="000000"/>
              </w:rPr>
              <w:t xml:space="preserve">no later than forty-eight (48) hours after being notified of the occurrence of the </w:t>
            </w:r>
            <w:r w:rsidRPr="001408D1">
              <w:rPr>
                <w:rFonts w:ascii="Arial" w:hAnsi="Arial" w:cs="Arial"/>
                <w:i/>
                <w:iCs/>
                <w:color w:val="000000"/>
              </w:rPr>
              <w:t>Last Resort Supply Event</w:t>
            </w:r>
            <w:r w:rsidRPr="001408D1">
              <w:rPr>
                <w:rFonts w:ascii="Arial" w:hAnsi="Arial" w:cs="Arial"/>
                <w:color w:val="000000"/>
              </w:rPr>
              <w:t xml:space="preserve">. The switch request form shall include an attestation of the agreement duly signed by the SOLR and the </w:t>
            </w:r>
            <w:r w:rsidRPr="001408D1">
              <w:rPr>
                <w:rFonts w:ascii="Arial" w:hAnsi="Arial" w:cs="Arial"/>
                <w:i/>
                <w:iCs/>
                <w:color w:val="000000"/>
              </w:rPr>
              <w:t xml:space="preserve">Contestable Customer. </w:t>
            </w:r>
          </w:p>
          <w:p w14:paraId="6DE2D731" w14:textId="77777777" w:rsidR="004B3C4A" w:rsidRPr="001408D1" w:rsidRDefault="004B3C4A" w:rsidP="006B0F81">
            <w:pPr>
              <w:jc w:val="both"/>
              <w:rPr>
                <w:rFonts w:ascii="Arial" w:hAnsi="Arial" w:cs="Arial"/>
              </w:rPr>
            </w:pPr>
          </w:p>
        </w:tc>
        <w:tc>
          <w:tcPr>
            <w:tcW w:w="935" w:type="pct"/>
          </w:tcPr>
          <w:p w14:paraId="32666930" w14:textId="7D3C77A9" w:rsidR="004B3C4A" w:rsidRPr="001408D1" w:rsidRDefault="004B3C4A" w:rsidP="006B0F81">
            <w:pPr>
              <w:jc w:val="both"/>
              <w:rPr>
                <w:rFonts w:ascii="Arial" w:hAnsi="Arial" w:cs="Arial"/>
                <w:b/>
                <w:bCs/>
                <w:u w:val="single"/>
              </w:rPr>
            </w:pPr>
            <w:r w:rsidRPr="001408D1">
              <w:rPr>
                <w:rFonts w:ascii="Arial" w:hAnsi="Arial" w:cs="Arial"/>
                <w:strike/>
                <w:color w:val="000000"/>
              </w:rPr>
              <w:t>3.1.</w:t>
            </w:r>
            <w:r w:rsidRPr="001408D1">
              <w:rPr>
                <w:rFonts w:ascii="Arial" w:hAnsi="Arial" w:cs="Arial"/>
                <w:b/>
                <w:bCs/>
                <w:color w:val="000000"/>
              </w:rPr>
              <w:t xml:space="preserve"> </w:t>
            </w:r>
            <w:r w:rsidRPr="001408D1">
              <w:rPr>
                <w:rFonts w:ascii="Arial" w:hAnsi="Arial" w:cs="Arial"/>
                <w:b/>
                <w:bCs/>
                <w:color w:val="000000"/>
                <w:u w:val="single"/>
              </w:rPr>
              <w:t>3.2</w:t>
            </w:r>
            <w:r w:rsidRPr="001408D1">
              <w:rPr>
                <w:rFonts w:ascii="Arial" w:hAnsi="Arial" w:cs="Arial"/>
                <w:color w:val="000000"/>
                <w:u w:val="single"/>
              </w:rPr>
              <w:t xml:space="preserve"> </w:t>
            </w:r>
            <w:r w:rsidRPr="001408D1">
              <w:rPr>
                <w:rFonts w:ascii="Arial" w:hAnsi="Arial" w:cs="Arial"/>
                <w:color w:val="000000"/>
              </w:rPr>
              <w:t>Submission and Processing of Switch Request (Switch to SOLR)</w:t>
            </w:r>
            <w:r w:rsidRPr="001408D1">
              <w:rPr>
                <w:rFonts w:ascii="Arial" w:hAnsi="Arial" w:cs="Arial"/>
                <w:b/>
                <w:bCs/>
                <w:color w:val="000000"/>
              </w:rPr>
              <w:t xml:space="preserve"> </w:t>
            </w:r>
            <w:r w:rsidRPr="001408D1">
              <w:rPr>
                <w:rFonts w:ascii="Arial" w:hAnsi="Arial" w:cs="Arial"/>
                <w:color w:val="000000"/>
              </w:rPr>
              <w:t xml:space="preserve">– Once all parties agree, an accomplished switch request form shall be submitted by the SOLR to the </w:t>
            </w:r>
            <w:r w:rsidRPr="001408D1">
              <w:rPr>
                <w:rFonts w:ascii="Arial" w:hAnsi="Arial" w:cs="Arial"/>
                <w:i/>
                <w:iCs/>
                <w:color w:val="000000"/>
              </w:rPr>
              <w:t xml:space="preserve">Central Registration Body </w:t>
            </w:r>
            <w:r w:rsidRPr="001408D1">
              <w:rPr>
                <w:rFonts w:ascii="Arial" w:hAnsi="Arial" w:cs="Arial"/>
                <w:color w:val="000000"/>
              </w:rPr>
              <w:t xml:space="preserve">no later than </w:t>
            </w:r>
            <w:r w:rsidRPr="001408D1">
              <w:rPr>
                <w:rFonts w:ascii="Arial" w:hAnsi="Arial" w:cs="Arial"/>
                <w:strike/>
                <w:color w:val="000000"/>
              </w:rPr>
              <w:t>forty-eight (48) hours</w:t>
            </w:r>
            <w:r w:rsidRPr="001408D1">
              <w:rPr>
                <w:rFonts w:ascii="Arial" w:hAnsi="Arial" w:cs="Arial"/>
                <w:color w:val="000000"/>
              </w:rPr>
              <w:t xml:space="preserve"> </w:t>
            </w:r>
            <w:r w:rsidRPr="001408D1">
              <w:rPr>
                <w:rFonts w:ascii="Arial" w:hAnsi="Arial" w:cs="Arial"/>
                <w:b/>
                <w:bCs/>
                <w:color w:val="000000"/>
                <w:u w:val="single"/>
              </w:rPr>
              <w:t xml:space="preserve">two (2) </w:t>
            </w:r>
            <w:r w:rsidRPr="001408D1">
              <w:rPr>
                <w:rFonts w:ascii="Arial" w:hAnsi="Arial" w:cs="Arial"/>
                <w:b/>
                <w:bCs/>
                <w:i/>
                <w:iCs/>
                <w:color w:val="000000"/>
                <w:u w:val="single"/>
              </w:rPr>
              <w:t xml:space="preserve">working days </w:t>
            </w:r>
            <w:r w:rsidRPr="001408D1">
              <w:rPr>
                <w:rFonts w:ascii="Arial" w:hAnsi="Arial" w:cs="Arial"/>
                <w:color w:val="000000"/>
              </w:rPr>
              <w:t xml:space="preserve">after being notified of the occurrence of the </w:t>
            </w:r>
            <w:r w:rsidRPr="001408D1">
              <w:rPr>
                <w:rFonts w:ascii="Arial" w:hAnsi="Arial" w:cs="Arial"/>
                <w:i/>
                <w:color w:val="000000"/>
              </w:rPr>
              <w:t>Last Resort Supply Event</w:t>
            </w:r>
            <w:r w:rsidRPr="001408D1">
              <w:rPr>
                <w:rFonts w:ascii="Arial" w:hAnsi="Arial" w:cs="Arial"/>
                <w:color w:val="000000"/>
              </w:rPr>
              <w:t xml:space="preserve">. The switch request form shall </w:t>
            </w:r>
            <w:r w:rsidRPr="001408D1">
              <w:rPr>
                <w:rFonts w:ascii="Arial" w:hAnsi="Arial" w:cs="Arial"/>
                <w:strike/>
                <w:color w:val="000000"/>
              </w:rPr>
              <w:t xml:space="preserve">include an attestation of the agreement duly signed by the SOLR and the </w:t>
            </w:r>
            <w:r w:rsidRPr="001408D1">
              <w:rPr>
                <w:rFonts w:ascii="Arial" w:hAnsi="Arial" w:cs="Arial"/>
                <w:i/>
                <w:iCs/>
                <w:strike/>
                <w:color w:val="000000"/>
              </w:rPr>
              <w:t>Contestable Customer</w:t>
            </w:r>
            <w:r w:rsidRPr="001408D1">
              <w:rPr>
                <w:rFonts w:ascii="Arial" w:hAnsi="Arial" w:cs="Arial"/>
                <w:i/>
                <w:iCs/>
                <w:color w:val="000000"/>
              </w:rPr>
              <w:t xml:space="preserve"> </w:t>
            </w:r>
            <w:r w:rsidRPr="001408D1">
              <w:rPr>
                <w:rFonts w:ascii="Arial" w:hAnsi="Arial" w:cs="Arial"/>
                <w:b/>
                <w:bCs/>
                <w:color w:val="000000"/>
                <w:u w:val="single"/>
              </w:rPr>
              <w:t xml:space="preserve">be in accordance with the applicable requirements under Clause 3.2.2 and 3.2.3 of the </w:t>
            </w:r>
            <w:r w:rsidRPr="001408D1">
              <w:rPr>
                <w:rFonts w:ascii="Arial" w:hAnsi="Arial" w:cs="Arial"/>
                <w:b/>
                <w:bCs/>
                <w:i/>
                <w:iCs/>
                <w:color w:val="000000"/>
                <w:u w:val="single"/>
              </w:rPr>
              <w:t xml:space="preserve">Retail Rules </w:t>
            </w:r>
            <w:r w:rsidRPr="001408D1">
              <w:rPr>
                <w:rFonts w:ascii="Arial" w:hAnsi="Arial" w:cs="Arial"/>
                <w:b/>
                <w:bCs/>
                <w:color w:val="000000"/>
                <w:u w:val="single"/>
              </w:rPr>
              <w:t xml:space="preserve"> and Section II.3 of this manual</w:t>
            </w:r>
            <w:r w:rsidRPr="001408D1">
              <w:rPr>
                <w:rFonts w:ascii="Arial" w:hAnsi="Arial" w:cs="Arial"/>
                <w:i/>
                <w:iCs/>
                <w:color w:val="000000"/>
              </w:rPr>
              <w:t>.</w:t>
            </w:r>
          </w:p>
        </w:tc>
        <w:tc>
          <w:tcPr>
            <w:tcW w:w="835" w:type="pct"/>
          </w:tcPr>
          <w:p w14:paraId="31CBA859" w14:textId="77777777" w:rsidR="004B3C4A" w:rsidRPr="001408D1" w:rsidRDefault="004B3C4A" w:rsidP="00076776">
            <w:pPr>
              <w:pStyle w:val="ListParagraph"/>
              <w:numPr>
                <w:ilvl w:val="0"/>
                <w:numId w:val="27"/>
              </w:numPr>
              <w:spacing w:line="276" w:lineRule="auto"/>
              <w:ind w:left="251" w:hanging="219"/>
              <w:jc w:val="both"/>
              <w:rPr>
                <w:rFonts w:ascii="Arial" w:hAnsi="Arial" w:cs="Arial"/>
                <w:sz w:val="22"/>
                <w:szCs w:val="22"/>
              </w:rPr>
            </w:pPr>
            <w:r w:rsidRPr="001408D1">
              <w:rPr>
                <w:rFonts w:ascii="Arial" w:hAnsi="Arial" w:cs="Arial"/>
                <w:sz w:val="22"/>
                <w:szCs w:val="22"/>
              </w:rPr>
              <w:t>SOLR procedures for both RCOA and GEOP participants and to adopt the timelines as provided in the ERC GEOP Rules in conjunction with procedures as approved by DOE in DC2021-06-0012 (Amendments to WESM Rules, Retail Rules and Manuals on Provisions to Promote Participation in Retail Competition).</w:t>
            </w:r>
          </w:p>
          <w:p w14:paraId="6D0622BD" w14:textId="77777777" w:rsidR="004B3C4A" w:rsidRPr="001408D1" w:rsidRDefault="004B3C4A" w:rsidP="006B0F81">
            <w:pPr>
              <w:pStyle w:val="ListParagraph"/>
              <w:spacing w:line="276" w:lineRule="auto"/>
              <w:ind w:left="251"/>
              <w:jc w:val="both"/>
              <w:rPr>
                <w:rFonts w:ascii="Arial" w:hAnsi="Arial" w:cs="Arial"/>
                <w:sz w:val="22"/>
                <w:szCs w:val="22"/>
              </w:rPr>
            </w:pPr>
          </w:p>
          <w:p w14:paraId="1F6FA6A5" w14:textId="77777777" w:rsidR="004B3C4A" w:rsidRPr="001408D1" w:rsidRDefault="004B3C4A" w:rsidP="00076776">
            <w:pPr>
              <w:pStyle w:val="ListParagraph"/>
              <w:numPr>
                <w:ilvl w:val="0"/>
                <w:numId w:val="27"/>
              </w:numPr>
              <w:spacing w:line="276" w:lineRule="auto"/>
              <w:ind w:left="251" w:hanging="219"/>
              <w:jc w:val="both"/>
              <w:rPr>
                <w:rFonts w:ascii="Arial" w:hAnsi="Arial" w:cs="Arial"/>
                <w:sz w:val="22"/>
                <w:szCs w:val="22"/>
              </w:rPr>
            </w:pPr>
            <w:r w:rsidRPr="001408D1">
              <w:rPr>
                <w:rFonts w:ascii="Arial" w:hAnsi="Arial" w:cs="Arial"/>
                <w:sz w:val="22"/>
                <w:szCs w:val="22"/>
              </w:rPr>
              <w:t>It will be much easier for participants to comply with the timelines provided in the ERC GEOP Rules as it is based on working days instead of hours.</w:t>
            </w:r>
          </w:p>
          <w:p w14:paraId="1958D6B2" w14:textId="77777777" w:rsidR="004B3C4A" w:rsidRPr="001408D1" w:rsidRDefault="004B3C4A" w:rsidP="006B0F81">
            <w:pPr>
              <w:spacing w:line="276" w:lineRule="auto"/>
              <w:jc w:val="both"/>
              <w:rPr>
                <w:rFonts w:ascii="Arial" w:hAnsi="Arial" w:cs="Arial"/>
              </w:rPr>
            </w:pPr>
          </w:p>
          <w:p w14:paraId="00311A79" w14:textId="77777777" w:rsidR="004B3C4A" w:rsidRPr="001408D1" w:rsidRDefault="004B3C4A" w:rsidP="00076776">
            <w:pPr>
              <w:pStyle w:val="ListParagraph"/>
              <w:numPr>
                <w:ilvl w:val="0"/>
                <w:numId w:val="27"/>
              </w:numPr>
              <w:spacing w:line="276" w:lineRule="auto"/>
              <w:ind w:left="251" w:hanging="219"/>
              <w:jc w:val="both"/>
              <w:rPr>
                <w:rFonts w:ascii="Arial" w:hAnsi="Arial" w:cs="Arial"/>
                <w:sz w:val="22"/>
                <w:szCs w:val="22"/>
              </w:rPr>
            </w:pPr>
            <w:r w:rsidRPr="001408D1">
              <w:rPr>
                <w:rFonts w:ascii="Arial" w:hAnsi="Arial" w:cs="Arial"/>
                <w:sz w:val="22"/>
                <w:szCs w:val="22"/>
              </w:rPr>
              <w:lastRenderedPageBreak/>
              <w:t>To clarify the timelines to ensure each step is in chronological order.</w:t>
            </w:r>
          </w:p>
          <w:p w14:paraId="1DDE2FFB" w14:textId="77777777" w:rsidR="004B3C4A" w:rsidRPr="001408D1" w:rsidRDefault="004B3C4A" w:rsidP="006B0F81">
            <w:pPr>
              <w:pStyle w:val="ListParagraph"/>
              <w:spacing w:line="276" w:lineRule="auto"/>
              <w:ind w:left="267"/>
              <w:jc w:val="both"/>
              <w:rPr>
                <w:rFonts w:ascii="Arial" w:eastAsia="Calibri" w:hAnsi="Arial" w:cs="Arial"/>
                <w:sz w:val="22"/>
                <w:szCs w:val="22"/>
              </w:rPr>
            </w:pPr>
          </w:p>
        </w:tc>
        <w:tc>
          <w:tcPr>
            <w:tcW w:w="833" w:type="pct"/>
            <w:shd w:val="clear" w:color="auto" w:fill="FFFFFF" w:themeFill="background1"/>
          </w:tcPr>
          <w:p w14:paraId="6FE365FB" w14:textId="77777777" w:rsidR="004B3C4A" w:rsidRPr="001408D1" w:rsidRDefault="004B3C4A" w:rsidP="006B0F81">
            <w:pPr>
              <w:spacing w:line="276" w:lineRule="auto"/>
              <w:jc w:val="both"/>
              <w:rPr>
                <w:rFonts w:ascii="Arial" w:hAnsi="Arial" w:cs="Arial"/>
              </w:rPr>
            </w:pPr>
          </w:p>
        </w:tc>
        <w:tc>
          <w:tcPr>
            <w:tcW w:w="833" w:type="pct"/>
            <w:shd w:val="clear" w:color="auto" w:fill="FFFFFF" w:themeFill="background1"/>
          </w:tcPr>
          <w:p w14:paraId="01CC3810" w14:textId="77777777" w:rsidR="004B3C4A" w:rsidRPr="001408D1" w:rsidRDefault="004B3C4A" w:rsidP="006B0F81">
            <w:pPr>
              <w:spacing w:line="276" w:lineRule="auto"/>
              <w:jc w:val="both"/>
              <w:rPr>
                <w:rFonts w:ascii="Arial" w:hAnsi="Arial" w:cs="Arial"/>
              </w:rPr>
            </w:pPr>
          </w:p>
        </w:tc>
      </w:tr>
      <w:tr w:rsidR="004B3C4A" w:rsidRPr="001408D1" w14:paraId="2586FD70" w14:textId="77777777" w:rsidTr="00215FCE">
        <w:tc>
          <w:tcPr>
            <w:tcW w:w="629" w:type="pct"/>
            <w:shd w:val="clear" w:color="auto" w:fill="FFFFFF" w:themeFill="background1"/>
          </w:tcPr>
          <w:p w14:paraId="2A777422" w14:textId="77777777" w:rsidR="004B3C4A" w:rsidRPr="001408D1" w:rsidRDefault="004B3C4A" w:rsidP="006B0F81">
            <w:pPr>
              <w:jc w:val="both"/>
              <w:rPr>
                <w:rFonts w:ascii="Arial" w:hAnsi="Arial" w:cs="Arial"/>
                <w:color w:val="000000"/>
              </w:rPr>
            </w:pPr>
            <w:r w:rsidRPr="001408D1">
              <w:rPr>
                <w:rFonts w:ascii="Arial" w:hAnsi="Arial" w:cs="Arial"/>
                <w:color w:val="000000"/>
              </w:rPr>
              <w:t>TRANSFER TO A SUPPLIER OF LAST RESORT (SOLR)</w:t>
            </w:r>
          </w:p>
          <w:p w14:paraId="2ED668C4" w14:textId="77777777" w:rsidR="004B3C4A" w:rsidRPr="001408D1" w:rsidRDefault="004B3C4A" w:rsidP="006B0F81">
            <w:pPr>
              <w:jc w:val="both"/>
              <w:rPr>
                <w:rFonts w:ascii="Arial" w:hAnsi="Arial" w:cs="Arial"/>
                <w:color w:val="000000"/>
              </w:rPr>
            </w:pPr>
          </w:p>
          <w:p w14:paraId="70A7E214" w14:textId="088ABA2A" w:rsidR="004B3C4A" w:rsidRPr="001408D1" w:rsidRDefault="004B3C4A" w:rsidP="006B0F81">
            <w:pPr>
              <w:jc w:val="both"/>
              <w:rPr>
                <w:rFonts w:ascii="Arial" w:hAnsi="Arial" w:cs="Arial"/>
              </w:rPr>
            </w:pPr>
            <w:r w:rsidRPr="001408D1">
              <w:rPr>
                <w:rFonts w:ascii="Arial" w:hAnsi="Arial" w:cs="Arial"/>
              </w:rPr>
              <w:t>Section V. 3</w:t>
            </w:r>
          </w:p>
        </w:tc>
        <w:tc>
          <w:tcPr>
            <w:tcW w:w="934" w:type="pct"/>
            <w:shd w:val="clear" w:color="auto" w:fill="FFFFFF" w:themeFill="background1"/>
          </w:tcPr>
          <w:p w14:paraId="0857A416" w14:textId="77777777" w:rsidR="004B3C4A" w:rsidRPr="001408D1" w:rsidRDefault="004B3C4A" w:rsidP="006B0F81">
            <w:pPr>
              <w:pStyle w:val="Default"/>
              <w:jc w:val="both"/>
              <w:rPr>
                <w:sz w:val="22"/>
                <w:szCs w:val="22"/>
              </w:rPr>
            </w:pPr>
            <w:r w:rsidRPr="001408D1">
              <w:rPr>
                <w:sz w:val="22"/>
                <w:szCs w:val="22"/>
              </w:rPr>
              <w:t>3.2. Assessment and Approval</w:t>
            </w:r>
            <w:r w:rsidRPr="001408D1">
              <w:rPr>
                <w:b/>
                <w:bCs/>
                <w:sz w:val="22"/>
                <w:szCs w:val="22"/>
              </w:rPr>
              <w:t xml:space="preserve"> </w:t>
            </w:r>
            <w:r w:rsidRPr="001408D1">
              <w:rPr>
                <w:sz w:val="22"/>
                <w:szCs w:val="22"/>
              </w:rPr>
              <w:t xml:space="preserve">– Upon receipt of the request, the </w:t>
            </w:r>
            <w:r w:rsidRPr="001408D1">
              <w:rPr>
                <w:i/>
                <w:iCs/>
                <w:sz w:val="22"/>
                <w:szCs w:val="22"/>
              </w:rPr>
              <w:t xml:space="preserve">Central Registration Body </w:t>
            </w:r>
            <w:r w:rsidRPr="001408D1">
              <w:rPr>
                <w:sz w:val="22"/>
                <w:szCs w:val="22"/>
              </w:rPr>
              <w:t xml:space="preserve">shall evaluate the form. The </w:t>
            </w:r>
            <w:r w:rsidRPr="001408D1">
              <w:rPr>
                <w:i/>
                <w:iCs/>
                <w:sz w:val="22"/>
                <w:szCs w:val="22"/>
              </w:rPr>
              <w:t xml:space="preserve">Central Registration Body </w:t>
            </w:r>
            <w:r w:rsidRPr="001408D1">
              <w:rPr>
                <w:sz w:val="22"/>
                <w:szCs w:val="22"/>
              </w:rPr>
              <w:t xml:space="preserve">shall immediately notify the SOLR to provide the prudential requirements within three (3) </w:t>
            </w:r>
            <w:r w:rsidRPr="001408D1">
              <w:rPr>
                <w:i/>
                <w:iCs/>
                <w:sz w:val="22"/>
                <w:szCs w:val="22"/>
              </w:rPr>
              <w:t xml:space="preserve">working days </w:t>
            </w:r>
            <w:r w:rsidRPr="001408D1">
              <w:rPr>
                <w:sz w:val="22"/>
                <w:szCs w:val="22"/>
              </w:rPr>
              <w:t xml:space="preserve">from receipt of the switch request/notification. </w:t>
            </w:r>
          </w:p>
          <w:p w14:paraId="253E8F20" w14:textId="77777777" w:rsidR="004B3C4A" w:rsidRPr="001408D1" w:rsidRDefault="004B3C4A" w:rsidP="006B0F81">
            <w:pPr>
              <w:autoSpaceDE w:val="0"/>
              <w:autoSpaceDN w:val="0"/>
              <w:adjustRightInd w:val="0"/>
              <w:jc w:val="both"/>
              <w:rPr>
                <w:rFonts w:ascii="Arial" w:hAnsi="Arial" w:cs="Arial"/>
                <w:color w:val="000000"/>
              </w:rPr>
            </w:pPr>
            <w:r w:rsidRPr="001408D1">
              <w:rPr>
                <w:rFonts w:ascii="Arial" w:hAnsi="Arial" w:cs="Arial"/>
                <w:color w:val="000000"/>
              </w:rPr>
              <w:t xml:space="preserve"> </w:t>
            </w:r>
          </w:p>
          <w:p w14:paraId="7398FC51" w14:textId="77777777" w:rsidR="004B3C4A" w:rsidRPr="001408D1" w:rsidRDefault="004B3C4A" w:rsidP="006B0F81">
            <w:pPr>
              <w:jc w:val="both"/>
              <w:rPr>
                <w:rFonts w:ascii="Arial" w:hAnsi="Arial" w:cs="Arial"/>
              </w:rPr>
            </w:pPr>
          </w:p>
        </w:tc>
        <w:tc>
          <w:tcPr>
            <w:tcW w:w="935" w:type="pct"/>
          </w:tcPr>
          <w:p w14:paraId="4F14B4B9" w14:textId="6C057BC4" w:rsidR="004B3C4A" w:rsidRPr="001408D1" w:rsidRDefault="004B3C4A" w:rsidP="006B0F81">
            <w:pPr>
              <w:jc w:val="both"/>
              <w:rPr>
                <w:rFonts w:ascii="Arial" w:hAnsi="Arial" w:cs="Arial"/>
                <w:b/>
                <w:bCs/>
                <w:u w:val="single"/>
              </w:rPr>
            </w:pPr>
            <w:r w:rsidRPr="001408D1">
              <w:rPr>
                <w:rFonts w:ascii="Arial" w:hAnsi="Arial" w:cs="Arial"/>
                <w:b/>
                <w:bCs/>
                <w:strike/>
                <w:color w:val="000000"/>
              </w:rPr>
              <w:t>3.2.</w:t>
            </w:r>
            <w:r w:rsidRPr="001408D1">
              <w:rPr>
                <w:rFonts w:ascii="Arial" w:hAnsi="Arial" w:cs="Arial"/>
                <w:color w:val="000000"/>
              </w:rPr>
              <w:t xml:space="preserve"> </w:t>
            </w:r>
            <w:r w:rsidRPr="001408D1">
              <w:rPr>
                <w:rFonts w:ascii="Arial" w:hAnsi="Arial" w:cs="Arial"/>
                <w:b/>
                <w:bCs/>
                <w:color w:val="000000"/>
                <w:u w:val="single"/>
              </w:rPr>
              <w:t xml:space="preserve">3.3 </w:t>
            </w:r>
            <w:r w:rsidRPr="001408D1">
              <w:rPr>
                <w:rFonts w:ascii="Arial" w:hAnsi="Arial" w:cs="Arial"/>
                <w:color w:val="000000"/>
              </w:rPr>
              <w:t>Assessment and Approval</w:t>
            </w:r>
            <w:r w:rsidRPr="001408D1">
              <w:rPr>
                <w:rFonts w:ascii="Arial" w:hAnsi="Arial" w:cs="Arial"/>
                <w:b/>
                <w:bCs/>
                <w:color w:val="000000"/>
              </w:rPr>
              <w:t xml:space="preserve"> </w:t>
            </w:r>
            <w:r w:rsidRPr="001408D1">
              <w:rPr>
                <w:rFonts w:ascii="Arial" w:hAnsi="Arial" w:cs="Arial"/>
                <w:color w:val="000000"/>
              </w:rPr>
              <w:t xml:space="preserve">– Upon receipt of the request, the </w:t>
            </w:r>
            <w:r w:rsidRPr="001408D1">
              <w:rPr>
                <w:rFonts w:ascii="Arial" w:hAnsi="Arial" w:cs="Arial"/>
                <w:i/>
                <w:iCs/>
                <w:color w:val="000000"/>
              </w:rPr>
              <w:t xml:space="preserve">Central Registration Body </w:t>
            </w:r>
            <w:r w:rsidRPr="001408D1">
              <w:rPr>
                <w:rFonts w:ascii="Arial" w:hAnsi="Arial" w:cs="Arial"/>
                <w:color w:val="000000"/>
              </w:rPr>
              <w:t xml:space="preserve">shall evaluate the form </w:t>
            </w:r>
            <w:r w:rsidRPr="001408D1">
              <w:rPr>
                <w:rFonts w:ascii="Arial" w:hAnsi="Arial" w:cs="Arial"/>
                <w:b/>
                <w:bCs/>
                <w:color w:val="000000"/>
                <w:u w:val="single"/>
              </w:rPr>
              <w:t xml:space="preserve">in accordance with the procedures under Clause 3.2.2 and 3.2.3 of the </w:t>
            </w:r>
            <w:r w:rsidRPr="001408D1">
              <w:rPr>
                <w:rFonts w:ascii="Arial" w:hAnsi="Arial" w:cs="Arial"/>
                <w:b/>
                <w:bCs/>
                <w:i/>
                <w:iCs/>
                <w:color w:val="000000"/>
                <w:u w:val="single"/>
              </w:rPr>
              <w:t xml:space="preserve">Retail Rules </w:t>
            </w:r>
            <w:r w:rsidRPr="001408D1">
              <w:rPr>
                <w:rFonts w:ascii="Arial" w:hAnsi="Arial" w:cs="Arial"/>
                <w:b/>
                <w:bCs/>
                <w:color w:val="000000"/>
                <w:u w:val="single"/>
              </w:rPr>
              <w:t xml:space="preserve"> and Section II.3 of this manual</w:t>
            </w:r>
            <w:r w:rsidRPr="001408D1">
              <w:rPr>
                <w:rFonts w:ascii="Arial" w:hAnsi="Arial" w:cs="Arial"/>
                <w:color w:val="000000"/>
              </w:rPr>
              <w:t xml:space="preserve">. </w:t>
            </w:r>
            <w:r w:rsidRPr="001408D1">
              <w:rPr>
                <w:rFonts w:ascii="Arial" w:hAnsi="Arial" w:cs="Arial"/>
                <w:strike/>
                <w:color w:val="000000"/>
              </w:rPr>
              <w:t xml:space="preserve">The </w:t>
            </w:r>
            <w:r w:rsidRPr="001408D1">
              <w:rPr>
                <w:rFonts w:ascii="Arial" w:hAnsi="Arial" w:cs="Arial"/>
                <w:i/>
                <w:iCs/>
                <w:strike/>
                <w:color w:val="000000"/>
              </w:rPr>
              <w:t xml:space="preserve">Central Registration Body </w:t>
            </w:r>
            <w:r w:rsidRPr="001408D1">
              <w:rPr>
                <w:rFonts w:ascii="Arial" w:hAnsi="Arial" w:cs="Arial"/>
                <w:strike/>
                <w:color w:val="000000"/>
              </w:rPr>
              <w:t xml:space="preserve">shall immediately notify the SOLR to provide the prudential requirements within three (3) </w:t>
            </w:r>
            <w:r w:rsidRPr="001408D1">
              <w:rPr>
                <w:rFonts w:ascii="Arial" w:hAnsi="Arial" w:cs="Arial"/>
                <w:i/>
                <w:iCs/>
                <w:strike/>
                <w:color w:val="000000"/>
              </w:rPr>
              <w:t xml:space="preserve">working days </w:t>
            </w:r>
            <w:r w:rsidRPr="001408D1">
              <w:rPr>
                <w:rFonts w:ascii="Arial" w:hAnsi="Arial" w:cs="Arial"/>
                <w:strike/>
                <w:color w:val="000000"/>
              </w:rPr>
              <w:t>from receipt of the switch request/notification.</w:t>
            </w:r>
          </w:p>
        </w:tc>
        <w:tc>
          <w:tcPr>
            <w:tcW w:w="835" w:type="pct"/>
          </w:tcPr>
          <w:p w14:paraId="2969F070" w14:textId="77777777" w:rsidR="004B3C4A" w:rsidRPr="001408D1" w:rsidRDefault="004B3C4A" w:rsidP="00076776">
            <w:pPr>
              <w:pStyle w:val="ListParagraph"/>
              <w:numPr>
                <w:ilvl w:val="0"/>
                <w:numId w:val="28"/>
              </w:numPr>
              <w:spacing w:line="276" w:lineRule="auto"/>
              <w:ind w:left="246" w:hanging="246"/>
              <w:jc w:val="both"/>
              <w:rPr>
                <w:rFonts w:ascii="Arial" w:hAnsi="Arial" w:cs="Arial"/>
                <w:sz w:val="22"/>
                <w:szCs w:val="22"/>
              </w:rPr>
            </w:pPr>
            <w:r w:rsidRPr="001408D1">
              <w:rPr>
                <w:rFonts w:ascii="Arial" w:hAnsi="Arial" w:cs="Arial"/>
                <w:sz w:val="22"/>
                <w:szCs w:val="22"/>
              </w:rPr>
              <w:t>To harmonize transfer to SOLR procedures for both RCOA and GEOP participants and to adopt the timelines as provided in the ERC GEOP Rules in conjunction with procedures as approved by DOE in DC2021-06-0012 (Amendments to WESM Rules, Retail Rules and Manuals on Provisions to Promote Participation in Retail Competition).</w:t>
            </w:r>
          </w:p>
          <w:p w14:paraId="6039B142" w14:textId="77777777" w:rsidR="004B3C4A" w:rsidRPr="001408D1" w:rsidRDefault="004B3C4A" w:rsidP="006B0F81">
            <w:pPr>
              <w:pStyle w:val="ListParagraph"/>
              <w:spacing w:line="276" w:lineRule="auto"/>
              <w:ind w:left="360"/>
              <w:jc w:val="both"/>
              <w:rPr>
                <w:rFonts w:ascii="Arial" w:hAnsi="Arial" w:cs="Arial"/>
                <w:sz w:val="22"/>
                <w:szCs w:val="22"/>
              </w:rPr>
            </w:pPr>
          </w:p>
          <w:p w14:paraId="6865FC70" w14:textId="20521023" w:rsidR="004B3C4A" w:rsidRPr="001408D1" w:rsidRDefault="004B3C4A" w:rsidP="006B0F81">
            <w:pPr>
              <w:pStyle w:val="ListParagraph"/>
              <w:spacing w:line="276" w:lineRule="auto"/>
              <w:ind w:left="267"/>
              <w:jc w:val="both"/>
              <w:rPr>
                <w:rFonts w:ascii="Arial" w:eastAsia="Calibri" w:hAnsi="Arial" w:cs="Arial"/>
                <w:sz w:val="22"/>
                <w:szCs w:val="22"/>
              </w:rPr>
            </w:pPr>
            <w:r w:rsidRPr="001408D1">
              <w:rPr>
                <w:rFonts w:ascii="Arial" w:hAnsi="Arial" w:cs="Arial"/>
                <w:sz w:val="22"/>
                <w:szCs w:val="22"/>
              </w:rPr>
              <w:t>Renumbering due to addition of proposed new Section 3.1</w:t>
            </w:r>
          </w:p>
        </w:tc>
        <w:tc>
          <w:tcPr>
            <w:tcW w:w="833" w:type="pct"/>
            <w:shd w:val="clear" w:color="auto" w:fill="FFFFFF" w:themeFill="background1"/>
          </w:tcPr>
          <w:p w14:paraId="2B924FB9" w14:textId="77777777" w:rsidR="004B3C4A" w:rsidRPr="001408D1" w:rsidRDefault="004B3C4A" w:rsidP="006B0F81">
            <w:pPr>
              <w:spacing w:line="276" w:lineRule="auto"/>
              <w:jc w:val="both"/>
              <w:rPr>
                <w:rFonts w:ascii="Arial" w:hAnsi="Arial" w:cs="Arial"/>
              </w:rPr>
            </w:pPr>
          </w:p>
        </w:tc>
        <w:tc>
          <w:tcPr>
            <w:tcW w:w="833" w:type="pct"/>
            <w:shd w:val="clear" w:color="auto" w:fill="FFFFFF" w:themeFill="background1"/>
          </w:tcPr>
          <w:p w14:paraId="2709296D" w14:textId="77777777" w:rsidR="004B3C4A" w:rsidRPr="001408D1" w:rsidRDefault="004B3C4A" w:rsidP="006B0F81">
            <w:pPr>
              <w:spacing w:line="276" w:lineRule="auto"/>
              <w:jc w:val="both"/>
              <w:rPr>
                <w:rFonts w:ascii="Arial" w:hAnsi="Arial" w:cs="Arial"/>
              </w:rPr>
            </w:pPr>
          </w:p>
        </w:tc>
      </w:tr>
      <w:tr w:rsidR="004B3C4A" w:rsidRPr="001408D1" w14:paraId="0F830805" w14:textId="77777777" w:rsidTr="00215FCE">
        <w:tc>
          <w:tcPr>
            <w:tcW w:w="629" w:type="pct"/>
            <w:shd w:val="clear" w:color="auto" w:fill="FFFFFF" w:themeFill="background1"/>
          </w:tcPr>
          <w:p w14:paraId="045833D9" w14:textId="77777777" w:rsidR="004B3C4A" w:rsidRPr="001408D1" w:rsidRDefault="004B3C4A" w:rsidP="006B0F81">
            <w:pPr>
              <w:jc w:val="both"/>
              <w:rPr>
                <w:rFonts w:ascii="Arial" w:hAnsi="Arial" w:cs="Arial"/>
                <w:color w:val="000000"/>
              </w:rPr>
            </w:pPr>
            <w:r w:rsidRPr="001408D1">
              <w:rPr>
                <w:rFonts w:ascii="Arial" w:hAnsi="Arial" w:cs="Arial"/>
                <w:color w:val="000000"/>
              </w:rPr>
              <w:t>TRANSFER TO A SUPPLIER OF LAST RESORT (SOLR)</w:t>
            </w:r>
          </w:p>
          <w:p w14:paraId="4521A6D8" w14:textId="77777777" w:rsidR="004B3C4A" w:rsidRPr="001408D1" w:rsidRDefault="004B3C4A" w:rsidP="006B0F81">
            <w:pPr>
              <w:jc w:val="both"/>
              <w:rPr>
                <w:rFonts w:ascii="Arial" w:hAnsi="Arial" w:cs="Arial"/>
                <w:color w:val="000000"/>
              </w:rPr>
            </w:pPr>
          </w:p>
          <w:p w14:paraId="0B4D3ADF" w14:textId="77777777" w:rsidR="004B3C4A" w:rsidRPr="001408D1" w:rsidRDefault="004B3C4A" w:rsidP="006B0F81">
            <w:pPr>
              <w:jc w:val="both"/>
              <w:rPr>
                <w:rFonts w:ascii="Arial" w:hAnsi="Arial" w:cs="Arial"/>
              </w:rPr>
            </w:pPr>
          </w:p>
          <w:p w14:paraId="4189EB12" w14:textId="2CD82C71" w:rsidR="004B3C4A" w:rsidRPr="001408D1" w:rsidRDefault="004B3C4A" w:rsidP="006B0F81">
            <w:pPr>
              <w:jc w:val="both"/>
              <w:rPr>
                <w:rFonts w:ascii="Arial" w:hAnsi="Arial" w:cs="Arial"/>
              </w:rPr>
            </w:pPr>
            <w:r w:rsidRPr="001408D1">
              <w:rPr>
                <w:rFonts w:ascii="Arial" w:hAnsi="Arial" w:cs="Arial"/>
              </w:rPr>
              <w:t>Section V. 3</w:t>
            </w:r>
          </w:p>
        </w:tc>
        <w:tc>
          <w:tcPr>
            <w:tcW w:w="934" w:type="pct"/>
            <w:shd w:val="clear" w:color="auto" w:fill="FFFFFF" w:themeFill="background1"/>
          </w:tcPr>
          <w:p w14:paraId="68A32C5F" w14:textId="77777777" w:rsidR="004B3C4A" w:rsidRPr="001408D1" w:rsidRDefault="004B3C4A" w:rsidP="006B0F81">
            <w:pPr>
              <w:autoSpaceDE w:val="0"/>
              <w:autoSpaceDN w:val="0"/>
              <w:adjustRightInd w:val="0"/>
              <w:ind w:left="33"/>
              <w:jc w:val="both"/>
              <w:rPr>
                <w:rFonts w:ascii="Arial" w:hAnsi="Arial" w:cs="Arial"/>
                <w:color w:val="000000"/>
              </w:rPr>
            </w:pPr>
            <w:r w:rsidRPr="001408D1">
              <w:rPr>
                <w:rFonts w:ascii="Arial" w:hAnsi="Arial" w:cs="Arial"/>
                <w:color w:val="000000"/>
              </w:rPr>
              <w:lastRenderedPageBreak/>
              <w:t>3.3. Disconnection</w:t>
            </w:r>
            <w:r w:rsidRPr="001408D1">
              <w:rPr>
                <w:rFonts w:ascii="Arial" w:hAnsi="Arial" w:cs="Arial"/>
                <w:b/>
                <w:bCs/>
                <w:color w:val="000000"/>
              </w:rPr>
              <w:t xml:space="preserve"> – </w:t>
            </w:r>
            <w:r w:rsidRPr="001408D1">
              <w:rPr>
                <w:rFonts w:ascii="Arial" w:hAnsi="Arial" w:cs="Arial"/>
                <w:color w:val="000000"/>
              </w:rPr>
              <w:t xml:space="preserve">The </w:t>
            </w:r>
            <w:r w:rsidRPr="001408D1">
              <w:rPr>
                <w:rFonts w:ascii="Arial" w:hAnsi="Arial" w:cs="Arial"/>
                <w:i/>
                <w:iCs/>
                <w:color w:val="000000"/>
              </w:rPr>
              <w:t xml:space="preserve">Central Registration Body </w:t>
            </w:r>
            <w:r w:rsidRPr="001408D1">
              <w:rPr>
                <w:rFonts w:ascii="Arial" w:hAnsi="Arial" w:cs="Arial"/>
                <w:color w:val="000000"/>
              </w:rPr>
              <w:t xml:space="preserve">shall initiate disconnection of a </w:t>
            </w:r>
            <w:r w:rsidRPr="001408D1">
              <w:rPr>
                <w:rFonts w:ascii="Arial" w:hAnsi="Arial" w:cs="Arial"/>
                <w:i/>
                <w:iCs/>
                <w:color w:val="000000"/>
              </w:rPr>
              <w:t xml:space="preserve">Contestable Customer </w:t>
            </w:r>
            <w:r w:rsidRPr="001408D1">
              <w:rPr>
                <w:rFonts w:ascii="Arial" w:hAnsi="Arial" w:cs="Arial"/>
                <w:color w:val="000000"/>
              </w:rPr>
              <w:t xml:space="preserve">based on the following grounds: </w:t>
            </w:r>
          </w:p>
          <w:p w14:paraId="56EA362A" w14:textId="77777777" w:rsidR="004B3C4A" w:rsidRPr="001408D1" w:rsidRDefault="004B3C4A" w:rsidP="006B0F81">
            <w:pPr>
              <w:autoSpaceDE w:val="0"/>
              <w:autoSpaceDN w:val="0"/>
              <w:adjustRightInd w:val="0"/>
              <w:ind w:left="33"/>
              <w:jc w:val="both"/>
              <w:rPr>
                <w:rFonts w:ascii="Arial" w:hAnsi="Arial" w:cs="Arial"/>
                <w:color w:val="000000"/>
              </w:rPr>
            </w:pPr>
          </w:p>
          <w:p w14:paraId="722CDA8C" w14:textId="77777777" w:rsidR="004B3C4A" w:rsidRPr="001408D1" w:rsidRDefault="004B3C4A" w:rsidP="006B0F81">
            <w:pPr>
              <w:autoSpaceDE w:val="0"/>
              <w:autoSpaceDN w:val="0"/>
              <w:adjustRightInd w:val="0"/>
              <w:ind w:left="33"/>
              <w:jc w:val="both"/>
              <w:rPr>
                <w:rFonts w:ascii="Arial" w:hAnsi="Arial" w:cs="Arial"/>
                <w:color w:val="000000"/>
              </w:rPr>
            </w:pPr>
            <w:r w:rsidRPr="001408D1">
              <w:rPr>
                <w:rFonts w:ascii="Arial" w:hAnsi="Arial" w:cs="Arial"/>
                <w:color w:val="000000"/>
              </w:rPr>
              <w:t xml:space="preserve">a) Failure of the </w:t>
            </w:r>
            <w:r w:rsidRPr="001408D1">
              <w:rPr>
                <w:rFonts w:ascii="Arial" w:hAnsi="Arial" w:cs="Arial"/>
                <w:i/>
                <w:iCs/>
                <w:color w:val="000000"/>
              </w:rPr>
              <w:t xml:space="preserve">Contestable Customer </w:t>
            </w:r>
            <w:r w:rsidRPr="001408D1">
              <w:rPr>
                <w:rFonts w:ascii="Arial" w:hAnsi="Arial" w:cs="Arial"/>
                <w:color w:val="000000"/>
              </w:rPr>
              <w:t xml:space="preserve">to give notice within the period set out in the </w:t>
            </w:r>
            <w:r w:rsidRPr="001408D1">
              <w:rPr>
                <w:rFonts w:ascii="Arial" w:hAnsi="Arial" w:cs="Arial"/>
                <w:i/>
                <w:iCs/>
                <w:color w:val="000000"/>
              </w:rPr>
              <w:t>Retail Rules</w:t>
            </w:r>
            <w:r w:rsidRPr="001408D1">
              <w:rPr>
                <w:rFonts w:ascii="Arial" w:hAnsi="Arial" w:cs="Arial"/>
                <w:color w:val="000000"/>
              </w:rPr>
              <w:t xml:space="preserve">; </w:t>
            </w:r>
          </w:p>
          <w:p w14:paraId="3DC91F46" w14:textId="77777777" w:rsidR="004B3C4A" w:rsidRPr="001408D1" w:rsidRDefault="004B3C4A" w:rsidP="006B0F81">
            <w:pPr>
              <w:autoSpaceDE w:val="0"/>
              <w:autoSpaceDN w:val="0"/>
              <w:adjustRightInd w:val="0"/>
              <w:ind w:left="33"/>
              <w:jc w:val="both"/>
              <w:rPr>
                <w:rFonts w:ascii="Arial" w:hAnsi="Arial" w:cs="Arial"/>
                <w:color w:val="000000"/>
              </w:rPr>
            </w:pPr>
          </w:p>
          <w:p w14:paraId="67C1A85A" w14:textId="77777777" w:rsidR="004B3C4A" w:rsidRPr="001408D1" w:rsidRDefault="004B3C4A" w:rsidP="006B0F81">
            <w:pPr>
              <w:autoSpaceDE w:val="0"/>
              <w:autoSpaceDN w:val="0"/>
              <w:adjustRightInd w:val="0"/>
              <w:spacing w:after="200"/>
              <w:ind w:left="33"/>
              <w:jc w:val="both"/>
              <w:rPr>
                <w:rFonts w:ascii="Arial" w:hAnsi="Arial" w:cs="Arial"/>
                <w:color w:val="000000"/>
              </w:rPr>
            </w:pPr>
            <w:r w:rsidRPr="001408D1">
              <w:rPr>
                <w:rFonts w:ascii="Arial" w:hAnsi="Arial" w:cs="Arial"/>
                <w:color w:val="000000"/>
              </w:rPr>
              <w:t xml:space="preserve">b) Provision of notice that it elects not to be transferred to a SOLR within the period set out in the </w:t>
            </w:r>
            <w:r w:rsidRPr="001408D1">
              <w:rPr>
                <w:rFonts w:ascii="Arial" w:hAnsi="Arial" w:cs="Arial"/>
                <w:i/>
                <w:iCs/>
                <w:color w:val="000000"/>
              </w:rPr>
              <w:t>Retail Rules</w:t>
            </w:r>
            <w:r w:rsidRPr="001408D1">
              <w:rPr>
                <w:rFonts w:ascii="Arial" w:hAnsi="Arial" w:cs="Arial"/>
                <w:color w:val="000000"/>
              </w:rPr>
              <w:t xml:space="preserve">; or </w:t>
            </w:r>
          </w:p>
          <w:p w14:paraId="0B64826E" w14:textId="77777777" w:rsidR="004B3C4A" w:rsidRPr="001408D1" w:rsidRDefault="004B3C4A" w:rsidP="006B0F81">
            <w:pPr>
              <w:autoSpaceDE w:val="0"/>
              <w:autoSpaceDN w:val="0"/>
              <w:adjustRightInd w:val="0"/>
              <w:ind w:left="33"/>
              <w:jc w:val="both"/>
              <w:rPr>
                <w:rFonts w:ascii="Arial" w:hAnsi="Arial" w:cs="Arial"/>
                <w:color w:val="000000"/>
              </w:rPr>
            </w:pPr>
          </w:p>
          <w:p w14:paraId="29EC617F" w14:textId="77777777" w:rsidR="004B3C4A" w:rsidRPr="001408D1" w:rsidRDefault="004B3C4A" w:rsidP="006B0F81">
            <w:pPr>
              <w:autoSpaceDE w:val="0"/>
              <w:autoSpaceDN w:val="0"/>
              <w:adjustRightInd w:val="0"/>
              <w:ind w:left="33"/>
              <w:jc w:val="both"/>
              <w:rPr>
                <w:rFonts w:ascii="Arial" w:hAnsi="Arial" w:cs="Arial"/>
                <w:color w:val="000000"/>
              </w:rPr>
            </w:pPr>
            <w:r w:rsidRPr="001408D1">
              <w:rPr>
                <w:rFonts w:ascii="Arial" w:hAnsi="Arial" w:cs="Arial"/>
                <w:color w:val="000000"/>
              </w:rPr>
              <w:t xml:space="preserve">c) Failure to enter into a contract with the SOLR. </w:t>
            </w:r>
          </w:p>
          <w:p w14:paraId="630BF4D1" w14:textId="77777777" w:rsidR="004B3C4A" w:rsidRPr="001408D1" w:rsidRDefault="004B3C4A" w:rsidP="006B0F81">
            <w:pPr>
              <w:jc w:val="both"/>
              <w:rPr>
                <w:rFonts w:ascii="Arial" w:hAnsi="Arial" w:cs="Arial"/>
              </w:rPr>
            </w:pPr>
          </w:p>
        </w:tc>
        <w:tc>
          <w:tcPr>
            <w:tcW w:w="935" w:type="pct"/>
          </w:tcPr>
          <w:p w14:paraId="6C650D11" w14:textId="77777777" w:rsidR="004B3C4A" w:rsidRPr="001408D1" w:rsidRDefault="004B3C4A" w:rsidP="006B0F81">
            <w:pPr>
              <w:spacing w:line="276" w:lineRule="auto"/>
              <w:jc w:val="both"/>
              <w:rPr>
                <w:rFonts w:ascii="Arial" w:hAnsi="Arial" w:cs="Arial"/>
                <w:color w:val="000000"/>
              </w:rPr>
            </w:pPr>
            <w:r w:rsidRPr="001408D1">
              <w:rPr>
                <w:rFonts w:ascii="Arial" w:hAnsi="Arial" w:cs="Arial"/>
                <w:b/>
                <w:bCs/>
                <w:strike/>
                <w:color w:val="000000"/>
              </w:rPr>
              <w:lastRenderedPageBreak/>
              <w:t>3.3.</w:t>
            </w:r>
            <w:r w:rsidRPr="001408D1">
              <w:rPr>
                <w:rFonts w:ascii="Arial" w:hAnsi="Arial" w:cs="Arial"/>
                <w:color w:val="000000"/>
              </w:rPr>
              <w:t xml:space="preserve"> </w:t>
            </w:r>
            <w:r w:rsidRPr="001408D1">
              <w:rPr>
                <w:rFonts w:ascii="Arial" w:hAnsi="Arial" w:cs="Arial"/>
                <w:b/>
                <w:bCs/>
                <w:color w:val="000000"/>
              </w:rPr>
              <w:t xml:space="preserve"> </w:t>
            </w:r>
            <w:r w:rsidRPr="001408D1">
              <w:rPr>
                <w:rFonts w:ascii="Arial" w:hAnsi="Arial" w:cs="Arial"/>
                <w:b/>
                <w:bCs/>
                <w:color w:val="000000"/>
                <w:u w:val="single"/>
              </w:rPr>
              <w:t xml:space="preserve">3.4 </w:t>
            </w:r>
            <w:r w:rsidRPr="001408D1">
              <w:rPr>
                <w:rFonts w:ascii="Arial" w:hAnsi="Arial" w:cs="Arial"/>
                <w:color w:val="000000"/>
              </w:rPr>
              <w:t>Disconnection</w:t>
            </w:r>
            <w:r w:rsidRPr="001408D1">
              <w:rPr>
                <w:rFonts w:ascii="Arial" w:hAnsi="Arial" w:cs="Arial"/>
                <w:b/>
                <w:bCs/>
                <w:color w:val="000000"/>
              </w:rPr>
              <w:t xml:space="preserve"> – </w:t>
            </w:r>
            <w:r w:rsidRPr="001408D1">
              <w:rPr>
                <w:rFonts w:ascii="Arial" w:hAnsi="Arial" w:cs="Arial"/>
                <w:color w:val="000000"/>
              </w:rPr>
              <w:t xml:space="preserve">The </w:t>
            </w:r>
            <w:r w:rsidRPr="001408D1">
              <w:rPr>
                <w:rFonts w:ascii="Arial" w:hAnsi="Arial" w:cs="Arial"/>
                <w:i/>
                <w:iCs/>
                <w:color w:val="000000"/>
              </w:rPr>
              <w:t xml:space="preserve">Central Registration Body </w:t>
            </w:r>
            <w:r w:rsidRPr="001408D1">
              <w:rPr>
                <w:rFonts w:ascii="Arial" w:hAnsi="Arial" w:cs="Arial"/>
                <w:color w:val="000000"/>
              </w:rPr>
              <w:t>shall initiate disconnection of a</w:t>
            </w:r>
            <w:r w:rsidRPr="001408D1">
              <w:rPr>
                <w:rFonts w:ascii="Arial" w:hAnsi="Arial" w:cs="Arial"/>
                <w:color w:val="000000"/>
              </w:rPr>
              <w:br/>
            </w:r>
            <w:r w:rsidRPr="001408D1">
              <w:rPr>
                <w:rFonts w:ascii="Arial" w:hAnsi="Arial" w:cs="Arial"/>
                <w:i/>
                <w:iCs/>
                <w:color w:val="000000"/>
              </w:rPr>
              <w:lastRenderedPageBreak/>
              <w:t xml:space="preserve">Contestable Customer </w:t>
            </w:r>
            <w:r w:rsidRPr="001408D1">
              <w:rPr>
                <w:rFonts w:ascii="Arial" w:hAnsi="Arial" w:cs="Arial"/>
                <w:color w:val="000000"/>
              </w:rPr>
              <w:t>based on the following grounds:</w:t>
            </w:r>
          </w:p>
          <w:p w14:paraId="7BB32D66" w14:textId="77777777" w:rsidR="004B3C4A" w:rsidRPr="001408D1" w:rsidRDefault="004B3C4A" w:rsidP="006B0F81">
            <w:pPr>
              <w:pStyle w:val="NoSpacing"/>
              <w:jc w:val="both"/>
              <w:rPr>
                <w:rFonts w:ascii="Arial" w:hAnsi="Arial" w:cs="Arial"/>
              </w:rPr>
            </w:pPr>
            <w:r w:rsidRPr="001408D1">
              <w:rPr>
                <w:rFonts w:ascii="Arial" w:hAnsi="Arial" w:cs="Arial"/>
              </w:rPr>
              <w:br/>
              <w:t xml:space="preserve">a) Failure of the </w:t>
            </w:r>
            <w:r w:rsidRPr="001408D1">
              <w:rPr>
                <w:rFonts w:ascii="Arial" w:hAnsi="Arial" w:cs="Arial"/>
                <w:i/>
                <w:iCs/>
              </w:rPr>
              <w:t xml:space="preserve">Contestable Customer </w:t>
            </w:r>
            <w:r w:rsidRPr="001408D1">
              <w:rPr>
                <w:rFonts w:ascii="Arial" w:hAnsi="Arial" w:cs="Arial"/>
              </w:rPr>
              <w:t xml:space="preserve">to give notice within the period set out in the </w:t>
            </w:r>
            <w:r w:rsidRPr="001408D1">
              <w:rPr>
                <w:rFonts w:ascii="Arial" w:hAnsi="Arial" w:cs="Arial"/>
                <w:i/>
                <w:iCs/>
              </w:rPr>
              <w:t>Retail Rules</w:t>
            </w:r>
            <w:r w:rsidRPr="001408D1">
              <w:rPr>
                <w:rFonts w:ascii="Arial" w:hAnsi="Arial" w:cs="Arial"/>
              </w:rPr>
              <w:t>;</w:t>
            </w:r>
          </w:p>
          <w:p w14:paraId="23E1955F" w14:textId="77777777" w:rsidR="004B3C4A" w:rsidRPr="001408D1" w:rsidRDefault="004B3C4A" w:rsidP="006B0F81">
            <w:pPr>
              <w:spacing w:line="276" w:lineRule="auto"/>
              <w:jc w:val="both"/>
              <w:rPr>
                <w:rFonts w:ascii="Arial" w:hAnsi="Arial" w:cs="Arial"/>
                <w:color w:val="000000"/>
              </w:rPr>
            </w:pPr>
            <w:r w:rsidRPr="001408D1">
              <w:rPr>
                <w:rFonts w:ascii="Arial" w:hAnsi="Arial" w:cs="Arial"/>
                <w:color w:val="000000"/>
              </w:rPr>
              <w:br/>
              <w:t xml:space="preserve">b) Provision of notice that it elects not to be transferred to a SOLR within the period set out in the </w:t>
            </w:r>
            <w:r w:rsidRPr="001408D1">
              <w:rPr>
                <w:rFonts w:ascii="Arial" w:hAnsi="Arial" w:cs="Arial"/>
                <w:i/>
                <w:iCs/>
                <w:color w:val="000000"/>
              </w:rPr>
              <w:t>Retail Rules</w:t>
            </w:r>
            <w:r w:rsidRPr="001408D1">
              <w:rPr>
                <w:rFonts w:ascii="Arial" w:hAnsi="Arial" w:cs="Arial"/>
                <w:color w:val="000000"/>
              </w:rPr>
              <w:t>; or</w:t>
            </w:r>
          </w:p>
          <w:p w14:paraId="5CBBE99D" w14:textId="202C25F8" w:rsidR="004B3C4A" w:rsidRPr="001408D1" w:rsidRDefault="004B3C4A" w:rsidP="006B0F81">
            <w:pPr>
              <w:jc w:val="both"/>
              <w:rPr>
                <w:rFonts w:ascii="Arial" w:hAnsi="Arial" w:cs="Arial"/>
                <w:b/>
                <w:bCs/>
                <w:u w:val="single"/>
              </w:rPr>
            </w:pPr>
            <w:r w:rsidRPr="001408D1">
              <w:rPr>
                <w:rFonts w:ascii="Arial" w:hAnsi="Arial" w:cs="Arial"/>
              </w:rPr>
              <w:br/>
              <w:t>c) Failure to enter into a contract with the SOLR.</w:t>
            </w:r>
          </w:p>
        </w:tc>
        <w:tc>
          <w:tcPr>
            <w:tcW w:w="835" w:type="pct"/>
          </w:tcPr>
          <w:p w14:paraId="2FFE1742" w14:textId="58B9675F" w:rsidR="004B3C4A" w:rsidRPr="001408D1" w:rsidRDefault="004B3C4A" w:rsidP="006B0F81">
            <w:pPr>
              <w:pStyle w:val="ListParagraph"/>
              <w:spacing w:line="276" w:lineRule="auto"/>
              <w:ind w:left="267"/>
              <w:jc w:val="both"/>
              <w:rPr>
                <w:rFonts w:ascii="Arial" w:eastAsia="Calibri" w:hAnsi="Arial" w:cs="Arial"/>
                <w:sz w:val="22"/>
                <w:szCs w:val="22"/>
              </w:rPr>
            </w:pPr>
            <w:r w:rsidRPr="001408D1">
              <w:rPr>
                <w:rFonts w:ascii="Arial" w:hAnsi="Arial" w:cs="Arial"/>
                <w:sz w:val="22"/>
                <w:szCs w:val="22"/>
              </w:rPr>
              <w:lastRenderedPageBreak/>
              <w:t>Renumbering due to addition of proposed new Section 3.1</w:t>
            </w:r>
          </w:p>
        </w:tc>
        <w:tc>
          <w:tcPr>
            <w:tcW w:w="833" w:type="pct"/>
            <w:shd w:val="clear" w:color="auto" w:fill="FFFFFF" w:themeFill="background1"/>
          </w:tcPr>
          <w:p w14:paraId="41CF160B" w14:textId="77777777" w:rsidR="004B3C4A" w:rsidRPr="001408D1" w:rsidRDefault="004B3C4A" w:rsidP="006B0F81">
            <w:pPr>
              <w:spacing w:line="276" w:lineRule="auto"/>
              <w:jc w:val="both"/>
              <w:rPr>
                <w:rFonts w:ascii="Arial" w:hAnsi="Arial" w:cs="Arial"/>
              </w:rPr>
            </w:pPr>
          </w:p>
        </w:tc>
        <w:tc>
          <w:tcPr>
            <w:tcW w:w="833" w:type="pct"/>
            <w:shd w:val="clear" w:color="auto" w:fill="FFFFFF" w:themeFill="background1"/>
          </w:tcPr>
          <w:p w14:paraId="408D8062" w14:textId="77777777" w:rsidR="004B3C4A" w:rsidRPr="001408D1" w:rsidRDefault="004B3C4A" w:rsidP="006B0F81">
            <w:pPr>
              <w:spacing w:line="276" w:lineRule="auto"/>
              <w:jc w:val="both"/>
              <w:rPr>
                <w:rFonts w:ascii="Arial" w:hAnsi="Arial" w:cs="Arial"/>
              </w:rPr>
            </w:pPr>
          </w:p>
        </w:tc>
      </w:tr>
    </w:tbl>
    <w:p w14:paraId="6219BE59" w14:textId="4F6169A6" w:rsidR="00CA6A70" w:rsidRPr="001408D1" w:rsidRDefault="00CA6A70" w:rsidP="006B0F81">
      <w:pPr>
        <w:jc w:val="both"/>
        <w:rPr>
          <w:rFonts w:ascii="Arial" w:hAnsi="Arial" w:cs="Arial"/>
          <w:u w:val="single"/>
        </w:rPr>
      </w:pPr>
    </w:p>
    <w:p w14:paraId="2577AAB8" w14:textId="29CB1821" w:rsidR="004B3C4A" w:rsidRPr="001408D1" w:rsidRDefault="004B3C4A" w:rsidP="006B0F81">
      <w:pPr>
        <w:pStyle w:val="ListParagraph"/>
        <w:ind w:left="360"/>
        <w:jc w:val="both"/>
        <w:rPr>
          <w:rFonts w:ascii="Arial" w:hAnsi="Arial" w:cs="Arial"/>
          <w:b/>
          <w:bCs/>
          <w:sz w:val="22"/>
          <w:szCs w:val="22"/>
        </w:rPr>
      </w:pPr>
    </w:p>
    <w:tbl>
      <w:tblPr>
        <w:tblStyle w:val="TableGrid"/>
        <w:tblW w:w="5000" w:type="pct"/>
        <w:shd w:val="clear" w:color="auto" w:fill="FFFFFF" w:themeFill="background1"/>
        <w:tblLook w:val="04A0" w:firstRow="1" w:lastRow="0" w:firstColumn="1" w:lastColumn="0" w:noHBand="0" w:noVBand="1"/>
      </w:tblPr>
      <w:tblGrid>
        <w:gridCol w:w="1928"/>
        <w:gridCol w:w="3274"/>
        <w:gridCol w:w="3281"/>
        <w:gridCol w:w="2932"/>
        <w:gridCol w:w="2926"/>
        <w:gridCol w:w="2929"/>
      </w:tblGrid>
      <w:tr w:rsidR="00CB4121" w:rsidRPr="001408D1" w14:paraId="70724425" w14:textId="77777777" w:rsidTr="00CB4121">
        <w:trPr>
          <w:trHeight w:val="321"/>
          <w:tblHeader/>
        </w:trPr>
        <w:tc>
          <w:tcPr>
            <w:tcW w:w="5000" w:type="pct"/>
            <w:gridSpan w:val="6"/>
            <w:shd w:val="clear" w:color="auto" w:fill="99FFCC"/>
          </w:tcPr>
          <w:p w14:paraId="456FE35D" w14:textId="43295B68" w:rsidR="00CB4121" w:rsidRPr="001408D1" w:rsidRDefault="00CB4121" w:rsidP="003C203A">
            <w:pPr>
              <w:pStyle w:val="ListParagraph"/>
              <w:numPr>
                <w:ilvl w:val="0"/>
                <w:numId w:val="1"/>
              </w:numPr>
              <w:jc w:val="center"/>
              <w:rPr>
                <w:rFonts w:ascii="Arial" w:hAnsi="Arial" w:cs="Arial"/>
                <w:b/>
                <w:bCs/>
                <w:sz w:val="22"/>
                <w:szCs w:val="22"/>
              </w:rPr>
            </w:pPr>
            <w:r w:rsidRPr="001408D1">
              <w:rPr>
                <w:rFonts w:ascii="Arial" w:hAnsi="Arial" w:cs="Arial"/>
                <w:b/>
                <w:bCs/>
                <w:sz w:val="22"/>
                <w:szCs w:val="22"/>
              </w:rPr>
              <w:t>Retail Manual on Metering Standards and Procedures</w:t>
            </w:r>
          </w:p>
        </w:tc>
      </w:tr>
      <w:tr w:rsidR="00516725" w:rsidRPr="001408D1" w14:paraId="001703E0" w14:textId="77777777" w:rsidTr="00CB4121">
        <w:trPr>
          <w:trHeight w:val="321"/>
          <w:tblHeader/>
        </w:trPr>
        <w:tc>
          <w:tcPr>
            <w:tcW w:w="558" w:type="pct"/>
            <w:shd w:val="clear" w:color="auto" w:fill="99FFCC"/>
          </w:tcPr>
          <w:p w14:paraId="1347A542" w14:textId="77777777" w:rsidR="00A821EC" w:rsidRPr="001408D1" w:rsidRDefault="00A821EC" w:rsidP="006B0F81">
            <w:pPr>
              <w:jc w:val="both"/>
              <w:rPr>
                <w:rFonts w:ascii="Arial" w:hAnsi="Arial" w:cs="Arial"/>
                <w:b/>
                <w:bCs/>
              </w:rPr>
            </w:pPr>
            <w:r w:rsidRPr="001408D1">
              <w:rPr>
                <w:rFonts w:ascii="Arial" w:hAnsi="Arial" w:cs="Arial"/>
                <w:b/>
                <w:bCs/>
              </w:rPr>
              <w:t>Section</w:t>
            </w:r>
          </w:p>
        </w:tc>
        <w:tc>
          <w:tcPr>
            <w:tcW w:w="948" w:type="pct"/>
            <w:shd w:val="clear" w:color="auto" w:fill="99FFCC"/>
          </w:tcPr>
          <w:p w14:paraId="3E9B9424" w14:textId="77777777" w:rsidR="00A821EC" w:rsidRPr="001408D1" w:rsidRDefault="00A821EC" w:rsidP="006B0F81">
            <w:pPr>
              <w:jc w:val="both"/>
              <w:rPr>
                <w:rFonts w:ascii="Arial" w:hAnsi="Arial" w:cs="Arial"/>
                <w:b/>
                <w:bCs/>
              </w:rPr>
            </w:pPr>
            <w:r w:rsidRPr="001408D1">
              <w:rPr>
                <w:rFonts w:ascii="Arial" w:hAnsi="Arial" w:cs="Arial"/>
                <w:b/>
                <w:bCs/>
              </w:rPr>
              <w:t>Original Provision</w:t>
            </w:r>
          </w:p>
        </w:tc>
        <w:tc>
          <w:tcPr>
            <w:tcW w:w="950" w:type="pct"/>
            <w:shd w:val="clear" w:color="auto" w:fill="99FFCC"/>
          </w:tcPr>
          <w:p w14:paraId="718F07A3" w14:textId="77777777" w:rsidR="00A821EC" w:rsidRPr="001408D1" w:rsidRDefault="00A821EC" w:rsidP="006B0F81">
            <w:pPr>
              <w:jc w:val="both"/>
              <w:rPr>
                <w:rFonts w:ascii="Arial" w:hAnsi="Arial" w:cs="Arial"/>
                <w:b/>
                <w:bCs/>
              </w:rPr>
            </w:pPr>
            <w:r w:rsidRPr="001408D1">
              <w:rPr>
                <w:rFonts w:ascii="Arial" w:hAnsi="Arial" w:cs="Arial"/>
                <w:b/>
                <w:bCs/>
              </w:rPr>
              <w:t>Proposed Amendment</w:t>
            </w:r>
          </w:p>
        </w:tc>
        <w:tc>
          <w:tcPr>
            <w:tcW w:w="849" w:type="pct"/>
            <w:shd w:val="clear" w:color="auto" w:fill="99FFCC"/>
          </w:tcPr>
          <w:p w14:paraId="1724DAE6" w14:textId="77777777" w:rsidR="00A821EC" w:rsidRPr="001408D1" w:rsidRDefault="00A821EC" w:rsidP="006B0F81">
            <w:pPr>
              <w:jc w:val="both"/>
              <w:rPr>
                <w:rFonts w:ascii="Arial" w:hAnsi="Arial" w:cs="Arial"/>
                <w:b/>
                <w:bCs/>
              </w:rPr>
            </w:pPr>
            <w:r w:rsidRPr="001408D1">
              <w:rPr>
                <w:rFonts w:ascii="Arial" w:hAnsi="Arial" w:cs="Arial"/>
                <w:b/>
                <w:bCs/>
              </w:rPr>
              <w:t>Rationale</w:t>
            </w:r>
          </w:p>
        </w:tc>
        <w:tc>
          <w:tcPr>
            <w:tcW w:w="847" w:type="pct"/>
            <w:shd w:val="clear" w:color="auto" w:fill="99FFCC"/>
            <w:vAlign w:val="center"/>
          </w:tcPr>
          <w:p w14:paraId="7BEE6592" w14:textId="77777777" w:rsidR="00A821EC" w:rsidRPr="001408D1" w:rsidRDefault="00A821EC" w:rsidP="006B0F81">
            <w:pPr>
              <w:jc w:val="both"/>
              <w:rPr>
                <w:rFonts w:ascii="Arial" w:hAnsi="Arial" w:cs="Arial"/>
                <w:b/>
                <w:bCs/>
                <w:lang w:val="en-US"/>
              </w:rPr>
            </w:pPr>
            <w:r w:rsidRPr="001408D1">
              <w:rPr>
                <w:rFonts w:ascii="Arial" w:hAnsi="Arial" w:cs="Arial"/>
                <w:b/>
                <w:bCs/>
                <w:lang w:val="en-US"/>
              </w:rPr>
              <w:t xml:space="preserve"> Comment / </w:t>
            </w:r>
          </w:p>
          <w:p w14:paraId="03BB7ED7" w14:textId="77777777" w:rsidR="00A821EC" w:rsidRPr="001408D1" w:rsidRDefault="00A821EC" w:rsidP="006B0F81">
            <w:pPr>
              <w:jc w:val="both"/>
              <w:rPr>
                <w:rFonts w:ascii="Arial" w:hAnsi="Arial" w:cs="Arial"/>
                <w:b/>
                <w:bCs/>
              </w:rPr>
            </w:pPr>
            <w:r w:rsidRPr="001408D1">
              <w:rPr>
                <w:rFonts w:ascii="Arial" w:hAnsi="Arial" w:cs="Arial"/>
                <w:b/>
                <w:bCs/>
                <w:lang w:val="en-US"/>
              </w:rPr>
              <w:t>Proposed Revision</w:t>
            </w:r>
          </w:p>
        </w:tc>
        <w:tc>
          <w:tcPr>
            <w:tcW w:w="847" w:type="pct"/>
            <w:shd w:val="clear" w:color="auto" w:fill="99FFCC"/>
            <w:vAlign w:val="center"/>
          </w:tcPr>
          <w:p w14:paraId="4AFDA7B1" w14:textId="77777777" w:rsidR="00A821EC" w:rsidRPr="001408D1" w:rsidRDefault="00A821EC" w:rsidP="006B0F81">
            <w:pPr>
              <w:jc w:val="both"/>
              <w:rPr>
                <w:rFonts w:ascii="Arial" w:hAnsi="Arial" w:cs="Arial"/>
                <w:b/>
                <w:bCs/>
              </w:rPr>
            </w:pPr>
            <w:r w:rsidRPr="001408D1">
              <w:rPr>
                <w:rFonts w:ascii="Arial" w:hAnsi="Arial" w:cs="Arial"/>
                <w:b/>
                <w:bCs/>
                <w:lang w:val="en-US"/>
              </w:rPr>
              <w:t>Rationale</w:t>
            </w:r>
          </w:p>
        </w:tc>
      </w:tr>
      <w:tr w:rsidR="00516725" w:rsidRPr="001408D1" w14:paraId="7F4CBDEE" w14:textId="77777777" w:rsidTr="00E24A85">
        <w:tc>
          <w:tcPr>
            <w:tcW w:w="558" w:type="pct"/>
            <w:shd w:val="clear" w:color="auto" w:fill="FFFFFF" w:themeFill="background1"/>
          </w:tcPr>
          <w:p w14:paraId="399916A5" w14:textId="77777777" w:rsidR="003E48A9" w:rsidRPr="001408D1" w:rsidRDefault="003E48A9" w:rsidP="006B0F81">
            <w:pPr>
              <w:jc w:val="both"/>
              <w:rPr>
                <w:rFonts w:ascii="Arial" w:hAnsi="Arial" w:cs="Arial"/>
              </w:rPr>
            </w:pPr>
            <w:r w:rsidRPr="001408D1">
              <w:rPr>
                <w:rFonts w:ascii="Arial" w:hAnsi="Arial" w:cs="Arial"/>
              </w:rPr>
              <w:t>PURPOSE</w:t>
            </w:r>
          </w:p>
          <w:p w14:paraId="76163D4A" w14:textId="207FB355" w:rsidR="003E48A9" w:rsidRPr="001408D1" w:rsidRDefault="003E48A9" w:rsidP="006B0F81">
            <w:pPr>
              <w:jc w:val="both"/>
              <w:rPr>
                <w:rFonts w:ascii="Arial" w:hAnsi="Arial" w:cs="Arial"/>
              </w:rPr>
            </w:pPr>
          </w:p>
        </w:tc>
        <w:tc>
          <w:tcPr>
            <w:tcW w:w="948" w:type="pct"/>
            <w:shd w:val="clear" w:color="auto" w:fill="FFFFFF" w:themeFill="background1"/>
          </w:tcPr>
          <w:p w14:paraId="0D131857" w14:textId="37DC99B0" w:rsidR="003E48A9" w:rsidRPr="001408D1" w:rsidRDefault="003E48A9" w:rsidP="006B0F81">
            <w:pPr>
              <w:spacing w:line="259" w:lineRule="auto"/>
              <w:jc w:val="both"/>
              <w:rPr>
                <w:rFonts w:ascii="Arial" w:hAnsi="Arial" w:cs="Arial"/>
                <w:b/>
              </w:rPr>
            </w:pPr>
            <w:r w:rsidRPr="001408D1">
              <w:rPr>
                <w:rFonts w:ascii="Arial" w:hAnsi="Arial" w:cs="Arial"/>
                <w:b/>
              </w:rPr>
              <w:t>1.1 PURPOSE</w:t>
            </w:r>
          </w:p>
          <w:p w14:paraId="309968A5" w14:textId="77777777" w:rsidR="003E48A9" w:rsidRPr="001408D1" w:rsidRDefault="003E48A9" w:rsidP="006B0F81">
            <w:pPr>
              <w:autoSpaceDE w:val="0"/>
              <w:autoSpaceDN w:val="0"/>
              <w:adjustRightInd w:val="0"/>
              <w:jc w:val="both"/>
              <w:rPr>
                <w:rFonts w:ascii="Arial" w:hAnsi="Arial" w:cs="Arial"/>
                <w:color w:val="000000"/>
              </w:rPr>
            </w:pPr>
          </w:p>
          <w:p w14:paraId="08504DC6" w14:textId="77777777" w:rsidR="003E48A9" w:rsidRPr="001408D1" w:rsidRDefault="003E48A9" w:rsidP="006B0F81">
            <w:pPr>
              <w:autoSpaceDE w:val="0"/>
              <w:autoSpaceDN w:val="0"/>
              <w:adjustRightInd w:val="0"/>
              <w:jc w:val="both"/>
              <w:rPr>
                <w:rFonts w:ascii="Arial" w:hAnsi="Arial" w:cs="Arial"/>
                <w:color w:val="000000"/>
              </w:rPr>
            </w:pPr>
            <w:r w:rsidRPr="001408D1">
              <w:rPr>
                <w:rFonts w:ascii="Arial" w:hAnsi="Arial" w:cs="Arial"/>
                <w:color w:val="000000"/>
              </w:rPr>
              <w:t xml:space="preserve">Pursuant to Clause 4.9 of the </w:t>
            </w:r>
            <w:r w:rsidRPr="001408D1">
              <w:rPr>
                <w:rFonts w:ascii="Arial" w:hAnsi="Arial" w:cs="Arial"/>
                <w:i/>
                <w:iCs/>
                <w:color w:val="000000"/>
              </w:rPr>
              <w:t>Retail Rules</w:t>
            </w:r>
            <w:r w:rsidRPr="001408D1">
              <w:rPr>
                <w:rFonts w:ascii="Arial" w:hAnsi="Arial" w:cs="Arial"/>
                <w:color w:val="000000"/>
              </w:rPr>
              <w:t xml:space="preserve">, the </w:t>
            </w:r>
            <w:r w:rsidRPr="001408D1">
              <w:rPr>
                <w:rFonts w:ascii="Arial" w:hAnsi="Arial" w:cs="Arial"/>
                <w:i/>
                <w:iCs/>
                <w:color w:val="000000"/>
              </w:rPr>
              <w:t xml:space="preserve">Central Registration Body </w:t>
            </w:r>
            <w:r w:rsidRPr="001408D1">
              <w:rPr>
                <w:rFonts w:ascii="Arial" w:hAnsi="Arial" w:cs="Arial"/>
                <w:color w:val="000000"/>
              </w:rPr>
              <w:t xml:space="preserve">shall formulate and publish a </w:t>
            </w:r>
            <w:r w:rsidRPr="001408D1">
              <w:rPr>
                <w:rFonts w:ascii="Arial" w:hAnsi="Arial" w:cs="Arial"/>
                <w:i/>
                <w:iCs/>
                <w:color w:val="000000"/>
              </w:rPr>
              <w:t xml:space="preserve">market manual </w:t>
            </w:r>
            <w:r w:rsidRPr="001408D1">
              <w:rPr>
                <w:rFonts w:ascii="Arial" w:hAnsi="Arial" w:cs="Arial"/>
                <w:color w:val="000000"/>
              </w:rPr>
              <w:t xml:space="preserve">that: </w:t>
            </w:r>
          </w:p>
          <w:p w14:paraId="0BC45184" w14:textId="77777777" w:rsidR="003E48A9" w:rsidRPr="001408D1" w:rsidRDefault="003E48A9" w:rsidP="006B0F81">
            <w:pPr>
              <w:jc w:val="both"/>
              <w:rPr>
                <w:rFonts w:ascii="Arial" w:hAnsi="Arial" w:cs="Arial"/>
              </w:rPr>
            </w:pPr>
          </w:p>
          <w:p w14:paraId="0577EB5B" w14:textId="77777777" w:rsidR="003E48A9" w:rsidRPr="001408D1" w:rsidRDefault="003E48A9" w:rsidP="006B0F81">
            <w:pPr>
              <w:jc w:val="both"/>
              <w:rPr>
                <w:rFonts w:ascii="Arial" w:hAnsi="Arial" w:cs="Arial"/>
              </w:rPr>
            </w:pPr>
            <w:r w:rsidRPr="001408D1">
              <w:rPr>
                <w:rFonts w:ascii="Arial" w:hAnsi="Arial" w:cs="Arial"/>
              </w:rPr>
              <w:t>xxx</w:t>
            </w:r>
          </w:p>
          <w:p w14:paraId="648CB096" w14:textId="77777777" w:rsidR="003E48A9" w:rsidRPr="001408D1" w:rsidRDefault="003E48A9" w:rsidP="006B0F81">
            <w:pPr>
              <w:jc w:val="both"/>
              <w:rPr>
                <w:rFonts w:ascii="Arial" w:hAnsi="Arial" w:cs="Arial"/>
              </w:rPr>
            </w:pPr>
            <w:r w:rsidRPr="001408D1">
              <w:rPr>
                <w:rFonts w:ascii="Arial" w:hAnsi="Arial" w:cs="Arial"/>
              </w:rPr>
              <w:lastRenderedPageBreak/>
              <w:t xml:space="preserve">As complied, this Manual consolidates the pertinent metering procedures and standards applicable for </w:t>
            </w:r>
            <w:r w:rsidRPr="001408D1">
              <w:rPr>
                <w:rFonts w:ascii="Arial" w:hAnsi="Arial" w:cs="Arial"/>
                <w:i/>
              </w:rPr>
              <w:t>Contestable Customers</w:t>
            </w:r>
            <w:r w:rsidRPr="001408D1">
              <w:rPr>
                <w:rFonts w:ascii="Arial" w:hAnsi="Arial" w:cs="Arial"/>
              </w:rPr>
              <w:t xml:space="preserve"> and for the reference of </w:t>
            </w:r>
            <w:r w:rsidRPr="001408D1">
              <w:rPr>
                <w:rFonts w:ascii="Arial" w:hAnsi="Arial" w:cs="Arial"/>
                <w:i/>
              </w:rPr>
              <w:t>Distribution Utilities</w:t>
            </w:r>
            <w:r w:rsidRPr="001408D1">
              <w:rPr>
                <w:rFonts w:ascii="Arial" w:hAnsi="Arial" w:cs="Arial"/>
              </w:rPr>
              <w:t xml:space="preserve">, </w:t>
            </w:r>
            <w:r w:rsidRPr="001408D1">
              <w:rPr>
                <w:rFonts w:ascii="Arial" w:hAnsi="Arial" w:cs="Arial"/>
                <w:i/>
              </w:rPr>
              <w:t xml:space="preserve">Suppliers, Retail Metering Services Providers, </w:t>
            </w:r>
            <w:r w:rsidRPr="001408D1">
              <w:rPr>
                <w:rFonts w:ascii="Arial" w:hAnsi="Arial" w:cs="Arial"/>
              </w:rPr>
              <w:t xml:space="preserve">other </w:t>
            </w:r>
            <w:r w:rsidRPr="001408D1">
              <w:rPr>
                <w:rFonts w:ascii="Arial" w:hAnsi="Arial" w:cs="Arial"/>
                <w:i/>
              </w:rPr>
              <w:t>WESM Members</w:t>
            </w:r>
            <w:r w:rsidRPr="001408D1">
              <w:rPr>
                <w:rFonts w:ascii="Arial" w:hAnsi="Arial" w:cs="Arial"/>
              </w:rPr>
              <w:t xml:space="preserve"> and the public. More specifically, this Manual, in compliance with Clause 4.9 of the </w:t>
            </w:r>
            <w:r w:rsidRPr="001408D1">
              <w:rPr>
                <w:rFonts w:ascii="Arial" w:hAnsi="Arial" w:cs="Arial"/>
                <w:i/>
              </w:rPr>
              <w:t>Retail Rules</w:t>
            </w:r>
            <w:r w:rsidRPr="001408D1">
              <w:rPr>
                <w:rFonts w:ascii="Arial" w:hAnsi="Arial" w:cs="Arial"/>
              </w:rPr>
              <w:t>, will:</w:t>
            </w:r>
          </w:p>
          <w:p w14:paraId="045F62FB" w14:textId="77777777" w:rsidR="003E48A9" w:rsidRPr="001408D1" w:rsidRDefault="003E48A9" w:rsidP="006B0F81">
            <w:pPr>
              <w:jc w:val="both"/>
              <w:rPr>
                <w:rFonts w:ascii="Arial" w:hAnsi="Arial" w:cs="Arial"/>
              </w:rPr>
            </w:pPr>
          </w:p>
          <w:p w14:paraId="5A64EDA8" w14:textId="77777777" w:rsidR="003E48A9" w:rsidRPr="001408D1" w:rsidRDefault="003E48A9" w:rsidP="006B0F81">
            <w:pPr>
              <w:jc w:val="both"/>
              <w:rPr>
                <w:rFonts w:ascii="Arial" w:hAnsi="Arial" w:cs="Arial"/>
              </w:rPr>
            </w:pPr>
            <w:r w:rsidRPr="001408D1">
              <w:rPr>
                <w:rFonts w:ascii="Arial" w:hAnsi="Arial" w:cs="Arial"/>
              </w:rPr>
              <w:t xml:space="preserve">a) Define the </w:t>
            </w:r>
            <w:r w:rsidRPr="001408D1">
              <w:rPr>
                <w:rFonts w:ascii="Arial" w:hAnsi="Arial" w:cs="Arial"/>
                <w:i/>
              </w:rPr>
              <w:t>metering installation standards</w:t>
            </w:r>
            <w:r w:rsidRPr="001408D1">
              <w:rPr>
                <w:rFonts w:ascii="Arial" w:hAnsi="Arial" w:cs="Arial"/>
              </w:rPr>
              <w:t xml:space="preserve"> that a </w:t>
            </w:r>
            <w:r w:rsidRPr="001408D1">
              <w:rPr>
                <w:rFonts w:ascii="Arial" w:hAnsi="Arial" w:cs="Arial"/>
                <w:i/>
              </w:rPr>
              <w:t>Contestable Customer</w:t>
            </w:r>
            <w:r w:rsidRPr="001408D1">
              <w:rPr>
                <w:rFonts w:ascii="Arial" w:hAnsi="Arial" w:cs="Arial"/>
              </w:rPr>
              <w:t xml:space="preserve"> </w:t>
            </w:r>
            <w:r w:rsidRPr="001408D1">
              <w:rPr>
                <w:rFonts w:ascii="Arial" w:hAnsi="Arial" w:cs="Arial"/>
                <w:i/>
              </w:rPr>
              <w:t>meter installation</w:t>
            </w:r>
            <w:r w:rsidRPr="001408D1">
              <w:rPr>
                <w:rFonts w:ascii="Arial" w:hAnsi="Arial" w:cs="Arial"/>
              </w:rPr>
              <w:t xml:space="preserve"> must comply with to be eligible for registration in accordance with </w:t>
            </w:r>
            <w:r w:rsidRPr="001408D1">
              <w:rPr>
                <w:rFonts w:ascii="Arial" w:hAnsi="Arial" w:cs="Arial"/>
                <w:i/>
              </w:rPr>
              <w:t>Retail Rules</w:t>
            </w:r>
            <w:r w:rsidRPr="001408D1">
              <w:rPr>
                <w:rFonts w:ascii="Arial" w:hAnsi="Arial" w:cs="Arial"/>
              </w:rPr>
              <w:t xml:space="preserve"> Clause 4.3.2;</w:t>
            </w:r>
          </w:p>
          <w:p w14:paraId="6CFE21E4" w14:textId="77777777" w:rsidR="003E48A9" w:rsidRPr="001408D1" w:rsidRDefault="003E48A9" w:rsidP="006B0F81">
            <w:pPr>
              <w:jc w:val="both"/>
              <w:rPr>
                <w:rFonts w:ascii="Arial" w:hAnsi="Arial" w:cs="Arial"/>
              </w:rPr>
            </w:pPr>
          </w:p>
          <w:p w14:paraId="6C671C30" w14:textId="77777777" w:rsidR="003E48A9" w:rsidRPr="001408D1" w:rsidRDefault="003E48A9" w:rsidP="006B0F81">
            <w:pPr>
              <w:jc w:val="both"/>
              <w:rPr>
                <w:rFonts w:ascii="Arial" w:hAnsi="Arial" w:cs="Arial"/>
              </w:rPr>
            </w:pPr>
            <w:r w:rsidRPr="001408D1">
              <w:rPr>
                <w:rFonts w:ascii="Arial" w:hAnsi="Arial" w:cs="Arial"/>
              </w:rPr>
              <w:t>xxx</w:t>
            </w:r>
          </w:p>
          <w:p w14:paraId="4AB16116" w14:textId="77777777" w:rsidR="003E48A9" w:rsidRPr="001408D1" w:rsidRDefault="003E48A9" w:rsidP="006B0F81">
            <w:pPr>
              <w:jc w:val="both"/>
              <w:rPr>
                <w:rFonts w:ascii="Arial" w:hAnsi="Arial" w:cs="Arial"/>
              </w:rPr>
            </w:pPr>
          </w:p>
          <w:p w14:paraId="11E66861" w14:textId="77777777" w:rsidR="003E48A9" w:rsidRPr="001408D1" w:rsidRDefault="003E48A9" w:rsidP="006B0F81">
            <w:pPr>
              <w:jc w:val="both"/>
              <w:rPr>
                <w:rFonts w:ascii="Arial" w:hAnsi="Arial" w:cs="Arial"/>
              </w:rPr>
            </w:pPr>
            <w:r w:rsidRPr="001408D1">
              <w:rPr>
                <w:rFonts w:ascii="Arial" w:hAnsi="Arial" w:cs="Arial"/>
              </w:rPr>
              <w:t xml:space="preserve">c) Describe the procedures that the </w:t>
            </w:r>
            <w:r w:rsidRPr="001408D1">
              <w:rPr>
                <w:rFonts w:ascii="Arial" w:hAnsi="Arial" w:cs="Arial"/>
                <w:i/>
              </w:rPr>
              <w:t>Central Registration Body</w:t>
            </w:r>
            <w:r w:rsidRPr="001408D1">
              <w:rPr>
                <w:rFonts w:ascii="Arial" w:hAnsi="Arial" w:cs="Arial"/>
              </w:rPr>
              <w:t xml:space="preserve">, </w:t>
            </w:r>
            <w:r w:rsidRPr="001408D1">
              <w:rPr>
                <w:rFonts w:ascii="Arial" w:hAnsi="Arial" w:cs="Arial"/>
                <w:i/>
              </w:rPr>
              <w:t>Contestable Customers,</w:t>
            </w:r>
            <w:r w:rsidRPr="001408D1">
              <w:rPr>
                <w:rFonts w:ascii="Arial" w:hAnsi="Arial" w:cs="Arial"/>
              </w:rPr>
              <w:t xml:space="preserve"> and </w:t>
            </w:r>
            <w:r w:rsidRPr="001408D1">
              <w:rPr>
                <w:rFonts w:ascii="Arial" w:hAnsi="Arial" w:cs="Arial"/>
                <w:i/>
              </w:rPr>
              <w:t>Suppliers</w:t>
            </w:r>
            <w:r w:rsidRPr="001408D1">
              <w:rPr>
                <w:rFonts w:ascii="Arial" w:hAnsi="Arial" w:cs="Arial"/>
              </w:rPr>
              <w:t xml:space="preserve"> must follow when registering </w:t>
            </w:r>
            <w:r w:rsidRPr="001408D1">
              <w:rPr>
                <w:rFonts w:ascii="Arial" w:hAnsi="Arial" w:cs="Arial"/>
                <w:i/>
              </w:rPr>
              <w:t>Contestable Customer</w:t>
            </w:r>
            <w:r w:rsidRPr="001408D1">
              <w:rPr>
                <w:rFonts w:ascii="Arial" w:hAnsi="Arial" w:cs="Arial"/>
              </w:rPr>
              <w:t xml:space="preserve"> metering installations in the </w:t>
            </w:r>
            <w:r w:rsidRPr="001408D1">
              <w:rPr>
                <w:rFonts w:ascii="Arial" w:hAnsi="Arial" w:cs="Arial"/>
                <w:i/>
              </w:rPr>
              <w:t>WESM</w:t>
            </w:r>
            <w:r w:rsidRPr="001408D1">
              <w:rPr>
                <w:rFonts w:ascii="Arial" w:hAnsi="Arial" w:cs="Arial"/>
              </w:rPr>
              <w:t xml:space="preserve"> in accordance </w:t>
            </w:r>
            <w:r w:rsidRPr="001408D1">
              <w:rPr>
                <w:rFonts w:ascii="Arial" w:hAnsi="Arial" w:cs="Arial"/>
              </w:rPr>
              <w:lastRenderedPageBreak/>
              <w:t xml:space="preserve">with </w:t>
            </w:r>
            <w:r w:rsidRPr="001408D1">
              <w:rPr>
                <w:rFonts w:ascii="Arial" w:hAnsi="Arial" w:cs="Arial"/>
                <w:i/>
              </w:rPr>
              <w:t>Retail Rules</w:t>
            </w:r>
            <w:r w:rsidRPr="001408D1">
              <w:rPr>
                <w:rFonts w:ascii="Arial" w:hAnsi="Arial" w:cs="Arial"/>
              </w:rPr>
              <w:t xml:space="preserve"> Clause 4.3.2.1;</w:t>
            </w:r>
          </w:p>
          <w:p w14:paraId="4F3F0D7B" w14:textId="77777777" w:rsidR="003E48A9" w:rsidRPr="001408D1" w:rsidRDefault="003E48A9" w:rsidP="006B0F81">
            <w:pPr>
              <w:jc w:val="both"/>
              <w:rPr>
                <w:rFonts w:ascii="Arial" w:hAnsi="Arial" w:cs="Arial"/>
              </w:rPr>
            </w:pPr>
          </w:p>
          <w:p w14:paraId="40F50305" w14:textId="77777777" w:rsidR="003E48A9" w:rsidRPr="001408D1" w:rsidRDefault="003E48A9" w:rsidP="006B0F81">
            <w:pPr>
              <w:jc w:val="both"/>
              <w:rPr>
                <w:rFonts w:ascii="Arial" w:hAnsi="Arial" w:cs="Arial"/>
              </w:rPr>
            </w:pPr>
            <w:r w:rsidRPr="001408D1">
              <w:rPr>
                <w:rFonts w:ascii="Arial" w:hAnsi="Arial" w:cs="Arial"/>
              </w:rPr>
              <w:t xml:space="preserve">d) Describe the procedures that the </w:t>
            </w:r>
            <w:r w:rsidRPr="001408D1">
              <w:rPr>
                <w:rFonts w:ascii="Arial" w:hAnsi="Arial" w:cs="Arial"/>
                <w:i/>
              </w:rPr>
              <w:t>Central Registration Body</w:t>
            </w:r>
            <w:r w:rsidRPr="001408D1">
              <w:rPr>
                <w:rFonts w:ascii="Arial" w:hAnsi="Arial" w:cs="Arial"/>
              </w:rPr>
              <w:t xml:space="preserve"> and the </w:t>
            </w:r>
            <w:r w:rsidRPr="001408D1">
              <w:rPr>
                <w:rFonts w:ascii="Arial" w:hAnsi="Arial" w:cs="Arial"/>
                <w:i/>
              </w:rPr>
              <w:t>Retail Metering Services Providers</w:t>
            </w:r>
            <w:r w:rsidRPr="001408D1">
              <w:rPr>
                <w:rFonts w:ascii="Arial" w:hAnsi="Arial" w:cs="Arial"/>
              </w:rPr>
              <w:t xml:space="preserve"> must follow to ensure </w:t>
            </w:r>
            <w:r w:rsidRPr="001408D1">
              <w:rPr>
                <w:rFonts w:ascii="Arial" w:hAnsi="Arial" w:cs="Arial"/>
                <w:i/>
              </w:rPr>
              <w:t>Contestable Customer</w:t>
            </w:r>
            <w:r w:rsidRPr="001408D1">
              <w:rPr>
                <w:rFonts w:ascii="Arial" w:hAnsi="Arial" w:cs="Arial"/>
              </w:rPr>
              <w:t xml:space="preserve"> </w:t>
            </w:r>
            <w:r w:rsidRPr="001408D1">
              <w:rPr>
                <w:rFonts w:ascii="Arial" w:hAnsi="Arial" w:cs="Arial"/>
                <w:i/>
              </w:rPr>
              <w:t>metering data</w:t>
            </w:r>
            <w:r w:rsidRPr="001408D1">
              <w:rPr>
                <w:rFonts w:ascii="Arial" w:hAnsi="Arial" w:cs="Arial"/>
              </w:rPr>
              <w:t xml:space="preserve"> is collected in a timely and efficient manner;</w:t>
            </w:r>
          </w:p>
          <w:p w14:paraId="4E3A28B5" w14:textId="1281C0C5" w:rsidR="003E48A9" w:rsidRPr="001408D1" w:rsidRDefault="003E48A9" w:rsidP="006B0F81">
            <w:pPr>
              <w:jc w:val="both"/>
              <w:rPr>
                <w:rFonts w:ascii="Arial" w:hAnsi="Arial" w:cs="Arial"/>
              </w:rPr>
            </w:pPr>
            <w:r w:rsidRPr="001408D1">
              <w:rPr>
                <w:rFonts w:ascii="Arial" w:hAnsi="Arial" w:cs="Arial"/>
              </w:rPr>
              <w:t>xxx</w:t>
            </w:r>
          </w:p>
        </w:tc>
        <w:tc>
          <w:tcPr>
            <w:tcW w:w="950" w:type="pct"/>
            <w:shd w:val="clear" w:color="auto" w:fill="auto"/>
          </w:tcPr>
          <w:p w14:paraId="16CCF2E7" w14:textId="4BC56F22" w:rsidR="003E48A9" w:rsidRPr="001408D1" w:rsidRDefault="003E48A9" w:rsidP="006B0F81">
            <w:pPr>
              <w:spacing w:line="259" w:lineRule="auto"/>
              <w:jc w:val="both"/>
              <w:rPr>
                <w:rFonts w:ascii="Arial" w:hAnsi="Arial" w:cs="Arial"/>
                <w:b/>
                <w:highlight w:val="yellow"/>
              </w:rPr>
            </w:pPr>
            <w:r w:rsidRPr="001408D1">
              <w:rPr>
                <w:rFonts w:ascii="Arial" w:hAnsi="Arial" w:cs="Arial"/>
                <w:b/>
              </w:rPr>
              <w:lastRenderedPageBreak/>
              <w:t>1.1PURPOSE</w:t>
            </w:r>
          </w:p>
          <w:p w14:paraId="4F8F3746" w14:textId="77777777" w:rsidR="003E48A9" w:rsidRPr="001408D1" w:rsidRDefault="003E48A9" w:rsidP="006B0F81">
            <w:pPr>
              <w:autoSpaceDE w:val="0"/>
              <w:autoSpaceDN w:val="0"/>
              <w:adjustRightInd w:val="0"/>
              <w:jc w:val="both"/>
              <w:rPr>
                <w:rFonts w:ascii="Arial" w:hAnsi="Arial" w:cs="Arial"/>
                <w:color w:val="000000"/>
              </w:rPr>
            </w:pPr>
          </w:p>
          <w:p w14:paraId="44484A7A" w14:textId="77777777" w:rsidR="003E48A9" w:rsidRPr="001408D1" w:rsidRDefault="003E48A9" w:rsidP="006B0F81">
            <w:pPr>
              <w:autoSpaceDE w:val="0"/>
              <w:autoSpaceDN w:val="0"/>
              <w:adjustRightInd w:val="0"/>
              <w:jc w:val="both"/>
              <w:rPr>
                <w:rFonts w:ascii="Arial" w:hAnsi="Arial" w:cs="Arial"/>
                <w:color w:val="000000"/>
              </w:rPr>
            </w:pPr>
            <w:r w:rsidRPr="001408D1">
              <w:rPr>
                <w:rFonts w:ascii="Arial" w:hAnsi="Arial" w:cs="Arial"/>
                <w:color w:val="000000"/>
              </w:rPr>
              <w:t xml:space="preserve">Pursuant to Clause 4.9 of the </w:t>
            </w:r>
            <w:r w:rsidRPr="001408D1">
              <w:rPr>
                <w:rFonts w:ascii="Arial" w:hAnsi="Arial" w:cs="Arial"/>
                <w:i/>
                <w:iCs/>
                <w:color w:val="000000"/>
              </w:rPr>
              <w:t>Retail Rules</w:t>
            </w:r>
            <w:r w:rsidRPr="001408D1">
              <w:rPr>
                <w:rFonts w:ascii="Arial" w:hAnsi="Arial" w:cs="Arial"/>
                <w:color w:val="000000"/>
              </w:rPr>
              <w:t xml:space="preserve">, the </w:t>
            </w:r>
            <w:r w:rsidRPr="001408D1">
              <w:rPr>
                <w:rFonts w:ascii="Arial" w:hAnsi="Arial" w:cs="Arial"/>
                <w:i/>
                <w:iCs/>
                <w:color w:val="000000"/>
              </w:rPr>
              <w:t xml:space="preserve">Central Registration Body </w:t>
            </w:r>
            <w:r w:rsidRPr="001408D1">
              <w:rPr>
                <w:rFonts w:ascii="Arial" w:hAnsi="Arial" w:cs="Arial"/>
                <w:color w:val="000000"/>
              </w:rPr>
              <w:t xml:space="preserve">shall formulate and publish a </w:t>
            </w:r>
            <w:r w:rsidRPr="001408D1">
              <w:rPr>
                <w:rFonts w:ascii="Arial" w:hAnsi="Arial" w:cs="Arial"/>
                <w:i/>
                <w:iCs/>
                <w:color w:val="000000"/>
              </w:rPr>
              <w:t xml:space="preserve">market manual </w:t>
            </w:r>
            <w:r w:rsidRPr="001408D1">
              <w:rPr>
                <w:rFonts w:ascii="Arial" w:hAnsi="Arial" w:cs="Arial"/>
                <w:color w:val="000000"/>
              </w:rPr>
              <w:t xml:space="preserve">that: </w:t>
            </w:r>
          </w:p>
          <w:p w14:paraId="245E0031" w14:textId="77777777" w:rsidR="003E48A9" w:rsidRPr="001408D1" w:rsidRDefault="003E48A9" w:rsidP="006B0F81">
            <w:pPr>
              <w:autoSpaceDE w:val="0"/>
              <w:autoSpaceDN w:val="0"/>
              <w:adjustRightInd w:val="0"/>
              <w:jc w:val="both"/>
              <w:rPr>
                <w:rFonts w:ascii="Arial" w:hAnsi="Arial" w:cs="Arial"/>
                <w:color w:val="000000"/>
              </w:rPr>
            </w:pPr>
          </w:p>
          <w:p w14:paraId="453A116C" w14:textId="77777777" w:rsidR="003E48A9" w:rsidRPr="001408D1" w:rsidRDefault="003E48A9" w:rsidP="006B0F81">
            <w:pPr>
              <w:autoSpaceDE w:val="0"/>
              <w:autoSpaceDN w:val="0"/>
              <w:adjustRightInd w:val="0"/>
              <w:jc w:val="both"/>
              <w:rPr>
                <w:rFonts w:ascii="Arial" w:hAnsi="Arial" w:cs="Arial"/>
                <w:color w:val="000000"/>
              </w:rPr>
            </w:pPr>
            <w:r w:rsidRPr="001408D1">
              <w:rPr>
                <w:rFonts w:ascii="Arial" w:hAnsi="Arial" w:cs="Arial"/>
                <w:color w:val="000000"/>
              </w:rPr>
              <w:t>xxx</w:t>
            </w:r>
          </w:p>
          <w:p w14:paraId="5FBB29DC" w14:textId="77777777" w:rsidR="003E48A9" w:rsidRPr="001408D1" w:rsidRDefault="003E48A9" w:rsidP="006B0F81">
            <w:pPr>
              <w:jc w:val="both"/>
              <w:rPr>
                <w:rFonts w:ascii="Arial" w:hAnsi="Arial" w:cs="Arial"/>
              </w:rPr>
            </w:pPr>
          </w:p>
          <w:p w14:paraId="2A41BDA8" w14:textId="77777777" w:rsidR="003E48A9" w:rsidRPr="001408D1" w:rsidRDefault="003E48A9" w:rsidP="006B0F81">
            <w:pPr>
              <w:jc w:val="both"/>
              <w:rPr>
                <w:rFonts w:ascii="Arial" w:hAnsi="Arial" w:cs="Arial"/>
              </w:rPr>
            </w:pPr>
            <w:r w:rsidRPr="001408D1">
              <w:rPr>
                <w:rFonts w:ascii="Arial" w:hAnsi="Arial" w:cs="Arial"/>
              </w:rPr>
              <w:lastRenderedPageBreak/>
              <w:t xml:space="preserve">As complied, this Manual consolidates the pertinent metering procedures and standards applicable for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Customers</w:t>
            </w:r>
            <w:r w:rsidRPr="001408D1">
              <w:rPr>
                <w:rFonts w:ascii="Arial" w:hAnsi="Arial" w:cs="Arial"/>
              </w:rPr>
              <w:t xml:space="preserve"> and for the reference of </w:t>
            </w:r>
            <w:r w:rsidRPr="001408D1">
              <w:rPr>
                <w:rFonts w:ascii="Arial" w:hAnsi="Arial" w:cs="Arial"/>
                <w:i/>
              </w:rPr>
              <w:t>Distribution Utilities</w:t>
            </w:r>
            <w:r w:rsidRPr="001408D1">
              <w:rPr>
                <w:rFonts w:ascii="Arial" w:hAnsi="Arial" w:cs="Arial"/>
              </w:rPr>
              <w:t xml:space="preserve">, </w:t>
            </w:r>
            <w:r w:rsidRPr="001408D1">
              <w:rPr>
                <w:rFonts w:ascii="Arial" w:hAnsi="Arial" w:cs="Arial"/>
                <w:i/>
              </w:rPr>
              <w:t xml:space="preserve">Suppliers, Retail Metering Services Providers, </w:t>
            </w:r>
            <w:r w:rsidRPr="001408D1">
              <w:rPr>
                <w:rFonts w:ascii="Arial" w:hAnsi="Arial" w:cs="Arial"/>
              </w:rPr>
              <w:t xml:space="preserve">other </w:t>
            </w:r>
            <w:r w:rsidRPr="001408D1">
              <w:rPr>
                <w:rFonts w:ascii="Arial" w:hAnsi="Arial" w:cs="Arial"/>
                <w:i/>
              </w:rPr>
              <w:t>WESM Members</w:t>
            </w:r>
            <w:r w:rsidRPr="001408D1">
              <w:rPr>
                <w:rFonts w:ascii="Arial" w:hAnsi="Arial" w:cs="Arial"/>
              </w:rPr>
              <w:t xml:space="preserve"> and the public. More specifically, this Manual, in compliance with Clause 4.9 of the </w:t>
            </w:r>
            <w:r w:rsidRPr="001408D1">
              <w:rPr>
                <w:rFonts w:ascii="Arial" w:hAnsi="Arial" w:cs="Arial"/>
                <w:i/>
              </w:rPr>
              <w:t>Retail Rules</w:t>
            </w:r>
            <w:r w:rsidRPr="001408D1">
              <w:rPr>
                <w:rFonts w:ascii="Arial" w:hAnsi="Arial" w:cs="Arial"/>
              </w:rPr>
              <w:t>, will:</w:t>
            </w:r>
          </w:p>
          <w:p w14:paraId="37159C9D" w14:textId="77777777" w:rsidR="003E48A9" w:rsidRPr="001408D1" w:rsidRDefault="003E48A9" w:rsidP="006B0F81">
            <w:pPr>
              <w:jc w:val="both"/>
              <w:rPr>
                <w:rFonts w:ascii="Arial" w:hAnsi="Arial" w:cs="Arial"/>
              </w:rPr>
            </w:pPr>
          </w:p>
          <w:p w14:paraId="532610EB" w14:textId="77777777" w:rsidR="003E48A9" w:rsidRPr="001408D1" w:rsidRDefault="003E48A9" w:rsidP="006B0F81">
            <w:pPr>
              <w:jc w:val="both"/>
              <w:rPr>
                <w:rFonts w:ascii="Arial" w:hAnsi="Arial" w:cs="Arial"/>
              </w:rPr>
            </w:pPr>
            <w:r w:rsidRPr="001408D1">
              <w:rPr>
                <w:rFonts w:ascii="Arial" w:hAnsi="Arial" w:cs="Arial"/>
              </w:rPr>
              <w:t xml:space="preserve">a) Define the </w:t>
            </w:r>
            <w:r w:rsidRPr="001408D1">
              <w:rPr>
                <w:rFonts w:ascii="Arial" w:hAnsi="Arial" w:cs="Arial"/>
                <w:i/>
              </w:rPr>
              <w:t>metering installation standards</w:t>
            </w:r>
            <w:r w:rsidRPr="001408D1">
              <w:rPr>
                <w:rFonts w:ascii="Arial" w:hAnsi="Arial" w:cs="Arial"/>
              </w:rPr>
              <w:t xml:space="preserve"> that a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w:t>
            </w:r>
            <w:r w:rsidRPr="001408D1">
              <w:rPr>
                <w:rFonts w:ascii="Arial" w:hAnsi="Arial" w:cs="Arial"/>
                <w:i/>
              </w:rPr>
              <w:t>meter installation</w:t>
            </w:r>
            <w:r w:rsidRPr="001408D1">
              <w:rPr>
                <w:rFonts w:ascii="Arial" w:hAnsi="Arial" w:cs="Arial"/>
              </w:rPr>
              <w:t xml:space="preserve"> must comply with to be eligible for registration in accordance with </w:t>
            </w:r>
            <w:r w:rsidRPr="001408D1">
              <w:rPr>
                <w:rFonts w:ascii="Arial" w:hAnsi="Arial" w:cs="Arial"/>
                <w:i/>
              </w:rPr>
              <w:t>Retail Rules</w:t>
            </w:r>
            <w:r w:rsidRPr="001408D1">
              <w:rPr>
                <w:rFonts w:ascii="Arial" w:hAnsi="Arial" w:cs="Arial"/>
              </w:rPr>
              <w:t xml:space="preserve"> Clause 4.3.2;</w:t>
            </w:r>
          </w:p>
          <w:p w14:paraId="7663F80F" w14:textId="77777777" w:rsidR="003E48A9" w:rsidRPr="001408D1" w:rsidRDefault="003E48A9" w:rsidP="006B0F81">
            <w:pPr>
              <w:jc w:val="both"/>
              <w:rPr>
                <w:rFonts w:ascii="Arial" w:hAnsi="Arial" w:cs="Arial"/>
              </w:rPr>
            </w:pPr>
          </w:p>
          <w:p w14:paraId="74305ED7" w14:textId="77777777" w:rsidR="003E48A9" w:rsidRPr="001408D1" w:rsidRDefault="003E48A9" w:rsidP="006B0F81">
            <w:pPr>
              <w:jc w:val="both"/>
              <w:rPr>
                <w:rFonts w:ascii="Arial" w:hAnsi="Arial" w:cs="Arial"/>
              </w:rPr>
            </w:pPr>
            <w:r w:rsidRPr="001408D1">
              <w:rPr>
                <w:rFonts w:ascii="Arial" w:hAnsi="Arial" w:cs="Arial"/>
              </w:rPr>
              <w:t>xxx</w:t>
            </w:r>
          </w:p>
          <w:p w14:paraId="7EB366FF" w14:textId="77777777" w:rsidR="003E48A9" w:rsidRPr="001408D1" w:rsidRDefault="003E48A9" w:rsidP="006B0F81">
            <w:pPr>
              <w:jc w:val="both"/>
              <w:rPr>
                <w:rFonts w:ascii="Arial" w:hAnsi="Arial" w:cs="Arial"/>
              </w:rPr>
            </w:pPr>
          </w:p>
          <w:p w14:paraId="43833F72" w14:textId="77777777" w:rsidR="003E48A9" w:rsidRPr="001408D1" w:rsidRDefault="003E48A9" w:rsidP="006B0F81">
            <w:pPr>
              <w:jc w:val="both"/>
              <w:rPr>
                <w:rFonts w:ascii="Arial" w:hAnsi="Arial" w:cs="Arial"/>
              </w:rPr>
            </w:pPr>
            <w:r w:rsidRPr="001408D1">
              <w:rPr>
                <w:rFonts w:ascii="Arial" w:hAnsi="Arial" w:cs="Arial"/>
              </w:rPr>
              <w:t xml:space="preserve">c) </w:t>
            </w:r>
            <w:bookmarkStart w:id="133" w:name="_Hlk106182745"/>
            <w:r w:rsidRPr="001408D1">
              <w:rPr>
                <w:rFonts w:ascii="Arial" w:hAnsi="Arial" w:cs="Arial"/>
              </w:rPr>
              <w:t xml:space="preserve">Describe the procedures that the </w:t>
            </w:r>
            <w:r w:rsidRPr="001408D1">
              <w:rPr>
                <w:rFonts w:ascii="Arial" w:hAnsi="Arial" w:cs="Arial"/>
                <w:i/>
              </w:rPr>
              <w:t>Central Registration Body</w:t>
            </w:r>
            <w:r w:rsidRPr="001408D1">
              <w:rPr>
                <w:rFonts w:ascii="Arial" w:hAnsi="Arial" w:cs="Arial"/>
              </w:rPr>
              <w:t xml:space="preserv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and </w:t>
            </w:r>
            <w:r w:rsidRPr="001408D1">
              <w:rPr>
                <w:rFonts w:ascii="Arial" w:hAnsi="Arial" w:cs="Arial"/>
                <w:i/>
              </w:rPr>
              <w:t>Suppliers</w:t>
            </w:r>
            <w:r w:rsidRPr="001408D1">
              <w:rPr>
                <w:rFonts w:ascii="Arial" w:hAnsi="Arial" w:cs="Arial"/>
              </w:rPr>
              <w:t xml:space="preserve"> must follow when registering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metering installations in the </w:t>
            </w:r>
            <w:r w:rsidRPr="001408D1">
              <w:rPr>
                <w:rFonts w:ascii="Arial" w:hAnsi="Arial" w:cs="Arial"/>
                <w:i/>
              </w:rPr>
              <w:t>WESM</w:t>
            </w:r>
            <w:r w:rsidRPr="001408D1">
              <w:rPr>
                <w:rFonts w:ascii="Arial" w:hAnsi="Arial" w:cs="Arial"/>
              </w:rPr>
              <w:t xml:space="preserve"> in accordance </w:t>
            </w:r>
            <w:r w:rsidRPr="001408D1">
              <w:rPr>
                <w:rFonts w:ascii="Arial" w:hAnsi="Arial" w:cs="Arial"/>
              </w:rPr>
              <w:lastRenderedPageBreak/>
              <w:t xml:space="preserve">with </w:t>
            </w:r>
            <w:r w:rsidRPr="001408D1">
              <w:rPr>
                <w:rFonts w:ascii="Arial" w:hAnsi="Arial" w:cs="Arial"/>
                <w:i/>
              </w:rPr>
              <w:t>Retail Rules</w:t>
            </w:r>
            <w:r w:rsidRPr="001408D1">
              <w:rPr>
                <w:rFonts w:ascii="Arial" w:hAnsi="Arial" w:cs="Arial"/>
              </w:rPr>
              <w:t xml:space="preserve"> Clause 4.3.2.1;</w:t>
            </w:r>
          </w:p>
          <w:bookmarkEnd w:id="133"/>
          <w:p w14:paraId="1D25C72B" w14:textId="77777777" w:rsidR="003E48A9" w:rsidRPr="001408D1" w:rsidRDefault="003E48A9" w:rsidP="006B0F81">
            <w:pPr>
              <w:jc w:val="both"/>
              <w:rPr>
                <w:rFonts w:ascii="Arial" w:hAnsi="Arial" w:cs="Arial"/>
              </w:rPr>
            </w:pPr>
          </w:p>
          <w:p w14:paraId="4D566C6D" w14:textId="77777777" w:rsidR="003E48A9" w:rsidRPr="001408D1" w:rsidRDefault="003E48A9" w:rsidP="006B0F81">
            <w:pPr>
              <w:jc w:val="both"/>
              <w:rPr>
                <w:rFonts w:ascii="Arial" w:hAnsi="Arial" w:cs="Arial"/>
              </w:rPr>
            </w:pPr>
            <w:r w:rsidRPr="001408D1">
              <w:rPr>
                <w:rFonts w:ascii="Arial" w:hAnsi="Arial" w:cs="Arial"/>
              </w:rPr>
              <w:t xml:space="preserve">d) </w:t>
            </w:r>
            <w:bookmarkStart w:id="134" w:name="_Hlk106182782"/>
            <w:r w:rsidRPr="001408D1">
              <w:rPr>
                <w:rFonts w:ascii="Arial" w:hAnsi="Arial" w:cs="Arial"/>
              </w:rPr>
              <w:t xml:space="preserve">Describe the procedures that the </w:t>
            </w:r>
            <w:r w:rsidRPr="001408D1">
              <w:rPr>
                <w:rFonts w:ascii="Arial" w:hAnsi="Arial" w:cs="Arial"/>
                <w:i/>
              </w:rPr>
              <w:t>Central Registration Body</w:t>
            </w:r>
            <w:r w:rsidRPr="001408D1">
              <w:rPr>
                <w:rFonts w:ascii="Arial" w:hAnsi="Arial" w:cs="Arial"/>
              </w:rPr>
              <w:t xml:space="preserve"> and the </w:t>
            </w:r>
            <w:r w:rsidRPr="001408D1">
              <w:rPr>
                <w:rFonts w:ascii="Arial" w:hAnsi="Arial" w:cs="Arial"/>
                <w:i/>
              </w:rPr>
              <w:t>Retail Metering Services Providers</w:t>
            </w:r>
            <w:r w:rsidRPr="001408D1">
              <w:rPr>
                <w:rFonts w:ascii="Arial" w:hAnsi="Arial" w:cs="Arial"/>
              </w:rPr>
              <w:t xml:space="preserve"> must follow to ensure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w:t>
            </w:r>
            <w:r w:rsidRPr="001408D1">
              <w:rPr>
                <w:rFonts w:ascii="Arial" w:hAnsi="Arial" w:cs="Arial"/>
                <w:i/>
              </w:rPr>
              <w:t>metering data</w:t>
            </w:r>
            <w:r w:rsidRPr="001408D1">
              <w:rPr>
                <w:rFonts w:ascii="Arial" w:hAnsi="Arial" w:cs="Arial"/>
              </w:rPr>
              <w:t xml:space="preserve"> is collected in a timely and efficient manner;</w:t>
            </w:r>
          </w:p>
          <w:bookmarkEnd w:id="134"/>
          <w:p w14:paraId="28388617" w14:textId="078A6718" w:rsidR="003E48A9" w:rsidRPr="001408D1" w:rsidRDefault="003E48A9" w:rsidP="006B0F81">
            <w:pPr>
              <w:jc w:val="both"/>
              <w:rPr>
                <w:rFonts w:ascii="Arial" w:hAnsi="Arial" w:cs="Arial"/>
                <w:b/>
                <w:bCs/>
                <w:u w:val="single"/>
              </w:rPr>
            </w:pPr>
            <w:r w:rsidRPr="001408D1">
              <w:rPr>
                <w:rFonts w:ascii="Arial" w:hAnsi="Arial" w:cs="Arial"/>
              </w:rPr>
              <w:t>xxx</w:t>
            </w:r>
          </w:p>
        </w:tc>
        <w:tc>
          <w:tcPr>
            <w:tcW w:w="849" w:type="pct"/>
          </w:tcPr>
          <w:p w14:paraId="1B7CEE22" w14:textId="2BB8D214" w:rsidR="003E48A9" w:rsidRPr="001408D1" w:rsidRDefault="003E48A9" w:rsidP="006B0F81">
            <w:pPr>
              <w:spacing w:line="276" w:lineRule="auto"/>
              <w:jc w:val="both"/>
              <w:rPr>
                <w:rFonts w:ascii="Arial" w:eastAsia="Calibri"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22C856A9" w14:textId="77777777" w:rsidR="003E48A9" w:rsidRPr="001408D1" w:rsidRDefault="003E48A9" w:rsidP="006B0F81">
            <w:pPr>
              <w:spacing w:line="276" w:lineRule="auto"/>
              <w:jc w:val="both"/>
              <w:rPr>
                <w:rFonts w:ascii="Arial" w:hAnsi="Arial" w:cs="Arial"/>
              </w:rPr>
            </w:pPr>
          </w:p>
        </w:tc>
        <w:tc>
          <w:tcPr>
            <w:tcW w:w="847" w:type="pct"/>
            <w:shd w:val="clear" w:color="auto" w:fill="FFFFFF" w:themeFill="background1"/>
          </w:tcPr>
          <w:p w14:paraId="7AB14FBB" w14:textId="77777777" w:rsidR="003E48A9" w:rsidRPr="001408D1" w:rsidRDefault="003E48A9" w:rsidP="006B0F81">
            <w:pPr>
              <w:spacing w:line="276" w:lineRule="auto"/>
              <w:jc w:val="both"/>
              <w:rPr>
                <w:rFonts w:ascii="Arial" w:hAnsi="Arial" w:cs="Arial"/>
              </w:rPr>
            </w:pPr>
          </w:p>
        </w:tc>
      </w:tr>
      <w:tr w:rsidR="00516725" w:rsidRPr="001408D1" w14:paraId="3D93F591" w14:textId="77777777" w:rsidTr="00E24A85">
        <w:tc>
          <w:tcPr>
            <w:tcW w:w="558" w:type="pct"/>
            <w:shd w:val="clear" w:color="auto" w:fill="FFFFFF" w:themeFill="background1"/>
          </w:tcPr>
          <w:p w14:paraId="6AD5E04A" w14:textId="77777777" w:rsidR="003E48A9" w:rsidRPr="001408D1" w:rsidRDefault="003E48A9" w:rsidP="006B0F81">
            <w:pPr>
              <w:jc w:val="both"/>
              <w:rPr>
                <w:rFonts w:ascii="Arial" w:hAnsi="Arial" w:cs="Arial"/>
              </w:rPr>
            </w:pPr>
            <w:r w:rsidRPr="001408D1">
              <w:rPr>
                <w:rFonts w:ascii="Arial" w:hAnsi="Arial" w:cs="Arial"/>
              </w:rPr>
              <w:lastRenderedPageBreak/>
              <w:t>SCOPE OF APPLICATION</w:t>
            </w:r>
          </w:p>
          <w:p w14:paraId="6B8D9B15" w14:textId="77777777" w:rsidR="003E48A9" w:rsidRPr="001408D1" w:rsidRDefault="003E48A9" w:rsidP="006B0F81">
            <w:pPr>
              <w:jc w:val="both"/>
              <w:rPr>
                <w:rFonts w:ascii="Arial" w:hAnsi="Arial" w:cs="Arial"/>
              </w:rPr>
            </w:pPr>
          </w:p>
          <w:p w14:paraId="4F7B194D" w14:textId="32836DDD" w:rsidR="003E48A9" w:rsidRPr="001408D1" w:rsidRDefault="003E48A9" w:rsidP="006B0F81">
            <w:pPr>
              <w:jc w:val="both"/>
              <w:rPr>
                <w:rFonts w:ascii="Arial" w:hAnsi="Arial" w:cs="Arial"/>
              </w:rPr>
            </w:pPr>
            <w:r w:rsidRPr="001408D1">
              <w:rPr>
                <w:rFonts w:ascii="Arial" w:hAnsi="Arial" w:cs="Arial"/>
              </w:rPr>
              <w:t>1.2</w:t>
            </w:r>
          </w:p>
        </w:tc>
        <w:tc>
          <w:tcPr>
            <w:tcW w:w="948" w:type="pct"/>
            <w:shd w:val="clear" w:color="auto" w:fill="FFFFFF" w:themeFill="background1"/>
          </w:tcPr>
          <w:p w14:paraId="0BDFDF12" w14:textId="77777777" w:rsidR="003E48A9" w:rsidRPr="001408D1" w:rsidRDefault="003E48A9" w:rsidP="006B0F81">
            <w:pPr>
              <w:jc w:val="both"/>
              <w:rPr>
                <w:rFonts w:ascii="Arial" w:hAnsi="Arial" w:cs="Arial"/>
              </w:rPr>
            </w:pPr>
            <w:r w:rsidRPr="001408D1">
              <w:rPr>
                <w:rFonts w:ascii="Arial" w:hAnsi="Arial" w:cs="Arial"/>
              </w:rPr>
              <w:t xml:space="preserve">This Manual covers the metering procedures and standards for </w:t>
            </w:r>
            <w:r w:rsidRPr="001408D1">
              <w:rPr>
                <w:rFonts w:ascii="Arial" w:hAnsi="Arial" w:cs="Arial"/>
                <w:i/>
              </w:rPr>
              <w:t>metering installations</w:t>
            </w:r>
            <w:r w:rsidRPr="001408D1">
              <w:rPr>
                <w:rFonts w:ascii="Arial" w:hAnsi="Arial" w:cs="Arial"/>
              </w:rPr>
              <w:t xml:space="preserve"> of </w:t>
            </w:r>
            <w:r w:rsidRPr="001408D1">
              <w:rPr>
                <w:rFonts w:ascii="Arial" w:hAnsi="Arial" w:cs="Arial"/>
                <w:i/>
              </w:rPr>
              <w:t>Contestable Customers</w:t>
            </w:r>
            <w:r w:rsidRPr="001408D1">
              <w:rPr>
                <w:rFonts w:ascii="Arial" w:hAnsi="Arial" w:cs="Arial"/>
              </w:rPr>
              <w:t xml:space="preserve"> that are connected to a </w:t>
            </w:r>
            <w:r w:rsidRPr="001408D1">
              <w:rPr>
                <w:rFonts w:ascii="Arial" w:hAnsi="Arial" w:cs="Arial"/>
                <w:i/>
              </w:rPr>
              <w:t>distribution system</w:t>
            </w:r>
            <w:r w:rsidRPr="001408D1">
              <w:rPr>
                <w:rFonts w:ascii="Arial" w:hAnsi="Arial" w:cs="Arial"/>
              </w:rPr>
              <w:t xml:space="preserve"> operated by a </w:t>
            </w:r>
            <w:r w:rsidRPr="001408D1">
              <w:rPr>
                <w:rFonts w:ascii="Arial" w:hAnsi="Arial" w:cs="Arial"/>
                <w:i/>
              </w:rPr>
              <w:t>Distribution Utility</w:t>
            </w:r>
            <w:r w:rsidRPr="001408D1">
              <w:rPr>
                <w:rFonts w:ascii="Arial" w:hAnsi="Arial" w:cs="Arial"/>
              </w:rPr>
              <w:t xml:space="preserve"> and have opted to switch to a </w:t>
            </w:r>
            <w:r w:rsidRPr="001408D1">
              <w:rPr>
                <w:rFonts w:ascii="Arial" w:hAnsi="Arial" w:cs="Arial"/>
                <w:i/>
              </w:rPr>
              <w:t xml:space="preserve">Supplier </w:t>
            </w:r>
            <w:r w:rsidRPr="001408D1">
              <w:rPr>
                <w:rFonts w:ascii="Arial" w:hAnsi="Arial" w:cs="Arial"/>
              </w:rPr>
              <w:t xml:space="preserve">or voluntary register in the </w:t>
            </w:r>
            <w:r w:rsidRPr="001408D1">
              <w:rPr>
                <w:rFonts w:ascii="Arial" w:hAnsi="Arial" w:cs="Arial"/>
                <w:i/>
              </w:rPr>
              <w:t>WESM</w:t>
            </w:r>
            <w:r w:rsidRPr="001408D1">
              <w:rPr>
                <w:rFonts w:ascii="Arial" w:hAnsi="Arial" w:cs="Arial"/>
              </w:rPr>
              <w:t xml:space="preserve">. </w:t>
            </w:r>
          </w:p>
          <w:p w14:paraId="2C43687E" w14:textId="0CD1B8D4" w:rsidR="003E48A9" w:rsidRPr="001408D1" w:rsidRDefault="003E48A9" w:rsidP="006B0F81">
            <w:pPr>
              <w:jc w:val="both"/>
              <w:rPr>
                <w:rFonts w:ascii="Arial" w:hAnsi="Arial" w:cs="Arial"/>
              </w:rPr>
            </w:pPr>
          </w:p>
        </w:tc>
        <w:tc>
          <w:tcPr>
            <w:tcW w:w="950" w:type="pct"/>
          </w:tcPr>
          <w:p w14:paraId="35B6AD35" w14:textId="267D7169" w:rsidR="003E48A9" w:rsidRPr="001408D1" w:rsidRDefault="003E48A9" w:rsidP="006B0F81">
            <w:pPr>
              <w:jc w:val="both"/>
              <w:rPr>
                <w:rFonts w:ascii="Arial" w:hAnsi="Arial" w:cs="Arial"/>
                <w:b/>
                <w:bCs/>
                <w:u w:val="single"/>
              </w:rPr>
            </w:pPr>
            <w:bookmarkStart w:id="135" w:name="_Hlk106182920"/>
            <w:r w:rsidRPr="001408D1">
              <w:rPr>
                <w:rFonts w:ascii="Arial" w:hAnsi="Arial" w:cs="Arial"/>
              </w:rPr>
              <w:t xml:space="preserve">This Manual covers the metering procedures and standards for </w:t>
            </w:r>
            <w:r w:rsidRPr="001408D1">
              <w:rPr>
                <w:rFonts w:ascii="Arial" w:hAnsi="Arial" w:cs="Arial"/>
                <w:i/>
              </w:rPr>
              <w:t>metering installations</w:t>
            </w:r>
            <w:r w:rsidRPr="001408D1">
              <w:rPr>
                <w:rFonts w:ascii="Arial" w:hAnsi="Arial" w:cs="Arial"/>
              </w:rPr>
              <w:t xml:space="preserve"> of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that are connected to a </w:t>
            </w:r>
            <w:r w:rsidRPr="001408D1">
              <w:rPr>
                <w:rFonts w:ascii="Arial" w:hAnsi="Arial" w:cs="Arial"/>
                <w:i/>
              </w:rPr>
              <w:t>distribution system</w:t>
            </w:r>
            <w:r w:rsidRPr="001408D1">
              <w:rPr>
                <w:rFonts w:ascii="Arial" w:hAnsi="Arial" w:cs="Arial"/>
              </w:rPr>
              <w:t xml:space="preserve"> operated by a </w:t>
            </w:r>
            <w:r w:rsidRPr="001408D1">
              <w:rPr>
                <w:rFonts w:ascii="Arial" w:hAnsi="Arial" w:cs="Arial"/>
                <w:i/>
              </w:rPr>
              <w:t>Distribution Utility</w:t>
            </w:r>
            <w:r w:rsidRPr="001408D1">
              <w:rPr>
                <w:rFonts w:ascii="Arial" w:hAnsi="Arial" w:cs="Arial"/>
              </w:rPr>
              <w:t xml:space="preserve"> and have opted to switch to a </w:t>
            </w:r>
            <w:r w:rsidRPr="001408D1">
              <w:rPr>
                <w:rFonts w:ascii="Arial" w:hAnsi="Arial" w:cs="Arial"/>
                <w:i/>
              </w:rPr>
              <w:t xml:space="preserve">Supplier </w:t>
            </w:r>
            <w:r w:rsidRPr="001408D1">
              <w:rPr>
                <w:rFonts w:ascii="Arial" w:hAnsi="Arial" w:cs="Arial"/>
              </w:rPr>
              <w:t xml:space="preserve">or voluntary register in the </w:t>
            </w:r>
            <w:r w:rsidRPr="001408D1">
              <w:rPr>
                <w:rFonts w:ascii="Arial" w:hAnsi="Arial" w:cs="Arial"/>
                <w:i/>
              </w:rPr>
              <w:t>WESM</w:t>
            </w:r>
            <w:r w:rsidRPr="001408D1">
              <w:rPr>
                <w:rFonts w:ascii="Arial" w:hAnsi="Arial" w:cs="Arial"/>
              </w:rPr>
              <w:t xml:space="preserve">. </w:t>
            </w:r>
            <w:bookmarkEnd w:id="135"/>
          </w:p>
        </w:tc>
        <w:tc>
          <w:tcPr>
            <w:tcW w:w="849" w:type="pct"/>
          </w:tcPr>
          <w:p w14:paraId="047B6F3A" w14:textId="357481A4" w:rsidR="003E48A9" w:rsidRPr="001408D1" w:rsidRDefault="003E48A9" w:rsidP="006B0F81">
            <w:pPr>
              <w:spacing w:line="276" w:lineRule="auto"/>
              <w:jc w:val="both"/>
              <w:rPr>
                <w:rFonts w:ascii="Arial" w:eastAsia="Calibri"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0E66A485" w14:textId="77777777" w:rsidR="003E48A9" w:rsidRPr="001408D1" w:rsidRDefault="003E48A9" w:rsidP="006B0F81">
            <w:pPr>
              <w:spacing w:line="276" w:lineRule="auto"/>
              <w:jc w:val="both"/>
              <w:rPr>
                <w:rFonts w:ascii="Arial" w:hAnsi="Arial" w:cs="Arial"/>
              </w:rPr>
            </w:pPr>
          </w:p>
        </w:tc>
        <w:tc>
          <w:tcPr>
            <w:tcW w:w="847" w:type="pct"/>
            <w:shd w:val="clear" w:color="auto" w:fill="FFFFFF" w:themeFill="background1"/>
          </w:tcPr>
          <w:p w14:paraId="12C22862" w14:textId="77777777" w:rsidR="003E48A9" w:rsidRPr="001408D1" w:rsidRDefault="003E48A9" w:rsidP="006B0F81">
            <w:pPr>
              <w:spacing w:line="276" w:lineRule="auto"/>
              <w:jc w:val="both"/>
              <w:rPr>
                <w:rFonts w:ascii="Arial" w:hAnsi="Arial" w:cs="Arial"/>
              </w:rPr>
            </w:pPr>
          </w:p>
        </w:tc>
      </w:tr>
      <w:tr w:rsidR="00516725" w:rsidRPr="001408D1" w14:paraId="3E3341F9" w14:textId="77777777" w:rsidTr="00E24A85">
        <w:tc>
          <w:tcPr>
            <w:tcW w:w="558" w:type="pct"/>
            <w:shd w:val="clear" w:color="auto" w:fill="FFFFFF" w:themeFill="background1"/>
          </w:tcPr>
          <w:p w14:paraId="149B29C8" w14:textId="77777777" w:rsidR="003E48A9" w:rsidRPr="001408D1" w:rsidRDefault="003E48A9" w:rsidP="006B0F81">
            <w:pPr>
              <w:jc w:val="both"/>
              <w:rPr>
                <w:rFonts w:ascii="Arial" w:hAnsi="Arial" w:cs="Arial"/>
              </w:rPr>
            </w:pPr>
            <w:r w:rsidRPr="001408D1">
              <w:rPr>
                <w:rFonts w:ascii="Arial" w:hAnsi="Arial" w:cs="Arial"/>
              </w:rPr>
              <w:t>Definition of Terms</w:t>
            </w:r>
          </w:p>
          <w:p w14:paraId="23438ABB" w14:textId="77777777" w:rsidR="003E48A9" w:rsidRPr="001408D1" w:rsidRDefault="003E48A9" w:rsidP="006B0F81">
            <w:pPr>
              <w:jc w:val="both"/>
              <w:rPr>
                <w:rFonts w:ascii="Arial" w:hAnsi="Arial" w:cs="Arial"/>
              </w:rPr>
            </w:pPr>
          </w:p>
          <w:p w14:paraId="79F3CC44" w14:textId="712DF299" w:rsidR="003E48A9" w:rsidRPr="001408D1" w:rsidRDefault="003E48A9" w:rsidP="006B0F81">
            <w:pPr>
              <w:jc w:val="both"/>
              <w:rPr>
                <w:rFonts w:ascii="Arial" w:hAnsi="Arial" w:cs="Arial"/>
              </w:rPr>
            </w:pPr>
            <w:r w:rsidRPr="001408D1">
              <w:rPr>
                <w:rFonts w:ascii="Arial" w:hAnsi="Arial" w:cs="Arial"/>
              </w:rPr>
              <w:t>1.3.2.</w:t>
            </w:r>
            <w:r w:rsidRPr="001408D1">
              <w:rPr>
                <w:rFonts w:ascii="Arial" w:hAnsi="Arial" w:cs="Arial"/>
              </w:rPr>
              <w:tab/>
            </w:r>
          </w:p>
        </w:tc>
        <w:tc>
          <w:tcPr>
            <w:tcW w:w="948" w:type="pct"/>
            <w:shd w:val="clear" w:color="auto" w:fill="FFFFFF" w:themeFill="background1"/>
          </w:tcPr>
          <w:p w14:paraId="09DB2647" w14:textId="77777777" w:rsidR="003E48A9" w:rsidRPr="001408D1" w:rsidRDefault="003E48A9" w:rsidP="006B0F81">
            <w:pPr>
              <w:jc w:val="both"/>
              <w:rPr>
                <w:rFonts w:ascii="Arial" w:hAnsi="Arial" w:cs="Arial"/>
              </w:rPr>
            </w:pPr>
            <w:r w:rsidRPr="001408D1">
              <w:rPr>
                <w:rFonts w:ascii="Arial" w:hAnsi="Arial" w:cs="Arial"/>
              </w:rPr>
              <w:t xml:space="preserve">Grid Off-Take Metering Point. Metering point at a grid at which the settlement </w:t>
            </w:r>
            <w:r w:rsidRPr="001408D1">
              <w:rPr>
                <w:rFonts w:ascii="Arial" w:hAnsi="Arial" w:cs="Arial"/>
                <w:i/>
              </w:rPr>
              <w:t>quantity</w:t>
            </w:r>
            <w:r w:rsidRPr="001408D1">
              <w:rPr>
                <w:rFonts w:ascii="Arial" w:hAnsi="Arial" w:cs="Arial"/>
              </w:rPr>
              <w:t xml:space="preserve"> of a Contestable Customer connected to a distribution system will be determined.</w:t>
            </w:r>
          </w:p>
          <w:p w14:paraId="18F04F75" w14:textId="13BCD9FD" w:rsidR="003E48A9" w:rsidRPr="001408D1" w:rsidRDefault="003E48A9" w:rsidP="006B0F81">
            <w:pPr>
              <w:jc w:val="both"/>
              <w:rPr>
                <w:rFonts w:ascii="Arial" w:hAnsi="Arial" w:cs="Arial"/>
              </w:rPr>
            </w:pPr>
          </w:p>
        </w:tc>
        <w:tc>
          <w:tcPr>
            <w:tcW w:w="950" w:type="pct"/>
          </w:tcPr>
          <w:p w14:paraId="5624EDA1" w14:textId="375826D8" w:rsidR="003E48A9" w:rsidRPr="001408D1" w:rsidRDefault="003E48A9" w:rsidP="006B0F81">
            <w:pPr>
              <w:jc w:val="both"/>
              <w:rPr>
                <w:rFonts w:ascii="Arial" w:hAnsi="Arial" w:cs="Arial"/>
                <w:b/>
                <w:bCs/>
                <w:u w:val="single"/>
              </w:rPr>
            </w:pPr>
            <w:bookmarkStart w:id="136" w:name="_Hlk106183058"/>
            <w:r w:rsidRPr="001408D1">
              <w:rPr>
                <w:rFonts w:ascii="Arial" w:hAnsi="Arial" w:cs="Arial"/>
              </w:rPr>
              <w:t xml:space="preserve">Grid Off-Take Metering Point. Metering point at a grid at which the settlement </w:t>
            </w:r>
            <w:r w:rsidRPr="001408D1">
              <w:rPr>
                <w:rFonts w:ascii="Arial" w:hAnsi="Arial" w:cs="Arial"/>
                <w:i/>
              </w:rPr>
              <w:t>quantity</w:t>
            </w:r>
            <w:r w:rsidRPr="001408D1">
              <w:rPr>
                <w:rFonts w:ascii="Arial" w:hAnsi="Arial" w:cs="Arial"/>
              </w:rPr>
              <w:t xml:space="preserve"> of a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rPr>
              <w:t xml:space="preserve"> Customer connected to a distribution system will be determined.</w:t>
            </w:r>
            <w:bookmarkEnd w:id="136"/>
          </w:p>
        </w:tc>
        <w:tc>
          <w:tcPr>
            <w:tcW w:w="849" w:type="pct"/>
          </w:tcPr>
          <w:p w14:paraId="61BD272E" w14:textId="4BD6F706" w:rsidR="003E48A9" w:rsidRPr="001408D1" w:rsidRDefault="003E48A9" w:rsidP="006B0F81">
            <w:pPr>
              <w:spacing w:line="276" w:lineRule="auto"/>
              <w:jc w:val="both"/>
              <w:rPr>
                <w:rFonts w:ascii="Arial" w:eastAsia="Calibri"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30950CEB" w14:textId="77777777" w:rsidR="003E48A9" w:rsidRPr="001408D1" w:rsidRDefault="003E48A9" w:rsidP="006B0F81">
            <w:pPr>
              <w:spacing w:line="276" w:lineRule="auto"/>
              <w:jc w:val="both"/>
              <w:rPr>
                <w:rFonts w:ascii="Arial" w:hAnsi="Arial" w:cs="Arial"/>
              </w:rPr>
            </w:pPr>
          </w:p>
        </w:tc>
        <w:tc>
          <w:tcPr>
            <w:tcW w:w="847" w:type="pct"/>
            <w:shd w:val="clear" w:color="auto" w:fill="FFFFFF" w:themeFill="background1"/>
          </w:tcPr>
          <w:p w14:paraId="611D5ADA" w14:textId="77777777" w:rsidR="003E48A9" w:rsidRPr="001408D1" w:rsidRDefault="003E48A9" w:rsidP="006B0F81">
            <w:pPr>
              <w:spacing w:line="276" w:lineRule="auto"/>
              <w:jc w:val="both"/>
              <w:rPr>
                <w:rFonts w:ascii="Arial" w:hAnsi="Arial" w:cs="Arial"/>
              </w:rPr>
            </w:pPr>
          </w:p>
        </w:tc>
      </w:tr>
      <w:tr w:rsidR="002C74D9" w:rsidRPr="001408D1" w14:paraId="3036938B" w14:textId="77777777" w:rsidTr="00E24A85">
        <w:tc>
          <w:tcPr>
            <w:tcW w:w="558" w:type="pct"/>
            <w:shd w:val="clear" w:color="auto" w:fill="FFFFFF" w:themeFill="background1"/>
          </w:tcPr>
          <w:p w14:paraId="7CFCDB3F" w14:textId="77777777" w:rsidR="002C74D9" w:rsidRPr="001408D1" w:rsidRDefault="002C74D9" w:rsidP="006B0F81">
            <w:pPr>
              <w:jc w:val="both"/>
              <w:rPr>
                <w:rFonts w:ascii="Arial" w:hAnsi="Arial" w:cs="Arial"/>
              </w:rPr>
            </w:pPr>
            <w:r w:rsidRPr="001408D1">
              <w:rPr>
                <w:rFonts w:ascii="Arial" w:hAnsi="Arial" w:cs="Arial"/>
              </w:rPr>
              <w:lastRenderedPageBreak/>
              <w:t>Compliance and Implementation</w:t>
            </w:r>
          </w:p>
          <w:p w14:paraId="7962C47C" w14:textId="77777777" w:rsidR="002C74D9" w:rsidRPr="001408D1" w:rsidRDefault="002C74D9" w:rsidP="006B0F81">
            <w:pPr>
              <w:jc w:val="both"/>
              <w:rPr>
                <w:rFonts w:ascii="Arial" w:hAnsi="Arial" w:cs="Arial"/>
              </w:rPr>
            </w:pPr>
          </w:p>
          <w:p w14:paraId="1FB4D9BB" w14:textId="5CC43899" w:rsidR="002C74D9" w:rsidRPr="001408D1" w:rsidRDefault="002C74D9" w:rsidP="006B0F81">
            <w:pPr>
              <w:jc w:val="both"/>
              <w:rPr>
                <w:rFonts w:ascii="Arial" w:hAnsi="Arial" w:cs="Arial"/>
              </w:rPr>
            </w:pPr>
            <w:r w:rsidRPr="001408D1">
              <w:rPr>
                <w:rFonts w:ascii="Arial" w:hAnsi="Arial" w:cs="Arial"/>
              </w:rPr>
              <w:t>1.4.1 (e)</w:t>
            </w:r>
          </w:p>
        </w:tc>
        <w:tc>
          <w:tcPr>
            <w:tcW w:w="948" w:type="pct"/>
            <w:shd w:val="clear" w:color="auto" w:fill="FFFFFF" w:themeFill="background1"/>
          </w:tcPr>
          <w:p w14:paraId="7811A27D" w14:textId="1EC03729" w:rsidR="002C74D9" w:rsidRPr="001408D1" w:rsidRDefault="002C74D9" w:rsidP="006B0F81">
            <w:pPr>
              <w:jc w:val="both"/>
              <w:rPr>
                <w:rFonts w:ascii="Arial" w:hAnsi="Arial" w:cs="Arial"/>
              </w:rPr>
            </w:pPr>
            <w:r w:rsidRPr="001408D1">
              <w:rPr>
                <w:rFonts w:ascii="Arial" w:hAnsi="Arial" w:cs="Arial"/>
              </w:rPr>
              <w:t xml:space="preserve">e) The </w:t>
            </w:r>
            <w:r w:rsidRPr="001408D1">
              <w:rPr>
                <w:rFonts w:ascii="Arial" w:hAnsi="Arial" w:cs="Arial"/>
                <w:i/>
              </w:rPr>
              <w:t>Enforcement and Compliance Officer</w:t>
            </w:r>
            <w:r w:rsidRPr="001408D1">
              <w:rPr>
                <w:rFonts w:ascii="Arial" w:hAnsi="Arial" w:cs="Arial"/>
              </w:rPr>
              <w:t xml:space="preserve"> shall be responsible for the investigation of any infraction by </w:t>
            </w:r>
            <w:r w:rsidRPr="001408D1">
              <w:rPr>
                <w:rFonts w:ascii="Arial" w:hAnsi="Arial" w:cs="Arial"/>
                <w:i/>
              </w:rPr>
              <w:t>Retail Metering Services Provider</w:t>
            </w:r>
            <w:r w:rsidRPr="001408D1">
              <w:rPr>
                <w:rFonts w:ascii="Arial" w:hAnsi="Arial" w:cs="Arial"/>
              </w:rPr>
              <w:t xml:space="preserve"> of a </w:t>
            </w:r>
            <w:r w:rsidRPr="001408D1">
              <w:rPr>
                <w:rFonts w:ascii="Arial" w:hAnsi="Arial" w:cs="Arial"/>
                <w:i/>
              </w:rPr>
              <w:t>Contestable Customer,</w:t>
            </w:r>
            <w:r w:rsidRPr="001408D1">
              <w:rPr>
                <w:rFonts w:ascii="Arial" w:hAnsi="Arial" w:cs="Arial"/>
              </w:rPr>
              <w:t xml:space="preserve"> case where disputes involved </w:t>
            </w:r>
            <w:r w:rsidRPr="001408D1">
              <w:rPr>
                <w:rFonts w:ascii="Arial" w:hAnsi="Arial" w:cs="Arial"/>
                <w:i/>
              </w:rPr>
              <w:t>metering data</w:t>
            </w:r>
            <w:r w:rsidRPr="001408D1">
              <w:rPr>
                <w:rFonts w:ascii="Arial" w:hAnsi="Arial" w:cs="Arial"/>
              </w:rPr>
              <w:t xml:space="preserve">, and tampering of any </w:t>
            </w:r>
            <w:r w:rsidRPr="001408D1">
              <w:rPr>
                <w:rFonts w:ascii="Arial" w:hAnsi="Arial" w:cs="Arial"/>
                <w:i/>
              </w:rPr>
              <w:t>metering installation</w:t>
            </w:r>
            <w:r w:rsidRPr="001408D1">
              <w:rPr>
                <w:rFonts w:ascii="Arial" w:hAnsi="Arial" w:cs="Arial"/>
              </w:rPr>
              <w:t xml:space="preserve"> that is detrimental to the integrity of </w:t>
            </w:r>
            <w:r w:rsidRPr="001408D1">
              <w:rPr>
                <w:rFonts w:ascii="Arial" w:hAnsi="Arial" w:cs="Arial"/>
                <w:i/>
              </w:rPr>
              <w:t>the metering data</w:t>
            </w:r>
            <w:r w:rsidRPr="001408D1">
              <w:rPr>
                <w:rFonts w:ascii="Arial" w:hAnsi="Arial" w:cs="Arial"/>
              </w:rPr>
              <w:t>; and</w:t>
            </w:r>
          </w:p>
        </w:tc>
        <w:tc>
          <w:tcPr>
            <w:tcW w:w="950" w:type="pct"/>
          </w:tcPr>
          <w:p w14:paraId="57938128" w14:textId="36C1174D" w:rsidR="002C74D9" w:rsidRPr="001408D1" w:rsidRDefault="002C74D9" w:rsidP="006B0F81">
            <w:pPr>
              <w:jc w:val="both"/>
              <w:rPr>
                <w:rFonts w:ascii="Arial" w:hAnsi="Arial" w:cs="Arial"/>
                <w:b/>
                <w:bCs/>
                <w:u w:val="single"/>
              </w:rPr>
            </w:pPr>
            <w:r w:rsidRPr="001408D1">
              <w:rPr>
                <w:rFonts w:ascii="Arial" w:hAnsi="Arial" w:cs="Arial"/>
              </w:rPr>
              <w:t xml:space="preserve">e) </w:t>
            </w:r>
            <w:bookmarkStart w:id="137" w:name="_Hlk106183572"/>
            <w:r w:rsidRPr="001408D1">
              <w:rPr>
                <w:rFonts w:ascii="Arial" w:hAnsi="Arial" w:cs="Arial"/>
              </w:rPr>
              <w:t xml:space="preserve">The </w:t>
            </w:r>
            <w:r w:rsidRPr="001408D1">
              <w:rPr>
                <w:rFonts w:ascii="Arial" w:hAnsi="Arial" w:cs="Arial"/>
                <w:i/>
              </w:rPr>
              <w:t>Enforcement and Compliance Officer</w:t>
            </w:r>
            <w:r w:rsidRPr="001408D1">
              <w:rPr>
                <w:rFonts w:ascii="Arial" w:hAnsi="Arial" w:cs="Arial"/>
              </w:rPr>
              <w:t xml:space="preserve"> shall be responsible for the investigation of any infraction by </w:t>
            </w:r>
            <w:r w:rsidRPr="001408D1">
              <w:rPr>
                <w:rFonts w:ascii="Arial" w:hAnsi="Arial" w:cs="Arial"/>
                <w:i/>
              </w:rPr>
              <w:t>Retail Metering Services Provider</w:t>
            </w:r>
            <w:r w:rsidRPr="001408D1">
              <w:rPr>
                <w:rFonts w:ascii="Arial" w:hAnsi="Arial" w:cs="Arial"/>
              </w:rPr>
              <w:t xml:space="preserve"> of a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case where disputes involved </w:t>
            </w:r>
            <w:r w:rsidRPr="001408D1">
              <w:rPr>
                <w:rFonts w:ascii="Arial" w:hAnsi="Arial" w:cs="Arial"/>
                <w:i/>
              </w:rPr>
              <w:t>metering data</w:t>
            </w:r>
            <w:r w:rsidRPr="001408D1">
              <w:rPr>
                <w:rFonts w:ascii="Arial" w:hAnsi="Arial" w:cs="Arial"/>
              </w:rPr>
              <w:t xml:space="preserve">, and tampering of any </w:t>
            </w:r>
            <w:r w:rsidRPr="001408D1">
              <w:rPr>
                <w:rFonts w:ascii="Arial" w:hAnsi="Arial" w:cs="Arial"/>
                <w:i/>
              </w:rPr>
              <w:t>metering installation</w:t>
            </w:r>
            <w:r w:rsidRPr="001408D1">
              <w:rPr>
                <w:rFonts w:ascii="Arial" w:hAnsi="Arial" w:cs="Arial"/>
              </w:rPr>
              <w:t xml:space="preserve"> that is detrimental to the integrity of </w:t>
            </w:r>
            <w:r w:rsidRPr="001408D1">
              <w:rPr>
                <w:rFonts w:ascii="Arial" w:hAnsi="Arial" w:cs="Arial"/>
                <w:i/>
              </w:rPr>
              <w:t>the metering data</w:t>
            </w:r>
            <w:r w:rsidRPr="001408D1">
              <w:rPr>
                <w:rFonts w:ascii="Arial" w:hAnsi="Arial" w:cs="Arial"/>
              </w:rPr>
              <w:t>; and</w:t>
            </w:r>
            <w:bookmarkEnd w:id="137"/>
          </w:p>
        </w:tc>
        <w:tc>
          <w:tcPr>
            <w:tcW w:w="849" w:type="pct"/>
          </w:tcPr>
          <w:p w14:paraId="50CEBD2A" w14:textId="28A7BD9D" w:rsidR="002C74D9" w:rsidRPr="001408D1" w:rsidRDefault="002C74D9" w:rsidP="006B0F81">
            <w:pPr>
              <w:spacing w:line="276" w:lineRule="auto"/>
              <w:jc w:val="both"/>
              <w:rPr>
                <w:rFonts w:ascii="Arial" w:eastAsia="Calibri"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263BC1BC" w14:textId="77777777" w:rsidR="002C74D9" w:rsidRPr="001408D1" w:rsidRDefault="002C74D9" w:rsidP="006B0F81">
            <w:pPr>
              <w:spacing w:line="276" w:lineRule="auto"/>
              <w:jc w:val="both"/>
              <w:rPr>
                <w:rFonts w:ascii="Arial" w:hAnsi="Arial" w:cs="Arial"/>
              </w:rPr>
            </w:pPr>
          </w:p>
        </w:tc>
        <w:tc>
          <w:tcPr>
            <w:tcW w:w="847" w:type="pct"/>
            <w:shd w:val="clear" w:color="auto" w:fill="FFFFFF" w:themeFill="background1"/>
          </w:tcPr>
          <w:p w14:paraId="5D841C17" w14:textId="77777777" w:rsidR="002C74D9" w:rsidRPr="001408D1" w:rsidRDefault="002C74D9" w:rsidP="006B0F81">
            <w:pPr>
              <w:spacing w:line="276" w:lineRule="auto"/>
              <w:jc w:val="both"/>
              <w:rPr>
                <w:rFonts w:ascii="Arial" w:hAnsi="Arial" w:cs="Arial"/>
              </w:rPr>
            </w:pPr>
          </w:p>
        </w:tc>
      </w:tr>
      <w:tr w:rsidR="00516725" w:rsidRPr="001408D1" w14:paraId="0E4B297C" w14:textId="77777777" w:rsidTr="00E24A85">
        <w:tc>
          <w:tcPr>
            <w:tcW w:w="558" w:type="pct"/>
            <w:shd w:val="clear" w:color="auto" w:fill="FFFFFF" w:themeFill="background1"/>
          </w:tcPr>
          <w:p w14:paraId="75EFB5F0" w14:textId="77777777" w:rsidR="002C74D9" w:rsidRPr="001408D1" w:rsidRDefault="002C74D9" w:rsidP="006B0F81">
            <w:pPr>
              <w:jc w:val="both"/>
              <w:rPr>
                <w:rFonts w:ascii="Arial" w:hAnsi="Arial" w:cs="Arial"/>
              </w:rPr>
            </w:pPr>
            <w:r w:rsidRPr="001408D1">
              <w:rPr>
                <w:rFonts w:ascii="Arial" w:hAnsi="Arial" w:cs="Arial"/>
              </w:rPr>
              <w:t>COVERAGE</w:t>
            </w:r>
          </w:p>
          <w:p w14:paraId="5D4047D4" w14:textId="77777777" w:rsidR="002C74D9" w:rsidRPr="001408D1" w:rsidRDefault="002C74D9" w:rsidP="006B0F81">
            <w:pPr>
              <w:jc w:val="both"/>
              <w:rPr>
                <w:rFonts w:ascii="Arial" w:hAnsi="Arial" w:cs="Arial"/>
              </w:rPr>
            </w:pPr>
          </w:p>
          <w:p w14:paraId="1C8BCBFB" w14:textId="739BC4F2" w:rsidR="002C74D9" w:rsidRPr="001408D1" w:rsidRDefault="002C74D9" w:rsidP="006B0F81">
            <w:pPr>
              <w:jc w:val="both"/>
              <w:rPr>
                <w:rFonts w:ascii="Arial" w:hAnsi="Arial" w:cs="Arial"/>
              </w:rPr>
            </w:pPr>
            <w:r w:rsidRPr="001408D1">
              <w:rPr>
                <w:rFonts w:ascii="Arial" w:hAnsi="Arial" w:cs="Arial"/>
              </w:rPr>
              <w:t>2.1</w:t>
            </w:r>
          </w:p>
        </w:tc>
        <w:tc>
          <w:tcPr>
            <w:tcW w:w="948" w:type="pct"/>
            <w:shd w:val="clear" w:color="auto" w:fill="FFFFFF" w:themeFill="background1"/>
          </w:tcPr>
          <w:p w14:paraId="3A1D1461" w14:textId="47C452E4" w:rsidR="002C74D9" w:rsidRPr="001408D1" w:rsidRDefault="002C74D9" w:rsidP="006B0F81">
            <w:pPr>
              <w:jc w:val="both"/>
              <w:rPr>
                <w:rFonts w:ascii="Arial" w:hAnsi="Arial" w:cs="Arial"/>
              </w:rPr>
            </w:pPr>
            <w:r w:rsidRPr="001408D1">
              <w:rPr>
                <w:rFonts w:ascii="Arial" w:hAnsi="Arial" w:cs="Arial"/>
              </w:rPr>
              <w:t xml:space="preserve">This section defines the </w:t>
            </w:r>
            <w:r w:rsidRPr="001408D1">
              <w:rPr>
                <w:rFonts w:ascii="Arial" w:hAnsi="Arial" w:cs="Arial"/>
                <w:i/>
              </w:rPr>
              <w:t>metering installation</w:t>
            </w:r>
            <w:r w:rsidRPr="001408D1">
              <w:rPr>
                <w:rFonts w:ascii="Arial" w:hAnsi="Arial" w:cs="Arial"/>
              </w:rPr>
              <w:t xml:space="preserve"> standards that a </w:t>
            </w:r>
            <w:r w:rsidRPr="001408D1">
              <w:rPr>
                <w:rFonts w:ascii="Arial" w:hAnsi="Arial" w:cs="Arial"/>
                <w:i/>
              </w:rPr>
              <w:t>Contestable Customer</w:t>
            </w:r>
            <w:r w:rsidRPr="001408D1">
              <w:rPr>
                <w:rFonts w:ascii="Arial" w:hAnsi="Arial" w:cs="Arial"/>
              </w:rPr>
              <w:t xml:space="preserve"> </w:t>
            </w:r>
            <w:r w:rsidRPr="001408D1">
              <w:rPr>
                <w:rFonts w:ascii="Arial" w:hAnsi="Arial" w:cs="Arial"/>
                <w:i/>
              </w:rPr>
              <w:t>meter installation</w:t>
            </w:r>
            <w:r w:rsidRPr="001408D1">
              <w:rPr>
                <w:rFonts w:ascii="Arial" w:hAnsi="Arial" w:cs="Arial"/>
              </w:rPr>
              <w:t xml:space="preserve"> must comply with to be eligible for registration in the </w:t>
            </w:r>
            <w:r w:rsidRPr="001408D1">
              <w:rPr>
                <w:rFonts w:ascii="Arial" w:hAnsi="Arial" w:cs="Arial"/>
                <w:i/>
              </w:rPr>
              <w:t>Wholesale Electricity Spot Market.</w:t>
            </w:r>
          </w:p>
        </w:tc>
        <w:tc>
          <w:tcPr>
            <w:tcW w:w="950" w:type="pct"/>
          </w:tcPr>
          <w:p w14:paraId="0AA0ACAE" w14:textId="41D4B5CE" w:rsidR="002C74D9" w:rsidRPr="001408D1" w:rsidRDefault="002C74D9" w:rsidP="006B0F81">
            <w:pPr>
              <w:jc w:val="both"/>
              <w:rPr>
                <w:rFonts w:ascii="Arial" w:hAnsi="Arial" w:cs="Arial"/>
                <w:b/>
                <w:bCs/>
                <w:u w:val="single"/>
              </w:rPr>
            </w:pPr>
            <w:bookmarkStart w:id="138" w:name="_Hlk106183681"/>
            <w:r w:rsidRPr="001408D1">
              <w:rPr>
                <w:rFonts w:ascii="Arial" w:hAnsi="Arial" w:cs="Arial"/>
              </w:rPr>
              <w:t xml:space="preserve">This section defines the </w:t>
            </w:r>
            <w:r w:rsidRPr="001408D1">
              <w:rPr>
                <w:rFonts w:ascii="Arial" w:hAnsi="Arial" w:cs="Arial"/>
                <w:i/>
              </w:rPr>
              <w:t>metering installation</w:t>
            </w:r>
            <w:r w:rsidRPr="001408D1">
              <w:rPr>
                <w:rFonts w:ascii="Arial" w:hAnsi="Arial" w:cs="Arial"/>
              </w:rPr>
              <w:t xml:space="preserve"> standards that a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w:t>
            </w:r>
            <w:r w:rsidRPr="001408D1">
              <w:rPr>
                <w:rFonts w:ascii="Arial" w:hAnsi="Arial" w:cs="Arial"/>
                <w:i/>
              </w:rPr>
              <w:t>meter installation</w:t>
            </w:r>
            <w:r w:rsidRPr="001408D1">
              <w:rPr>
                <w:rFonts w:ascii="Arial" w:hAnsi="Arial" w:cs="Arial"/>
              </w:rPr>
              <w:t xml:space="preserve"> must comply with to be eligible for registration in the </w:t>
            </w:r>
            <w:r w:rsidRPr="001408D1">
              <w:rPr>
                <w:rFonts w:ascii="Arial" w:hAnsi="Arial" w:cs="Arial"/>
                <w:i/>
              </w:rPr>
              <w:t>Wholesale Electricity Spot Market.</w:t>
            </w:r>
            <w:bookmarkEnd w:id="138"/>
          </w:p>
        </w:tc>
        <w:tc>
          <w:tcPr>
            <w:tcW w:w="849" w:type="pct"/>
          </w:tcPr>
          <w:p w14:paraId="510D4EAD" w14:textId="507E5F8B" w:rsidR="002C74D9" w:rsidRPr="001408D1" w:rsidRDefault="002C74D9" w:rsidP="006B0F81">
            <w:pPr>
              <w:spacing w:line="276" w:lineRule="auto"/>
              <w:jc w:val="both"/>
              <w:rPr>
                <w:rFonts w:ascii="Arial" w:eastAsia="Calibri"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069016EC" w14:textId="77777777" w:rsidR="002C74D9" w:rsidRPr="001408D1" w:rsidRDefault="002C74D9" w:rsidP="006B0F81">
            <w:pPr>
              <w:spacing w:line="276" w:lineRule="auto"/>
              <w:jc w:val="both"/>
              <w:rPr>
                <w:rFonts w:ascii="Arial" w:hAnsi="Arial" w:cs="Arial"/>
              </w:rPr>
            </w:pPr>
          </w:p>
        </w:tc>
        <w:tc>
          <w:tcPr>
            <w:tcW w:w="847" w:type="pct"/>
            <w:shd w:val="clear" w:color="auto" w:fill="FFFFFF" w:themeFill="background1"/>
          </w:tcPr>
          <w:p w14:paraId="60CC0791" w14:textId="77777777" w:rsidR="002C74D9" w:rsidRPr="001408D1" w:rsidRDefault="002C74D9" w:rsidP="006B0F81">
            <w:pPr>
              <w:spacing w:line="276" w:lineRule="auto"/>
              <w:jc w:val="both"/>
              <w:rPr>
                <w:rFonts w:ascii="Arial" w:hAnsi="Arial" w:cs="Arial"/>
              </w:rPr>
            </w:pPr>
          </w:p>
        </w:tc>
      </w:tr>
      <w:tr w:rsidR="00516725" w:rsidRPr="001408D1" w14:paraId="273A04BF" w14:textId="77777777" w:rsidTr="00E24A85">
        <w:tc>
          <w:tcPr>
            <w:tcW w:w="558" w:type="pct"/>
            <w:shd w:val="clear" w:color="auto" w:fill="FFFFFF" w:themeFill="background1"/>
          </w:tcPr>
          <w:p w14:paraId="3E47F325" w14:textId="77777777" w:rsidR="002C74D9" w:rsidRPr="001408D1" w:rsidRDefault="002C74D9" w:rsidP="006B0F81">
            <w:pPr>
              <w:jc w:val="both"/>
              <w:rPr>
                <w:rFonts w:ascii="Arial" w:hAnsi="Arial" w:cs="Arial"/>
              </w:rPr>
            </w:pPr>
            <w:r w:rsidRPr="001408D1">
              <w:rPr>
                <w:rFonts w:ascii="Arial" w:hAnsi="Arial" w:cs="Arial"/>
              </w:rPr>
              <w:t>GENERAL COMPLIANCE</w:t>
            </w:r>
          </w:p>
          <w:p w14:paraId="7FD0FEFE" w14:textId="77777777" w:rsidR="002C74D9" w:rsidRPr="001408D1" w:rsidRDefault="002C74D9" w:rsidP="006B0F81">
            <w:pPr>
              <w:jc w:val="both"/>
              <w:rPr>
                <w:rFonts w:ascii="Arial" w:hAnsi="Arial" w:cs="Arial"/>
              </w:rPr>
            </w:pPr>
          </w:p>
          <w:p w14:paraId="74832B6C" w14:textId="0FD3646A" w:rsidR="002C74D9" w:rsidRPr="001408D1" w:rsidRDefault="002C74D9" w:rsidP="006B0F81">
            <w:pPr>
              <w:jc w:val="both"/>
              <w:rPr>
                <w:rFonts w:ascii="Arial" w:hAnsi="Arial" w:cs="Arial"/>
              </w:rPr>
            </w:pPr>
            <w:r w:rsidRPr="001408D1">
              <w:rPr>
                <w:rFonts w:ascii="Arial" w:hAnsi="Arial" w:cs="Arial"/>
              </w:rPr>
              <w:t>2.3</w:t>
            </w:r>
          </w:p>
        </w:tc>
        <w:tc>
          <w:tcPr>
            <w:tcW w:w="948" w:type="pct"/>
            <w:shd w:val="clear" w:color="auto" w:fill="FFFFFF" w:themeFill="background1"/>
          </w:tcPr>
          <w:p w14:paraId="6725C2F8" w14:textId="31317F56" w:rsidR="002C74D9" w:rsidRPr="001408D1" w:rsidRDefault="002C74D9" w:rsidP="006B0F81">
            <w:pPr>
              <w:jc w:val="both"/>
              <w:rPr>
                <w:rFonts w:ascii="Arial" w:hAnsi="Arial" w:cs="Arial"/>
              </w:rPr>
            </w:pPr>
            <w:r w:rsidRPr="001408D1">
              <w:rPr>
                <w:rFonts w:ascii="Arial" w:hAnsi="Arial" w:cs="Arial"/>
              </w:rPr>
              <w:t xml:space="preserve">This Manual supplements the minimum requirements in the </w:t>
            </w:r>
            <w:r w:rsidRPr="001408D1">
              <w:rPr>
                <w:rFonts w:ascii="Arial" w:hAnsi="Arial" w:cs="Arial"/>
                <w:i/>
              </w:rPr>
              <w:t>Philippine Distribution Code</w:t>
            </w:r>
            <w:r w:rsidRPr="001408D1">
              <w:rPr>
                <w:rFonts w:ascii="Arial" w:hAnsi="Arial" w:cs="Arial"/>
              </w:rPr>
              <w:t xml:space="preserve"> for metering installations of </w:t>
            </w:r>
            <w:r w:rsidRPr="001408D1">
              <w:rPr>
                <w:rFonts w:ascii="Arial" w:hAnsi="Arial" w:cs="Arial"/>
                <w:i/>
              </w:rPr>
              <w:t>Contestable Costumers</w:t>
            </w:r>
            <w:r w:rsidRPr="001408D1">
              <w:rPr>
                <w:rFonts w:ascii="Arial" w:hAnsi="Arial" w:cs="Arial"/>
              </w:rPr>
              <w:t xml:space="preserve">. Any </w:t>
            </w:r>
            <w:r w:rsidRPr="001408D1">
              <w:rPr>
                <w:rFonts w:ascii="Arial" w:hAnsi="Arial" w:cs="Arial"/>
                <w:i/>
              </w:rPr>
              <w:t>metering installation</w:t>
            </w:r>
            <w:r w:rsidRPr="001408D1">
              <w:rPr>
                <w:rFonts w:ascii="Arial" w:hAnsi="Arial" w:cs="Arial"/>
              </w:rPr>
              <w:t xml:space="preserve"> of a higher level of accuracy or functionality than the standards in the </w:t>
            </w:r>
            <w:r w:rsidRPr="001408D1">
              <w:rPr>
                <w:rFonts w:ascii="Arial" w:hAnsi="Arial" w:cs="Arial"/>
                <w:i/>
              </w:rPr>
              <w:t xml:space="preserve">Philippine Distribution Code </w:t>
            </w:r>
            <w:r w:rsidRPr="001408D1">
              <w:rPr>
                <w:rFonts w:ascii="Arial" w:hAnsi="Arial" w:cs="Arial"/>
              </w:rPr>
              <w:t>and this standard may also be installed.</w:t>
            </w:r>
          </w:p>
        </w:tc>
        <w:tc>
          <w:tcPr>
            <w:tcW w:w="950" w:type="pct"/>
          </w:tcPr>
          <w:p w14:paraId="52EEE0FB" w14:textId="77777777" w:rsidR="002C74D9" w:rsidRPr="001408D1" w:rsidRDefault="002C74D9" w:rsidP="006B0F81">
            <w:pPr>
              <w:jc w:val="both"/>
              <w:rPr>
                <w:rFonts w:ascii="Arial" w:hAnsi="Arial" w:cs="Arial"/>
              </w:rPr>
            </w:pPr>
            <w:bookmarkStart w:id="139" w:name="_Hlk106183944"/>
            <w:r w:rsidRPr="001408D1">
              <w:rPr>
                <w:rFonts w:ascii="Arial" w:hAnsi="Arial" w:cs="Arial"/>
              </w:rPr>
              <w:t xml:space="preserve">This Manual supplements the minimum requirements in the </w:t>
            </w:r>
            <w:r w:rsidRPr="001408D1">
              <w:rPr>
                <w:rFonts w:ascii="Arial" w:hAnsi="Arial" w:cs="Arial"/>
                <w:i/>
              </w:rPr>
              <w:t>Philippine Distribution Code</w:t>
            </w:r>
            <w:r w:rsidRPr="001408D1">
              <w:rPr>
                <w:rFonts w:ascii="Arial" w:hAnsi="Arial" w:cs="Arial"/>
              </w:rPr>
              <w:t xml:space="preserve"> </w:t>
            </w:r>
            <w:r w:rsidRPr="001408D1">
              <w:rPr>
                <w:rFonts w:ascii="Arial" w:hAnsi="Arial" w:cs="Arial"/>
                <w:b/>
                <w:bCs/>
                <w:u w:val="single"/>
              </w:rPr>
              <w:t xml:space="preserve">and relevant ERC issuances </w:t>
            </w:r>
            <w:r w:rsidRPr="001408D1">
              <w:rPr>
                <w:rFonts w:ascii="Arial" w:hAnsi="Arial" w:cs="Arial"/>
              </w:rPr>
              <w:t xml:space="preserve">for metering installations of </w:t>
            </w:r>
            <w:r w:rsidRPr="001408D1">
              <w:rPr>
                <w:rFonts w:ascii="Arial" w:hAnsi="Arial" w:cs="Arial"/>
                <w:i/>
                <w:strike/>
              </w:rPr>
              <w:t>Contestable Costumers</w:t>
            </w:r>
            <w:r w:rsidRPr="001408D1">
              <w:rPr>
                <w:rFonts w:ascii="Arial" w:hAnsi="Arial" w:cs="Arial"/>
                <w:iCs/>
                <w:strike/>
              </w:rPr>
              <w:t xml:space="preserve"> </w:t>
            </w:r>
            <w:r w:rsidRPr="001408D1">
              <w:rPr>
                <w:rFonts w:ascii="Arial" w:hAnsi="Arial" w:cs="Arial"/>
                <w:b/>
                <w:bCs/>
                <w:i/>
                <w:u w:val="single"/>
              </w:rPr>
              <w:t>Retail Customers</w:t>
            </w:r>
            <w:r w:rsidRPr="001408D1">
              <w:rPr>
                <w:rFonts w:ascii="Arial" w:hAnsi="Arial" w:cs="Arial"/>
              </w:rPr>
              <w:t xml:space="preserve">. Any </w:t>
            </w:r>
            <w:r w:rsidRPr="001408D1">
              <w:rPr>
                <w:rFonts w:ascii="Arial" w:hAnsi="Arial" w:cs="Arial"/>
                <w:i/>
              </w:rPr>
              <w:t>metering installation</w:t>
            </w:r>
            <w:r w:rsidRPr="001408D1">
              <w:rPr>
                <w:rFonts w:ascii="Arial" w:hAnsi="Arial" w:cs="Arial"/>
              </w:rPr>
              <w:t xml:space="preserve"> of a higher level of accuracy or functionality than the standards in the </w:t>
            </w:r>
            <w:r w:rsidRPr="001408D1">
              <w:rPr>
                <w:rFonts w:ascii="Arial" w:hAnsi="Arial" w:cs="Arial"/>
                <w:i/>
              </w:rPr>
              <w:t xml:space="preserve">Philippine Distribution Code </w:t>
            </w:r>
            <w:r w:rsidRPr="001408D1">
              <w:rPr>
                <w:rFonts w:ascii="Arial" w:hAnsi="Arial" w:cs="Arial"/>
                <w:b/>
                <w:bCs/>
                <w:u w:val="single"/>
              </w:rPr>
              <w:t>and relevant ERC issuances</w:t>
            </w:r>
            <w:r w:rsidRPr="001408D1">
              <w:rPr>
                <w:rFonts w:ascii="Arial" w:hAnsi="Arial" w:cs="Arial"/>
                <w:i/>
              </w:rPr>
              <w:t xml:space="preserve"> </w:t>
            </w:r>
            <w:r w:rsidRPr="001408D1">
              <w:rPr>
                <w:rFonts w:ascii="Arial" w:hAnsi="Arial" w:cs="Arial"/>
              </w:rPr>
              <w:t>and this standard may also be installed.</w:t>
            </w:r>
          </w:p>
          <w:p w14:paraId="3139D5C0" w14:textId="77777777" w:rsidR="002C74D9" w:rsidRPr="001408D1" w:rsidRDefault="002C74D9" w:rsidP="006B0F81">
            <w:pPr>
              <w:jc w:val="both"/>
              <w:rPr>
                <w:rFonts w:ascii="Arial" w:hAnsi="Arial" w:cs="Arial"/>
              </w:rPr>
            </w:pPr>
          </w:p>
          <w:p w14:paraId="2EB5A44C" w14:textId="12C9F50E" w:rsidR="002C74D9" w:rsidRPr="001408D1" w:rsidRDefault="002C74D9" w:rsidP="006B0F81">
            <w:pPr>
              <w:jc w:val="both"/>
              <w:rPr>
                <w:rFonts w:ascii="Arial" w:hAnsi="Arial" w:cs="Arial"/>
                <w:b/>
                <w:bCs/>
                <w:u w:val="single"/>
              </w:rPr>
            </w:pPr>
            <w:r w:rsidRPr="001408D1">
              <w:rPr>
                <w:rFonts w:ascii="Arial" w:hAnsi="Arial" w:cs="Arial"/>
                <w:b/>
                <w:bCs/>
                <w:u w:val="single"/>
              </w:rPr>
              <w:lastRenderedPageBreak/>
              <w:t>For GEOP end-user</w:t>
            </w:r>
            <w:r w:rsidRPr="001408D1">
              <w:rPr>
                <w:rFonts w:ascii="Arial" w:hAnsi="Arial" w:cs="Arial"/>
                <w:b/>
                <w:bCs/>
                <w:i/>
                <w:iCs/>
                <w:u w:val="single"/>
              </w:rPr>
              <w:t xml:space="preserve">, </w:t>
            </w:r>
            <w:r w:rsidRPr="001408D1">
              <w:rPr>
                <w:rFonts w:ascii="Arial" w:hAnsi="Arial" w:cs="Arial"/>
                <w:b/>
                <w:bCs/>
                <w:u w:val="single"/>
              </w:rPr>
              <w:t xml:space="preserve">the </w:t>
            </w:r>
            <w:r w:rsidRPr="001408D1">
              <w:rPr>
                <w:rFonts w:ascii="Arial" w:hAnsi="Arial" w:cs="Arial"/>
                <w:b/>
                <w:bCs/>
                <w:i/>
                <w:iCs/>
                <w:u w:val="single"/>
              </w:rPr>
              <w:t xml:space="preserve">Retail Metering Services Provider </w:t>
            </w:r>
            <w:r w:rsidRPr="001408D1">
              <w:rPr>
                <w:rFonts w:ascii="Arial" w:hAnsi="Arial" w:cs="Arial"/>
                <w:b/>
                <w:bCs/>
                <w:u w:val="single"/>
              </w:rPr>
              <w:t>shall install a meter capable of registering energy use and demand recorded at 5-minute intervals. Existing metering installations that are non-compliant with this requirement shall be governed by  Section 2.7 of this manual.</w:t>
            </w:r>
            <w:bookmarkEnd w:id="139"/>
          </w:p>
        </w:tc>
        <w:tc>
          <w:tcPr>
            <w:tcW w:w="849" w:type="pct"/>
          </w:tcPr>
          <w:p w14:paraId="68CAC671" w14:textId="77777777" w:rsidR="002C74D9" w:rsidRPr="001408D1" w:rsidRDefault="002C74D9" w:rsidP="006B0F81">
            <w:pPr>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p w14:paraId="462BCB45" w14:textId="77777777" w:rsidR="002C74D9" w:rsidRPr="001408D1" w:rsidRDefault="002C74D9" w:rsidP="006B0F81">
            <w:pPr>
              <w:jc w:val="both"/>
              <w:rPr>
                <w:rFonts w:ascii="Arial" w:hAnsi="Arial" w:cs="Arial"/>
              </w:rPr>
            </w:pPr>
          </w:p>
          <w:p w14:paraId="1921F753" w14:textId="77777777" w:rsidR="002C74D9" w:rsidRPr="001408D1" w:rsidRDefault="002C74D9" w:rsidP="006B0F81">
            <w:pPr>
              <w:jc w:val="both"/>
              <w:rPr>
                <w:rFonts w:ascii="Arial" w:hAnsi="Arial" w:cs="Arial"/>
              </w:rPr>
            </w:pPr>
            <w:r w:rsidRPr="001408D1">
              <w:rPr>
                <w:rFonts w:ascii="Arial" w:hAnsi="Arial" w:cs="Arial"/>
              </w:rPr>
              <w:t xml:space="preserve">To clarify that Section 8 of the ERC GEOP Rules prescribes that metering installations of GEOP End-Users shall have 5-minute interval recording capability which is a higher standard </w:t>
            </w:r>
            <w:r w:rsidRPr="001408D1">
              <w:rPr>
                <w:rFonts w:ascii="Arial" w:hAnsi="Arial" w:cs="Arial"/>
              </w:rPr>
              <w:lastRenderedPageBreak/>
              <w:t xml:space="preserve">than what is prescribed in the Philippine Distribution Code. </w:t>
            </w:r>
          </w:p>
          <w:p w14:paraId="4719FC26" w14:textId="77777777" w:rsidR="002C74D9" w:rsidRPr="001408D1" w:rsidRDefault="002C74D9" w:rsidP="006B0F81">
            <w:pPr>
              <w:jc w:val="both"/>
              <w:rPr>
                <w:rFonts w:ascii="Arial" w:hAnsi="Arial" w:cs="Arial"/>
                <w:b/>
                <w:bCs/>
              </w:rPr>
            </w:pPr>
          </w:p>
          <w:p w14:paraId="096CC949" w14:textId="4AEB2535" w:rsidR="002C74D9" w:rsidRPr="001408D1" w:rsidRDefault="002C74D9" w:rsidP="006B0F81">
            <w:pPr>
              <w:spacing w:line="276" w:lineRule="auto"/>
              <w:jc w:val="both"/>
              <w:rPr>
                <w:rFonts w:ascii="Arial" w:eastAsia="Calibri" w:hAnsi="Arial" w:cs="Arial"/>
              </w:rPr>
            </w:pPr>
            <w:r w:rsidRPr="001408D1">
              <w:rPr>
                <w:rFonts w:ascii="Arial" w:hAnsi="Arial" w:cs="Arial"/>
              </w:rPr>
              <w:t>Note that Section 2.7 of this Retail Manual on Metering Standards and Procedures already covers the treatment of non-compliant existing metering installations.</w:t>
            </w:r>
          </w:p>
        </w:tc>
        <w:tc>
          <w:tcPr>
            <w:tcW w:w="847" w:type="pct"/>
            <w:shd w:val="clear" w:color="auto" w:fill="FFFFFF" w:themeFill="background1"/>
          </w:tcPr>
          <w:p w14:paraId="2D72A88C" w14:textId="77777777" w:rsidR="002C74D9" w:rsidRPr="001408D1" w:rsidRDefault="002C74D9" w:rsidP="006B0F81">
            <w:pPr>
              <w:spacing w:line="276" w:lineRule="auto"/>
              <w:jc w:val="both"/>
              <w:rPr>
                <w:rFonts w:ascii="Arial" w:hAnsi="Arial" w:cs="Arial"/>
              </w:rPr>
            </w:pPr>
          </w:p>
        </w:tc>
        <w:tc>
          <w:tcPr>
            <w:tcW w:w="847" w:type="pct"/>
            <w:shd w:val="clear" w:color="auto" w:fill="FFFFFF" w:themeFill="background1"/>
          </w:tcPr>
          <w:p w14:paraId="22B8D116" w14:textId="77777777" w:rsidR="002C74D9" w:rsidRPr="001408D1" w:rsidRDefault="002C74D9" w:rsidP="006B0F81">
            <w:pPr>
              <w:spacing w:line="276" w:lineRule="auto"/>
              <w:jc w:val="both"/>
              <w:rPr>
                <w:rFonts w:ascii="Arial" w:hAnsi="Arial" w:cs="Arial"/>
              </w:rPr>
            </w:pPr>
          </w:p>
        </w:tc>
      </w:tr>
      <w:tr w:rsidR="00516725" w:rsidRPr="001408D1" w14:paraId="6C214DDA" w14:textId="77777777" w:rsidTr="00E24A85">
        <w:tc>
          <w:tcPr>
            <w:tcW w:w="558" w:type="pct"/>
            <w:shd w:val="clear" w:color="auto" w:fill="FFFFFF" w:themeFill="background1"/>
          </w:tcPr>
          <w:p w14:paraId="27D18DD8" w14:textId="77777777" w:rsidR="002C74D9" w:rsidRPr="001408D1" w:rsidRDefault="002C74D9" w:rsidP="006B0F81">
            <w:pPr>
              <w:jc w:val="both"/>
              <w:rPr>
                <w:rFonts w:ascii="Arial" w:hAnsi="Arial" w:cs="Arial"/>
              </w:rPr>
            </w:pPr>
            <w:r w:rsidRPr="001408D1">
              <w:rPr>
                <w:rFonts w:ascii="Arial" w:hAnsi="Arial" w:cs="Arial"/>
              </w:rPr>
              <w:t>Redundancy Requirement</w:t>
            </w:r>
          </w:p>
          <w:p w14:paraId="5B5D020B" w14:textId="77777777" w:rsidR="002C74D9" w:rsidRPr="001408D1" w:rsidRDefault="002C74D9" w:rsidP="006B0F81">
            <w:pPr>
              <w:jc w:val="both"/>
              <w:rPr>
                <w:rFonts w:ascii="Arial" w:hAnsi="Arial" w:cs="Arial"/>
              </w:rPr>
            </w:pPr>
          </w:p>
          <w:p w14:paraId="77D4DF5C" w14:textId="16CD99B2" w:rsidR="002C74D9" w:rsidRPr="001408D1" w:rsidRDefault="002C74D9" w:rsidP="006B0F81">
            <w:pPr>
              <w:jc w:val="both"/>
              <w:rPr>
                <w:rFonts w:ascii="Arial" w:hAnsi="Arial" w:cs="Arial"/>
              </w:rPr>
            </w:pPr>
            <w:r w:rsidRPr="001408D1">
              <w:rPr>
                <w:rFonts w:ascii="Arial" w:hAnsi="Arial" w:cs="Arial"/>
              </w:rPr>
              <w:t>2.4.1</w:t>
            </w:r>
          </w:p>
        </w:tc>
        <w:tc>
          <w:tcPr>
            <w:tcW w:w="948" w:type="pct"/>
            <w:shd w:val="clear" w:color="auto" w:fill="FFFFFF" w:themeFill="background1"/>
          </w:tcPr>
          <w:p w14:paraId="7885EEBA" w14:textId="77777777" w:rsidR="002C74D9" w:rsidRPr="001408D1" w:rsidRDefault="002C74D9" w:rsidP="006B0F81">
            <w:pPr>
              <w:jc w:val="both"/>
              <w:rPr>
                <w:rFonts w:ascii="Arial" w:hAnsi="Arial" w:cs="Arial"/>
                <w:i/>
              </w:rPr>
            </w:pPr>
            <w:r w:rsidRPr="001408D1">
              <w:rPr>
                <w:rFonts w:ascii="Arial" w:hAnsi="Arial" w:cs="Arial"/>
              </w:rPr>
              <w:t xml:space="preserve">The </w:t>
            </w:r>
            <w:r w:rsidRPr="001408D1">
              <w:rPr>
                <w:rFonts w:ascii="Arial" w:hAnsi="Arial" w:cs="Arial"/>
                <w:i/>
              </w:rPr>
              <w:t>Retail Metering Services Provider</w:t>
            </w:r>
            <w:r w:rsidRPr="001408D1">
              <w:rPr>
                <w:rFonts w:ascii="Arial" w:hAnsi="Arial" w:cs="Arial"/>
              </w:rPr>
              <w:t xml:space="preserve"> shall provide for a back-up revenue </w:t>
            </w:r>
            <w:r w:rsidRPr="001408D1">
              <w:rPr>
                <w:rFonts w:ascii="Arial" w:hAnsi="Arial" w:cs="Arial"/>
                <w:i/>
              </w:rPr>
              <w:t>meter</w:t>
            </w:r>
            <w:r w:rsidRPr="001408D1">
              <w:rPr>
                <w:rFonts w:ascii="Arial" w:hAnsi="Arial" w:cs="Arial"/>
              </w:rPr>
              <w:t xml:space="preserve"> upon the request of the </w:t>
            </w:r>
            <w:r w:rsidRPr="001408D1">
              <w:rPr>
                <w:rFonts w:ascii="Arial" w:hAnsi="Arial" w:cs="Arial"/>
                <w:i/>
              </w:rPr>
              <w:t>Contestable Customer</w:t>
            </w:r>
            <w:r w:rsidRPr="001408D1">
              <w:rPr>
                <w:rFonts w:ascii="Arial" w:hAnsi="Arial" w:cs="Arial"/>
              </w:rPr>
              <w:t xml:space="preserve">. The back-up revenue </w:t>
            </w:r>
            <w:r w:rsidRPr="001408D1">
              <w:rPr>
                <w:rFonts w:ascii="Arial" w:hAnsi="Arial" w:cs="Arial"/>
                <w:i/>
              </w:rPr>
              <w:t>meter</w:t>
            </w:r>
            <w:r w:rsidRPr="001408D1">
              <w:rPr>
                <w:rFonts w:ascii="Arial" w:hAnsi="Arial" w:cs="Arial"/>
              </w:rPr>
              <w:t xml:space="preserve"> may have a different make and model (i.e. different brand) from the main revenue meter. Provided, further, that the </w:t>
            </w:r>
            <w:r w:rsidRPr="001408D1">
              <w:rPr>
                <w:rFonts w:ascii="Arial" w:hAnsi="Arial" w:cs="Arial"/>
                <w:i/>
              </w:rPr>
              <w:t>Retail Metering Services Provider</w:t>
            </w:r>
            <w:r w:rsidRPr="001408D1">
              <w:rPr>
                <w:rFonts w:ascii="Arial" w:hAnsi="Arial" w:cs="Arial"/>
              </w:rPr>
              <w:t xml:space="preserve"> shall use its reasonable </w:t>
            </w:r>
            <w:proofErr w:type="spellStart"/>
            <w:r w:rsidRPr="001408D1">
              <w:rPr>
                <w:rFonts w:ascii="Arial" w:hAnsi="Arial" w:cs="Arial"/>
              </w:rPr>
              <w:t>endeavours</w:t>
            </w:r>
            <w:proofErr w:type="spellEnd"/>
            <w:r w:rsidRPr="001408D1">
              <w:rPr>
                <w:rFonts w:ascii="Arial" w:hAnsi="Arial" w:cs="Arial"/>
              </w:rPr>
              <w:t xml:space="preserve"> to install and maintain the back-up revenue </w:t>
            </w:r>
            <w:r w:rsidRPr="001408D1">
              <w:rPr>
                <w:rFonts w:ascii="Arial" w:hAnsi="Arial" w:cs="Arial"/>
                <w:i/>
              </w:rPr>
              <w:t>meter</w:t>
            </w:r>
            <w:r w:rsidRPr="001408D1">
              <w:rPr>
                <w:rFonts w:ascii="Arial" w:hAnsi="Arial" w:cs="Arial"/>
              </w:rPr>
              <w:t xml:space="preserve"> in a least-cost manner, which will be on the account of the concerned </w:t>
            </w:r>
            <w:r w:rsidRPr="001408D1">
              <w:rPr>
                <w:rFonts w:ascii="Arial" w:hAnsi="Arial" w:cs="Arial"/>
                <w:i/>
              </w:rPr>
              <w:t>Contestable Customer.</w:t>
            </w:r>
          </w:p>
          <w:p w14:paraId="3C89D3AB" w14:textId="0694BB0D" w:rsidR="002C74D9" w:rsidRPr="001408D1" w:rsidRDefault="002C74D9" w:rsidP="006B0F81">
            <w:pPr>
              <w:jc w:val="both"/>
              <w:rPr>
                <w:rFonts w:ascii="Arial" w:hAnsi="Arial" w:cs="Arial"/>
              </w:rPr>
            </w:pPr>
          </w:p>
        </w:tc>
        <w:tc>
          <w:tcPr>
            <w:tcW w:w="950" w:type="pct"/>
          </w:tcPr>
          <w:p w14:paraId="0E8A1BB8" w14:textId="45244CEE" w:rsidR="002C74D9" w:rsidRPr="001408D1" w:rsidRDefault="002C74D9" w:rsidP="006B0F81">
            <w:pPr>
              <w:jc w:val="both"/>
              <w:rPr>
                <w:rFonts w:ascii="Arial" w:hAnsi="Arial" w:cs="Arial"/>
                <w:b/>
                <w:bCs/>
                <w:u w:val="single"/>
              </w:rPr>
            </w:pPr>
            <w:bookmarkStart w:id="140" w:name="_Hlk106184171"/>
            <w:r w:rsidRPr="001408D1">
              <w:rPr>
                <w:rFonts w:ascii="Arial" w:hAnsi="Arial" w:cs="Arial"/>
              </w:rPr>
              <w:t xml:space="preserve">The </w:t>
            </w:r>
            <w:r w:rsidRPr="001408D1">
              <w:rPr>
                <w:rFonts w:ascii="Arial" w:hAnsi="Arial" w:cs="Arial"/>
                <w:i/>
              </w:rPr>
              <w:t>Retail Metering Services Provider</w:t>
            </w:r>
            <w:r w:rsidRPr="001408D1">
              <w:rPr>
                <w:rFonts w:ascii="Arial" w:hAnsi="Arial" w:cs="Arial"/>
              </w:rPr>
              <w:t xml:space="preserve"> shall provide for a back-up revenue </w:t>
            </w:r>
            <w:r w:rsidRPr="001408D1">
              <w:rPr>
                <w:rFonts w:ascii="Arial" w:hAnsi="Arial" w:cs="Arial"/>
                <w:i/>
              </w:rPr>
              <w:t>meter</w:t>
            </w:r>
            <w:r w:rsidRPr="001408D1">
              <w:rPr>
                <w:rFonts w:ascii="Arial" w:hAnsi="Arial" w:cs="Arial"/>
              </w:rPr>
              <w:t xml:space="preserve"> upon the request of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The back-up revenue </w:t>
            </w:r>
            <w:r w:rsidRPr="001408D1">
              <w:rPr>
                <w:rFonts w:ascii="Arial" w:hAnsi="Arial" w:cs="Arial"/>
                <w:i/>
              </w:rPr>
              <w:t>meter</w:t>
            </w:r>
            <w:r w:rsidRPr="001408D1">
              <w:rPr>
                <w:rFonts w:ascii="Arial" w:hAnsi="Arial" w:cs="Arial"/>
              </w:rPr>
              <w:t xml:space="preserve"> may have a different make and model (i.e. different brand) from the main revenue meter. Provided, further, that the </w:t>
            </w:r>
            <w:r w:rsidRPr="001408D1">
              <w:rPr>
                <w:rFonts w:ascii="Arial" w:hAnsi="Arial" w:cs="Arial"/>
                <w:i/>
              </w:rPr>
              <w:t>Retail Metering Services Provider</w:t>
            </w:r>
            <w:r w:rsidRPr="001408D1">
              <w:rPr>
                <w:rFonts w:ascii="Arial" w:hAnsi="Arial" w:cs="Arial"/>
              </w:rPr>
              <w:t xml:space="preserve"> shall use its reasonable </w:t>
            </w:r>
            <w:proofErr w:type="spellStart"/>
            <w:r w:rsidRPr="001408D1">
              <w:rPr>
                <w:rFonts w:ascii="Arial" w:hAnsi="Arial" w:cs="Arial"/>
              </w:rPr>
              <w:t>endeavours</w:t>
            </w:r>
            <w:proofErr w:type="spellEnd"/>
            <w:r w:rsidRPr="001408D1">
              <w:rPr>
                <w:rFonts w:ascii="Arial" w:hAnsi="Arial" w:cs="Arial"/>
              </w:rPr>
              <w:t xml:space="preserve"> to install and maintain the back-up revenue </w:t>
            </w:r>
            <w:r w:rsidRPr="001408D1">
              <w:rPr>
                <w:rFonts w:ascii="Arial" w:hAnsi="Arial" w:cs="Arial"/>
                <w:i/>
              </w:rPr>
              <w:t>meter</w:t>
            </w:r>
            <w:r w:rsidRPr="001408D1">
              <w:rPr>
                <w:rFonts w:ascii="Arial" w:hAnsi="Arial" w:cs="Arial"/>
              </w:rPr>
              <w:t xml:space="preserve"> in a least-cost manner, which will be on the account of the concerned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bookmarkEnd w:id="140"/>
          </w:p>
        </w:tc>
        <w:tc>
          <w:tcPr>
            <w:tcW w:w="849" w:type="pct"/>
          </w:tcPr>
          <w:p w14:paraId="63561817" w14:textId="1CA82DF0" w:rsidR="002C74D9" w:rsidRPr="001408D1" w:rsidRDefault="002C74D9" w:rsidP="006B0F81">
            <w:pPr>
              <w:spacing w:line="276" w:lineRule="auto"/>
              <w:jc w:val="both"/>
              <w:rPr>
                <w:rFonts w:ascii="Arial" w:eastAsia="Calibri"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78E717AC" w14:textId="77777777" w:rsidR="002C74D9" w:rsidRPr="001408D1" w:rsidRDefault="002C74D9" w:rsidP="006B0F81">
            <w:pPr>
              <w:spacing w:line="276" w:lineRule="auto"/>
              <w:jc w:val="both"/>
              <w:rPr>
                <w:rFonts w:ascii="Arial" w:hAnsi="Arial" w:cs="Arial"/>
              </w:rPr>
            </w:pPr>
          </w:p>
        </w:tc>
        <w:tc>
          <w:tcPr>
            <w:tcW w:w="847" w:type="pct"/>
            <w:shd w:val="clear" w:color="auto" w:fill="FFFFFF" w:themeFill="background1"/>
          </w:tcPr>
          <w:p w14:paraId="54842236" w14:textId="77777777" w:rsidR="002C74D9" w:rsidRPr="001408D1" w:rsidRDefault="002C74D9" w:rsidP="006B0F81">
            <w:pPr>
              <w:spacing w:line="276" w:lineRule="auto"/>
              <w:jc w:val="both"/>
              <w:rPr>
                <w:rFonts w:ascii="Arial" w:hAnsi="Arial" w:cs="Arial"/>
              </w:rPr>
            </w:pPr>
          </w:p>
        </w:tc>
      </w:tr>
      <w:tr w:rsidR="00516725" w:rsidRPr="001408D1" w14:paraId="69369C6E" w14:textId="77777777" w:rsidTr="00E24A85">
        <w:tc>
          <w:tcPr>
            <w:tcW w:w="558" w:type="pct"/>
            <w:shd w:val="clear" w:color="auto" w:fill="FFFFFF" w:themeFill="background1"/>
          </w:tcPr>
          <w:p w14:paraId="54B49509" w14:textId="76310A6E" w:rsidR="002C74D9" w:rsidRPr="001408D1" w:rsidRDefault="002C74D9" w:rsidP="006B0F81">
            <w:pPr>
              <w:jc w:val="both"/>
              <w:rPr>
                <w:rFonts w:ascii="Arial" w:hAnsi="Arial" w:cs="Arial"/>
              </w:rPr>
            </w:pPr>
            <w:r w:rsidRPr="001408D1">
              <w:rPr>
                <w:rFonts w:ascii="Arial" w:hAnsi="Arial" w:cs="Arial"/>
              </w:rPr>
              <w:lastRenderedPageBreak/>
              <w:t>Basis</w:t>
            </w:r>
          </w:p>
        </w:tc>
        <w:tc>
          <w:tcPr>
            <w:tcW w:w="948" w:type="pct"/>
            <w:shd w:val="clear" w:color="auto" w:fill="FFFFFF" w:themeFill="background1"/>
          </w:tcPr>
          <w:p w14:paraId="189540B3" w14:textId="77777777" w:rsidR="002C74D9" w:rsidRPr="001408D1" w:rsidRDefault="002C74D9" w:rsidP="006B0F81">
            <w:pPr>
              <w:jc w:val="both"/>
              <w:rPr>
                <w:rFonts w:ascii="Arial" w:hAnsi="Arial" w:cs="Arial"/>
                <w:b/>
              </w:rPr>
            </w:pPr>
            <w:r w:rsidRPr="001408D1">
              <w:rPr>
                <w:rFonts w:ascii="Arial" w:hAnsi="Arial" w:cs="Arial"/>
              </w:rPr>
              <w:t>3.3.1 Basis</w:t>
            </w:r>
          </w:p>
          <w:p w14:paraId="30DFD411" w14:textId="77777777" w:rsidR="002C74D9" w:rsidRPr="001408D1" w:rsidRDefault="002C74D9" w:rsidP="006B0F81">
            <w:pPr>
              <w:jc w:val="both"/>
              <w:rPr>
                <w:rFonts w:ascii="Arial" w:hAnsi="Arial" w:cs="Arial"/>
              </w:rPr>
            </w:pPr>
          </w:p>
          <w:p w14:paraId="15D75D21" w14:textId="77777777" w:rsidR="002C74D9" w:rsidRPr="001408D1" w:rsidRDefault="002C74D9" w:rsidP="006B0F81">
            <w:pPr>
              <w:jc w:val="both"/>
              <w:rPr>
                <w:rFonts w:ascii="Arial" w:hAnsi="Arial" w:cs="Arial"/>
                <w:i/>
              </w:rPr>
            </w:pPr>
            <w:r w:rsidRPr="001408D1">
              <w:rPr>
                <w:rFonts w:ascii="Arial" w:hAnsi="Arial" w:cs="Arial"/>
              </w:rPr>
              <w:t xml:space="preserve">The specific details of these guidelines are as prescribed in the following provisions of the </w:t>
            </w:r>
            <w:r w:rsidRPr="001408D1">
              <w:rPr>
                <w:rFonts w:ascii="Arial" w:hAnsi="Arial" w:cs="Arial"/>
                <w:i/>
              </w:rPr>
              <w:t>Philippine Distribution Code:</w:t>
            </w:r>
          </w:p>
          <w:p w14:paraId="021C8360" w14:textId="77777777" w:rsidR="002C74D9" w:rsidRPr="001408D1" w:rsidRDefault="002C74D9" w:rsidP="006B0F81">
            <w:pPr>
              <w:jc w:val="both"/>
              <w:rPr>
                <w:rFonts w:ascii="Arial" w:hAnsi="Arial" w:cs="Arial"/>
              </w:rPr>
            </w:pPr>
          </w:p>
          <w:p w14:paraId="1AE898D3" w14:textId="77777777" w:rsidR="002C74D9" w:rsidRPr="001408D1" w:rsidRDefault="002C74D9" w:rsidP="006B0F81">
            <w:pPr>
              <w:jc w:val="both"/>
              <w:rPr>
                <w:rFonts w:ascii="Arial" w:hAnsi="Arial" w:cs="Arial"/>
              </w:rPr>
            </w:pPr>
            <w:r w:rsidRPr="001408D1">
              <w:rPr>
                <w:rFonts w:ascii="Arial" w:hAnsi="Arial" w:cs="Arial"/>
              </w:rPr>
              <w:t>a)</w:t>
            </w:r>
            <w:r w:rsidRPr="001408D1">
              <w:rPr>
                <w:rFonts w:ascii="Arial" w:hAnsi="Arial" w:cs="Arial"/>
              </w:rPr>
              <w:tab/>
              <w:t>Provision 7.12.1.1</w:t>
            </w:r>
          </w:p>
          <w:p w14:paraId="683B8ACD" w14:textId="77777777" w:rsidR="002C74D9" w:rsidRPr="001408D1" w:rsidRDefault="002C74D9" w:rsidP="006B0F81">
            <w:pPr>
              <w:jc w:val="both"/>
              <w:rPr>
                <w:rFonts w:ascii="Arial" w:hAnsi="Arial" w:cs="Arial"/>
              </w:rPr>
            </w:pPr>
            <w:r w:rsidRPr="001408D1">
              <w:rPr>
                <w:rFonts w:ascii="Arial" w:hAnsi="Arial" w:cs="Arial"/>
              </w:rPr>
              <w:t>b)</w:t>
            </w:r>
            <w:r w:rsidRPr="001408D1">
              <w:rPr>
                <w:rFonts w:ascii="Arial" w:hAnsi="Arial" w:cs="Arial"/>
              </w:rPr>
              <w:tab/>
              <w:t>Provision 7.12.1.2</w:t>
            </w:r>
          </w:p>
          <w:p w14:paraId="4F48DB80" w14:textId="77777777" w:rsidR="002C74D9" w:rsidRPr="001408D1" w:rsidRDefault="002C74D9" w:rsidP="006B0F81">
            <w:pPr>
              <w:jc w:val="both"/>
              <w:rPr>
                <w:rFonts w:ascii="Arial" w:hAnsi="Arial" w:cs="Arial"/>
              </w:rPr>
            </w:pPr>
            <w:r w:rsidRPr="001408D1">
              <w:rPr>
                <w:rFonts w:ascii="Arial" w:hAnsi="Arial" w:cs="Arial"/>
              </w:rPr>
              <w:t>c)</w:t>
            </w:r>
            <w:r w:rsidRPr="001408D1">
              <w:rPr>
                <w:rFonts w:ascii="Arial" w:hAnsi="Arial" w:cs="Arial"/>
              </w:rPr>
              <w:tab/>
              <w:t>Provision 7.12.1.3</w:t>
            </w:r>
          </w:p>
          <w:p w14:paraId="39198F19" w14:textId="77777777" w:rsidR="002C74D9" w:rsidRPr="001408D1" w:rsidRDefault="002C74D9" w:rsidP="006B0F81">
            <w:pPr>
              <w:jc w:val="both"/>
              <w:rPr>
                <w:rFonts w:ascii="Arial" w:hAnsi="Arial" w:cs="Arial"/>
              </w:rPr>
            </w:pPr>
            <w:r w:rsidRPr="001408D1">
              <w:rPr>
                <w:rFonts w:ascii="Arial" w:hAnsi="Arial" w:cs="Arial"/>
              </w:rPr>
              <w:t>d)</w:t>
            </w:r>
            <w:r w:rsidRPr="001408D1">
              <w:rPr>
                <w:rFonts w:ascii="Arial" w:hAnsi="Arial" w:cs="Arial"/>
              </w:rPr>
              <w:tab/>
              <w:t>Provision 7.12.2.1</w:t>
            </w:r>
          </w:p>
          <w:p w14:paraId="24938481" w14:textId="77777777" w:rsidR="002C74D9" w:rsidRPr="001408D1" w:rsidRDefault="002C74D9" w:rsidP="006B0F81">
            <w:pPr>
              <w:jc w:val="both"/>
              <w:rPr>
                <w:rFonts w:ascii="Arial" w:hAnsi="Arial" w:cs="Arial"/>
              </w:rPr>
            </w:pPr>
            <w:r w:rsidRPr="001408D1">
              <w:rPr>
                <w:rFonts w:ascii="Arial" w:hAnsi="Arial" w:cs="Arial"/>
              </w:rPr>
              <w:t>e)</w:t>
            </w:r>
            <w:r w:rsidRPr="001408D1">
              <w:rPr>
                <w:rFonts w:ascii="Arial" w:hAnsi="Arial" w:cs="Arial"/>
              </w:rPr>
              <w:tab/>
              <w:t>Provision 7.12.2.2</w:t>
            </w:r>
          </w:p>
          <w:p w14:paraId="4A4F1B36" w14:textId="77777777" w:rsidR="002C74D9" w:rsidRPr="001408D1" w:rsidRDefault="002C74D9" w:rsidP="006B0F81">
            <w:pPr>
              <w:jc w:val="both"/>
              <w:rPr>
                <w:rFonts w:ascii="Arial" w:hAnsi="Arial" w:cs="Arial"/>
              </w:rPr>
            </w:pPr>
            <w:r w:rsidRPr="001408D1">
              <w:rPr>
                <w:rFonts w:ascii="Arial" w:hAnsi="Arial" w:cs="Arial"/>
              </w:rPr>
              <w:t>f)</w:t>
            </w:r>
            <w:r w:rsidRPr="001408D1">
              <w:rPr>
                <w:rFonts w:ascii="Arial" w:hAnsi="Arial" w:cs="Arial"/>
              </w:rPr>
              <w:tab/>
              <w:t>Provision 8.3.1</w:t>
            </w:r>
          </w:p>
          <w:p w14:paraId="2EC66964" w14:textId="57D3B1FE" w:rsidR="002C74D9" w:rsidRPr="001408D1" w:rsidRDefault="002C74D9" w:rsidP="006B0F81">
            <w:pPr>
              <w:ind w:firstLine="720"/>
              <w:jc w:val="both"/>
              <w:rPr>
                <w:rFonts w:ascii="Arial" w:hAnsi="Arial" w:cs="Arial"/>
              </w:rPr>
            </w:pPr>
            <w:r w:rsidRPr="001408D1">
              <w:rPr>
                <w:rFonts w:ascii="Arial" w:hAnsi="Arial" w:cs="Arial"/>
              </w:rPr>
              <w:t>g)</w:t>
            </w:r>
            <w:r w:rsidRPr="001408D1">
              <w:rPr>
                <w:rFonts w:ascii="Arial" w:hAnsi="Arial" w:cs="Arial"/>
              </w:rPr>
              <w:tab/>
              <w:t>Provision 8.4.5</w:t>
            </w:r>
          </w:p>
        </w:tc>
        <w:tc>
          <w:tcPr>
            <w:tcW w:w="950" w:type="pct"/>
          </w:tcPr>
          <w:p w14:paraId="6F605322" w14:textId="77777777" w:rsidR="002C74D9" w:rsidRPr="001408D1" w:rsidRDefault="002C74D9" w:rsidP="006B0F81">
            <w:pPr>
              <w:jc w:val="both"/>
              <w:rPr>
                <w:rFonts w:ascii="Arial" w:hAnsi="Arial" w:cs="Arial"/>
              </w:rPr>
            </w:pPr>
            <w:r w:rsidRPr="001408D1">
              <w:rPr>
                <w:rFonts w:ascii="Arial" w:hAnsi="Arial" w:cs="Arial"/>
              </w:rPr>
              <w:t>3.3.1 Basis</w:t>
            </w:r>
          </w:p>
          <w:p w14:paraId="5D6234D6" w14:textId="77777777" w:rsidR="002C74D9" w:rsidRPr="001408D1" w:rsidRDefault="002C74D9" w:rsidP="006B0F81">
            <w:pPr>
              <w:jc w:val="both"/>
              <w:rPr>
                <w:rFonts w:ascii="Arial" w:hAnsi="Arial" w:cs="Arial"/>
                <w:b/>
              </w:rPr>
            </w:pPr>
          </w:p>
          <w:p w14:paraId="1B91EEC1" w14:textId="77777777" w:rsidR="002C74D9" w:rsidRPr="001408D1" w:rsidRDefault="002C74D9" w:rsidP="006B0F81">
            <w:pPr>
              <w:jc w:val="both"/>
              <w:rPr>
                <w:rFonts w:ascii="Arial" w:hAnsi="Arial" w:cs="Arial"/>
                <w:i/>
              </w:rPr>
            </w:pPr>
            <w:bookmarkStart w:id="141" w:name="_Hlk106184680"/>
            <w:r w:rsidRPr="001408D1">
              <w:rPr>
                <w:rFonts w:ascii="Arial" w:hAnsi="Arial" w:cs="Arial"/>
              </w:rPr>
              <w:t xml:space="preserve">The specific details of these guidelines are as prescribed in the </w:t>
            </w:r>
            <w:r w:rsidRPr="001408D1">
              <w:rPr>
                <w:rFonts w:ascii="Arial" w:hAnsi="Arial" w:cs="Arial"/>
                <w:strike/>
              </w:rPr>
              <w:t>following provisions of the</w:t>
            </w:r>
            <w:r w:rsidRPr="001408D1">
              <w:rPr>
                <w:rFonts w:ascii="Arial" w:hAnsi="Arial" w:cs="Arial"/>
              </w:rPr>
              <w:t xml:space="preserve"> </w:t>
            </w:r>
            <w:r w:rsidRPr="001408D1">
              <w:rPr>
                <w:rFonts w:ascii="Arial" w:hAnsi="Arial" w:cs="Arial"/>
                <w:i/>
              </w:rPr>
              <w:t>Philippine Distribution Code</w:t>
            </w:r>
            <w:r w:rsidRPr="001408D1">
              <w:rPr>
                <w:rFonts w:ascii="Arial" w:hAnsi="Arial" w:cs="Arial"/>
                <w:b/>
                <w:bCs/>
                <w:i/>
                <w:u w:val="single"/>
              </w:rPr>
              <w:t>.</w:t>
            </w:r>
            <w:r w:rsidRPr="001408D1">
              <w:rPr>
                <w:rFonts w:ascii="Arial" w:hAnsi="Arial" w:cs="Arial"/>
                <w:i/>
                <w:strike/>
              </w:rPr>
              <w:t>:</w:t>
            </w:r>
          </w:p>
          <w:bookmarkEnd w:id="141"/>
          <w:p w14:paraId="48812300" w14:textId="77777777" w:rsidR="002C74D9" w:rsidRPr="001408D1" w:rsidRDefault="002C74D9" w:rsidP="006B0F81">
            <w:pPr>
              <w:jc w:val="both"/>
              <w:rPr>
                <w:rFonts w:ascii="Arial" w:hAnsi="Arial" w:cs="Arial"/>
              </w:rPr>
            </w:pPr>
          </w:p>
          <w:p w14:paraId="1D289C61" w14:textId="77777777" w:rsidR="002C74D9" w:rsidRPr="001408D1" w:rsidRDefault="002C74D9" w:rsidP="006B0F81">
            <w:pPr>
              <w:jc w:val="both"/>
              <w:rPr>
                <w:rFonts w:ascii="Arial" w:hAnsi="Arial" w:cs="Arial"/>
                <w:strike/>
              </w:rPr>
            </w:pPr>
            <w:r w:rsidRPr="001408D1">
              <w:rPr>
                <w:rFonts w:ascii="Arial" w:hAnsi="Arial" w:cs="Arial"/>
                <w:strike/>
              </w:rPr>
              <w:t>a)</w:t>
            </w:r>
            <w:r w:rsidRPr="001408D1">
              <w:rPr>
                <w:rFonts w:ascii="Arial" w:hAnsi="Arial" w:cs="Arial"/>
                <w:strike/>
              </w:rPr>
              <w:tab/>
              <w:t>Provision 7.12.1.1</w:t>
            </w:r>
          </w:p>
          <w:p w14:paraId="3A0405DD" w14:textId="77777777" w:rsidR="002C74D9" w:rsidRPr="001408D1" w:rsidRDefault="002C74D9" w:rsidP="006B0F81">
            <w:pPr>
              <w:jc w:val="both"/>
              <w:rPr>
                <w:rFonts w:ascii="Arial" w:hAnsi="Arial" w:cs="Arial"/>
                <w:strike/>
              </w:rPr>
            </w:pPr>
            <w:r w:rsidRPr="001408D1">
              <w:rPr>
                <w:rFonts w:ascii="Arial" w:hAnsi="Arial" w:cs="Arial"/>
                <w:strike/>
              </w:rPr>
              <w:t>b)</w:t>
            </w:r>
            <w:r w:rsidRPr="001408D1">
              <w:rPr>
                <w:rFonts w:ascii="Arial" w:hAnsi="Arial" w:cs="Arial"/>
                <w:strike/>
              </w:rPr>
              <w:tab/>
              <w:t>Provision 7.12.1.2</w:t>
            </w:r>
          </w:p>
          <w:p w14:paraId="4761B3D8" w14:textId="77777777" w:rsidR="002C74D9" w:rsidRPr="001408D1" w:rsidRDefault="002C74D9" w:rsidP="006B0F81">
            <w:pPr>
              <w:jc w:val="both"/>
              <w:rPr>
                <w:rFonts w:ascii="Arial" w:hAnsi="Arial" w:cs="Arial"/>
                <w:strike/>
              </w:rPr>
            </w:pPr>
            <w:r w:rsidRPr="001408D1">
              <w:rPr>
                <w:rFonts w:ascii="Arial" w:hAnsi="Arial" w:cs="Arial"/>
                <w:strike/>
              </w:rPr>
              <w:t>c)</w:t>
            </w:r>
            <w:r w:rsidRPr="001408D1">
              <w:rPr>
                <w:rFonts w:ascii="Arial" w:hAnsi="Arial" w:cs="Arial"/>
                <w:strike/>
              </w:rPr>
              <w:tab/>
              <w:t>Provision 7.12.1.3</w:t>
            </w:r>
          </w:p>
          <w:p w14:paraId="0A3D4707" w14:textId="77777777" w:rsidR="002C74D9" w:rsidRPr="001408D1" w:rsidRDefault="002C74D9" w:rsidP="006B0F81">
            <w:pPr>
              <w:jc w:val="both"/>
              <w:rPr>
                <w:rFonts w:ascii="Arial" w:hAnsi="Arial" w:cs="Arial"/>
                <w:strike/>
              </w:rPr>
            </w:pPr>
            <w:r w:rsidRPr="001408D1">
              <w:rPr>
                <w:rFonts w:ascii="Arial" w:hAnsi="Arial" w:cs="Arial"/>
                <w:strike/>
              </w:rPr>
              <w:t>d)</w:t>
            </w:r>
            <w:r w:rsidRPr="001408D1">
              <w:rPr>
                <w:rFonts w:ascii="Arial" w:hAnsi="Arial" w:cs="Arial"/>
                <w:strike/>
              </w:rPr>
              <w:tab/>
              <w:t>Provision 7.12.2.1</w:t>
            </w:r>
          </w:p>
          <w:p w14:paraId="6BDA9E0C" w14:textId="77777777" w:rsidR="002C74D9" w:rsidRPr="001408D1" w:rsidRDefault="002C74D9" w:rsidP="006B0F81">
            <w:pPr>
              <w:jc w:val="both"/>
              <w:rPr>
                <w:rFonts w:ascii="Arial" w:hAnsi="Arial" w:cs="Arial"/>
                <w:strike/>
              </w:rPr>
            </w:pPr>
            <w:r w:rsidRPr="001408D1">
              <w:rPr>
                <w:rFonts w:ascii="Arial" w:hAnsi="Arial" w:cs="Arial"/>
                <w:strike/>
              </w:rPr>
              <w:t>e)</w:t>
            </w:r>
            <w:r w:rsidRPr="001408D1">
              <w:rPr>
                <w:rFonts w:ascii="Arial" w:hAnsi="Arial" w:cs="Arial"/>
                <w:strike/>
              </w:rPr>
              <w:tab/>
              <w:t>Provision 7.12.2.2</w:t>
            </w:r>
          </w:p>
          <w:p w14:paraId="3CEE2FA4" w14:textId="77777777" w:rsidR="002C74D9" w:rsidRPr="001408D1" w:rsidRDefault="002C74D9" w:rsidP="006B0F81">
            <w:pPr>
              <w:jc w:val="both"/>
              <w:rPr>
                <w:rFonts w:ascii="Arial" w:hAnsi="Arial" w:cs="Arial"/>
                <w:strike/>
              </w:rPr>
            </w:pPr>
            <w:r w:rsidRPr="001408D1">
              <w:rPr>
                <w:rFonts w:ascii="Arial" w:hAnsi="Arial" w:cs="Arial"/>
                <w:strike/>
              </w:rPr>
              <w:t>f)</w:t>
            </w:r>
            <w:r w:rsidRPr="001408D1">
              <w:rPr>
                <w:rFonts w:ascii="Arial" w:hAnsi="Arial" w:cs="Arial"/>
                <w:strike/>
              </w:rPr>
              <w:tab/>
              <w:t>Provision 8.3.1</w:t>
            </w:r>
          </w:p>
          <w:p w14:paraId="0CC5E31E" w14:textId="18A67508" w:rsidR="002C74D9" w:rsidRPr="001408D1" w:rsidRDefault="002C74D9" w:rsidP="006B0F81">
            <w:pPr>
              <w:jc w:val="both"/>
              <w:rPr>
                <w:rFonts w:ascii="Arial" w:hAnsi="Arial" w:cs="Arial"/>
                <w:b/>
                <w:bCs/>
                <w:u w:val="single"/>
              </w:rPr>
            </w:pPr>
            <w:r w:rsidRPr="001408D1">
              <w:rPr>
                <w:rFonts w:ascii="Arial" w:hAnsi="Arial" w:cs="Arial"/>
                <w:strike/>
              </w:rPr>
              <w:t>g)</w:t>
            </w:r>
            <w:r w:rsidRPr="001408D1">
              <w:rPr>
                <w:rFonts w:ascii="Arial" w:hAnsi="Arial" w:cs="Arial"/>
                <w:strike/>
              </w:rPr>
              <w:tab/>
              <w:t>Provision 8.4.5</w:t>
            </w:r>
          </w:p>
        </w:tc>
        <w:tc>
          <w:tcPr>
            <w:tcW w:w="849" w:type="pct"/>
          </w:tcPr>
          <w:p w14:paraId="1EA6BBCF" w14:textId="44E46E33" w:rsidR="002C74D9" w:rsidRPr="001408D1" w:rsidRDefault="002C74D9" w:rsidP="006B0F81">
            <w:pPr>
              <w:spacing w:line="276" w:lineRule="auto"/>
              <w:jc w:val="both"/>
              <w:rPr>
                <w:rFonts w:ascii="Arial" w:eastAsia="Calibri" w:hAnsi="Arial" w:cs="Arial"/>
              </w:rPr>
            </w:pPr>
            <w:r w:rsidRPr="001408D1">
              <w:rPr>
                <w:rFonts w:ascii="Arial" w:hAnsi="Arial" w:cs="Arial"/>
              </w:rPr>
              <w:t>Cited provisions do not exist anymore. For deletion to avoid inconsistency in case PDC is amended.</w:t>
            </w:r>
          </w:p>
        </w:tc>
        <w:tc>
          <w:tcPr>
            <w:tcW w:w="847" w:type="pct"/>
            <w:shd w:val="clear" w:color="auto" w:fill="FFFFFF" w:themeFill="background1"/>
          </w:tcPr>
          <w:p w14:paraId="7D7FB9BB" w14:textId="77777777" w:rsidR="002C74D9" w:rsidRPr="001408D1" w:rsidRDefault="002C74D9" w:rsidP="006B0F81">
            <w:pPr>
              <w:spacing w:line="276" w:lineRule="auto"/>
              <w:jc w:val="both"/>
              <w:rPr>
                <w:rFonts w:ascii="Arial" w:hAnsi="Arial" w:cs="Arial"/>
              </w:rPr>
            </w:pPr>
          </w:p>
        </w:tc>
        <w:tc>
          <w:tcPr>
            <w:tcW w:w="847" w:type="pct"/>
            <w:shd w:val="clear" w:color="auto" w:fill="FFFFFF" w:themeFill="background1"/>
          </w:tcPr>
          <w:p w14:paraId="28052A5B" w14:textId="77777777" w:rsidR="002C74D9" w:rsidRPr="001408D1" w:rsidRDefault="002C74D9" w:rsidP="006B0F81">
            <w:pPr>
              <w:spacing w:line="276" w:lineRule="auto"/>
              <w:jc w:val="both"/>
              <w:rPr>
                <w:rFonts w:ascii="Arial" w:hAnsi="Arial" w:cs="Arial"/>
              </w:rPr>
            </w:pPr>
          </w:p>
        </w:tc>
      </w:tr>
      <w:tr w:rsidR="002C74D9" w:rsidRPr="001408D1" w14:paraId="7D1EAEF7" w14:textId="77777777" w:rsidTr="00E24A85">
        <w:tc>
          <w:tcPr>
            <w:tcW w:w="558" w:type="pct"/>
            <w:shd w:val="clear" w:color="auto" w:fill="FFFFFF" w:themeFill="background1"/>
          </w:tcPr>
          <w:p w14:paraId="431F6A3D" w14:textId="77777777" w:rsidR="002C74D9" w:rsidRPr="001408D1" w:rsidRDefault="002C74D9" w:rsidP="006B0F81">
            <w:pPr>
              <w:jc w:val="both"/>
              <w:rPr>
                <w:rFonts w:ascii="Arial" w:hAnsi="Arial" w:cs="Arial"/>
              </w:rPr>
            </w:pPr>
            <w:r w:rsidRPr="001408D1">
              <w:rPr>
                <w:rFonts w:ascii="Arial" w:hAnsi="Arial" w:cs="Arial"/>
              </w:rPr>
              <w:t>Metering Installation</w:t>
            </w:r>
          </w:p>
          <w:p w14:paraId="32006249" w14:textId="77777777" w:rsidR="002C74D9" w:rsidRPr="001408D1" w:rsidRDefault="002C74D9" w:rsidP="006B0F81">
            <w:pPr>
              <w:jc w:val="both"/>
              <w:rPr>
                <w:rFonts w:ascii="Arial" w:hAnsi="Arial" w:cs="Arial"/>
              </w:rPr>
            </w:pPr>
          </w:p>
          <w:p w14:paraId="590CF12E" w14:textId="53C745DD" w:rsidR="002C74D9" w:rsidRPr="001408D1" w:rsidRDefault="002C74D9" w:rsidP="006B0F81">
            <w:pPr>
              <w:jc w:val="both"/>
              <w:rPr>
                <w:rFonts w:ascii="Arial" w:hAnsi="Arial" w:cs="Arial"/>
              </w:rPr>
            </w:pPr>
            <w:r w:rsidRPr="001408D1">
              <w:rPr>
                <w:rFonts w:ascii="Arial" w:hAnsi="Arial" w:cs="Arial"/>
              </w:rPr>
              <w:t>3.3.2</w:t>
            </w:r>
            <w:r w:rsidRPr="001408D1">
              <w:rPr>
                <w:rFonts w:ascii="Arial" w:hAnsi="Arial" w:cs="Arial"/>
              </w:rPr>
              <w:tab/>
            </w:r>
          </w:p>
        </w:tc>
        <w:tc>
          <w:tcPr>
            <w:tcW w:w="948" w:type="pct"/>
            <w:shd w:val="clear" w:color="auto" w:fill="FFFFFF" w:themeFill="background1"/>
          </w:tcPr>
          <w:p w14:paraId="0FBFB31E" w14:textId="77777777" w:rsidR="002C74D9" w:rsidRPr="001408D1" w:rsidRDefault="002C74D9" w:rsidP="006B0F81">
            <w:pPr>
              <w:jc w:val="both"/>
              <w:rPr>
                <w:rFonts w:ascii="Arial" w:hAnsi="Arial" w:cs="Arial"/>
              </w:rPr>
            </w:pPr>
            <w:r w:rsidRPr="001408D1">
              <w:rPr>
                <w:rFonts w:ascii="Arial" w:hAnsi="Arial" w:cs="Arial"/>
              </w:rPr>
              <w:t xml:space="preserve">A </w:t>
            </w:r>
            <w:r w:rsidRPr="001408D1">
              <w:rPr>
                <w:rFonts w:ascii="Arial" w:hAnsi="Arial" w:cs="Arial"/>
                <w:i/>
              </w:rPr>
              <w:t>metering installation</w:t>
            </w:r>
            <w:r w:rsidRPr="001408D1">
              <w:rPr>
                <w:rFonts w:ascii="Arial" w:hAnsi="Arial" w:cs="Arial"/>
              </w:rPr>
              <w:t xml:space="preserve"> shall be numbered using the following convention:</w:t>
            </w:r>
          </w:p>
          <w:p w14:paraId="48474643" w14:textId="77777777" w:rsidR="002C74D9" w:rsidRPr="001408D1" w:rsidRDefault="002C74D9" w:rsidP="006B0F81">
            <w:pPr>
              <w:jc w:val="both"/>
              <w:rPr>
                <w:rFonts w:ascii="Arial" w:hAnsi="Arial" w:cs="Arial"/>
              </w:rPr>
            </w:pPr>
          </w:p>
          <w:p w14:paraId="715F534D" w14:textId="77777777" w:rsidR="002C74D9" w:rsidRPr="001408D1" w:rsidRDefault="002C74D9" w:rsidP="006B0F81">
            <w:pPr>
              <w:jc w:val="both"/>
              <w:rPr>
                <w:rFonts w:ascii="Arial" w:hAnsi="Arial" w:cs="Arial"/>
                <w:b/>
                <w:bCs/>
              </w:rPr>
            </w:pPr>
            <w:r w:rsidRPr="001408D1">
              <w:rPr>
                <w:rFonts w:ascii="Arial" w:hAnsi="Arial" w:cs="Arial"/>
                <w:b/>
                <w:bCs/>
              </w:rPr>
              <w:t>WWW-XXXX-YY-CCCC-NN</w:t>
            </w:r>
          </w:p>
          <w:p w14:paraId="710B9E71" w14:textId="77777777" w:rsidR="002C74D9" w:rsidRPr="001408D1" w:rsidRDefault="002C74D9" w:rsidP="006B0F81">
            <w:pPr>
              <w:jc w:val="both"/>
              <w:rPr>
                <w:rFonts w:ascii="Arial" w:hAnsi="Arial" w:cs="Arial"/>
              </w:rPr>
            </w:pPr>
            <w:r w:rsidRPr="001408D1">
              <w:rPr>
                <w:rFonts w:ascii="Arial" w:hAnsi="Arial" w:cs="Arial"/>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495"/>
              <w:gridCol w:w="711"/>
            </w:tblGrid>
            <w:tr w:rsidR="002C74D9" w:rsidRPr="001408D1" w14:paraId="07ACD08D" w14:textId="77777777" w:rsidTr="003F1452">
              <w:tc>
                <w:tcPr>
                  <w:tcW w:w="852" w:type="dxa"/>
                  <w:hideMark/>
                </w:tcPr>
                <w:p w14:paraId="65CA3D6D" w14:textId="77777777" w:rsidR="002C74D9" w:rsidRPr="001408D1" w:rsidRDefault="002C74D9" w:rsidP="006B0F81">
                  <w:pPr>
                    <w:jc w:val="both"/>
                    <w:rPr>
                      <w:rFonts w:ascii="Arial" w:hAnsi="Arial" w:cs="Arial"/>
                    </w:rPr>
                  </w:pPr>
                  <w:r w:rsidRPr="001408D1">
                    <w:rPr>
                      <w:rFonts w:ascii="Arial" w:hAnsi="Arial" w:cs="Arial"/>
                    </w:rPr>
                    <w:t>WWW</w:t>
                  </w:r>
                </w:p>
              </w:tc>
              <w:tc>
                <w:tcPr>
                  <w:tcW w:w="2889" w:type="dxa"/>
                  <w:gridSpan w:val="2"/>
                  <w:hideMark/>
                </w:tcPr>
                <w:p w14:paraId="1AA3597D" w14:textId="77777777" w:rsidR="002C74D9" w:rsidRPr="001408D1" w:rsidRDefault="002C74D9" w:rsidP="006B0F81">
                  <w:pPr>
                    <w:jc w:val="both"/>
                    <w:rPr>
                      <w:rFonts w:ascii="Arial" w:hAnsi="Arial" w:cs="Arial"/>
                      <w:i/>
                    </w:rPr>
                  </w:pPr>
                  <w:r w:rsidRPr="001408D1">
                    <w:rPr>
                      <w:rFonts w:ascii="Arial" w:hAnsi="Arial" w:cs="Arial"/>
                    </w:rPr>
                    <w:t xml:space="preserve">Shall be the Standard Site ID of the Substation where the </w:t>
                  </w:r>
                  <w:r w:rsidRPr="001408D1">
                    <w:rPr>
                      <w:rFonts w:ascii="Arial" w:hAnsi="Arial" w:cs="Arial"/>
                      <w:i/>
                    </w:rPr>
                    <w:t>Contestable Costumer</w:t>
                  </w:r>
                  <w:r w:rsidRPr="001408D1">
                    <w:rPr>
                      <w:rFonts w:ascii="Arial" w:hAnsi="Arial" w:cs="Arial"/>
                    </w:rPr>
                    <w:t xml:space="preserve"> is drawing power from. Refer to Procedure No. 1 and Table 9 of the Appendix of the WESM Manual on Metering Standards </w:t>
                  </w:r>
                  <w:r w:rsidRPr="001408D1">
                    <w:rPr>
                      <w:rFonts w:ascii="Arial" w:hAnsi="Arial" w:cs="Arial"/>
                    </w:rPr>
                    <w:lastRenderedPageBreak/>
                    <w:t xml:space="preserve">and Procedures for the procedure on the designation and a sample list of Standard Site IDs, respectively. Note: the Standard Site ID of the Substation where the </w:t>
                  </w:r>
                  <w:r w:rsidRPr="001408D1">
                    <w:rPr>
                      <w:rFonts w:ascii="Arial" w:hAnsi="Arial" w:cs="Arial"/>
                      <w:i/>
                    </w:rPr>
                    <w:t>Contestable Customer</w:t>
                  </w:r>
                  <w:r w:rsidRPr="001408D1">
                    <w:rPr>
                      <w:rFonts w:ascii="Arial" w:hAnsi="Arial" w:cs="Arial"/>
                    </w:rPr>
                    <w:t xml:space="preserve"> is drawing power from also denotes the </w:t>
                  </w:r>
                  <w:r w:rsidRPr="001408D1">
                    <w:rPr>
                      <w:rFonts w:ascii="Arial" w:hAnsi="Arial" w:cs="Arial"/>
                      <w:i/>
                    </w:rPr>
                    <w:t>Market Trading Node</w:t>
                  </w:r>
                  <w:r w:rsidRPr="001408D1">
                    <w:rPr>
                      <w:rFonts w:ascii="Arial" w:hAnsi="Arial" w:cs="Arial"/>
                    </w:rPr>
                    <w:t xml:space="preserve"> that its metering installation shall be mapped to by the </w:t>
                  </w:r>
                  <w:r w:rsidRPr="001408D1">
                    <w:rPr>
                      <w:rFonts w:ascii="Arial" w:hAnsi="Arial" w:cs="Arial"/>
                      <w:i/>
                    </w:rPr>
                    <w:t>Central Registration Body.</w:t>
                  </w:r>
                </w:p>
              </w:tc>
            </w:tr>
            <w:tr w:rsidR="002C74D9" w:rsidRPr="001408D1" w14:paraId="3B10594D" w14:textId="77777777" w:rsidTr="003F1452">
              <w:trPr>
                <w:gridAfter w:val="1"/>
                <w:wAfter w:w="1344" w:type="dxa"/>
              </w:trPr>
              <w:tc>
                <w:tcPr>
                  <w:tcW w:w="852" w:type="dxa"/>
                  <w:hideMark/>
                </w:tcPr>
                <w:p w14:paraId="0BC97749" w14:textId="77777777" w:rsidR="002C74D9" w:rsidRPr="001408D1" w:rsidRDefault="002C74D9" w:rsidP="006B0F81">
                  <w:pPr>
                    <w:jc w:val="both"/>
                    <w:rPr>
                      <w:rFonts w:ascii="Arial" w:hAnsi="Arial" w:cs="Arial"/>
                    </w:rPr>
                  </w:pPr>
                  <w:r w:rsidRPr="001408D1">
                    <w:rPr>
                      <w:rFonts w:ascii="Arial" w:hAnsi="Arial" w:cs="Arial"/>
                    </w:rPr>
                    <w:lastRenderedPageBreak/>
                    <w:t>XXXX</w:t>
                  </w:r>
                </w:p>
              </w:tc>
              <w:tc>
                <w:tcPr>
                  <w:tcW w:w="1545" w:type="dxa"/>
                  <w:hideMark/>
                </w:tcPr>
                <w:p w14:paraId="4AF1D8A0" w14:textId="77777777" w:rsidR="002C74D9" w:rsidRPr="001408D1" w:rsidRDefault="002C74D9" w:rsidP="006B0F81">
                  <w:pPr>
                    <w:jc w:val="both"/>
                    <w:rPr>
                      <w:rFonts w:ascii="Arial" w:hAnsi="Arial" w:cs="Arial"/>
                    </w:rPr>
                  </w:pPr>
                  <w:r w:rsidRPr="001408D1">
                    <w:rPr>
                      <w:rFonts w:ascii="Arial" w:hAnsi="Arial" w:cs="Arial"/>
                    </w:rPr>
                    <w:t xml:space="preserve">Shall be the Metered Participant ID of the Associated Grid Connection Point. Refer to Procedure No. 2 and Table 10 of the Appendix of the WESM </w:t>
                  </w:r>
                  <w:r w:rsidRPr="001408D1">
                    <w:rPr>
                      <w:rFonts w:ascii="Arial" w:hAnsi="Arial" w:cs="Arial"/>
                    </w:rPr>
                    <w:lastRenderedPageBreak/>
                    <w:t>Manual on Metering Standards and Procedures for the procedure on the designation and a sample list of Metered Participant IDs of Associated Grid Connection Points, respectively.</w:t>
                  </w:r>
                </w:p>
              </w:tc>
            </w:tr>
            <w:tr w:rsidR="002C74D9" w:rsidRPr="001408D1" w14:paraId="347C7398" w14:textId="77777777" w:rsidTr="003F1452">
              <w:trPr>
                <w:gridAfter w:val="1"/>
                <w:wAfter w:w="1344" w:type="dxa"/>
              </w:trPr>
              <w:tc>
                <w:tcPr>
                  <w:tcW w:w="852" w:type="dxa"/>
                  <w:hideMark/>
                </w:tcPr>
                <w:p w14:paraId="7D3EBD61" w14:textId="77777777" w:rsidR="002C74D9" w:rsidRPr="001408D1" w:rsidRDefault="002C74D9" w:rsidP="006B0F81">
                  <w:pPr>
                    <w:jc w:val="both"/>
                    <w:rPr>
                      <w:rFonts w:ascii="Arial" w:hAnsi="Arial" w:cs="Arial"/>
                    </w:rPr>
                  </w:pPr>
                  <w:r w:rsidRPr="001408D1">
                    <w:rPr>
                      <w:rFonts w:ascii="Arial" w:hAnsi="Arial" w:cs="Arial"/>
                    </w:rPr>
                    <w:lastRenderedPageBreak/>
                    <w:t>YY</w:t>
                  </w:r>
                </w:p>
              </w:tc>
              <w:tc>
                <w:tcPr>
                  <w:tcW w:w="1545" w:type="dxa"/>
                  <w:hideMark/>
                </w:tcPr>
                <w:p w14:paraId="6AF42D58" w14:textId="77777777" w:rsidR="002C74D9" w:rsidRPr="001408D1" w:rsidRDefault="002C74D9" w:rsidP="006B0F81">
                  <w:pPr>
                    <w:jc w:val="both"/>
                    <w:rPr>
                      <w:rFonts w:ascii="Arial" w:hAnsi="Arial" w:cs="Arial"/>
                    </w:rPr>
                  </w:pPr>
                  <w:r w:rsidRPr="001408D1">
                    <w:rPr>
                      <w:rFonts w:ascii="Arial" w:hAnsi="Arial" w:cs="Arial"/>
                    </w:rPr>
                    <w:t>Shall be a two (2) digit number designating the off-take grid meter.</w:t>
                  </w:r>
                </w:p>
              </w:tc>
            </w:tr>
            <w:tr w:rsidR="002C74D9" w:rsidRPr="001408D1" w14:paraId="7F7678F3" w14:textId="77777777" w:rsidTr="003F1452">
              <w:trPr>
                <w:gridAfter w:val="1"/>
                <w:wAfter w:w="1344" w:type="dxa"/>
              </w:trPr>
              <w:tc>
                <w:tcPr>
                  <w:tcW w:w="852" w:type="dxa"/>
                  <w:hideMark/>
                </w:tcPr>
                <w:p w14:paraId="256B53FB" w14:textId="77777777" w:rsidR="002C74D9" w:rsidRPr="001408D1" w:rsidRDefault="002C74D9" w:rsidP="006B0F81">
                  <w:pPr>
                    <w:jc w:val="both"/>
                    <w:rPr>
                      <w:rFonts w:ascii="Arial" w:hAnsi="Arial" w:cs="Arial"/>
                    </w:rPr>
                  </w:pPr>
                  <w:r w:rsidRPr="001408D1">
                    <w:rPr>
                      <w:rFonts w:ascii="Arial" w:hAnsi="Arial" w:cs="Arial"/>
                    </w:rPr>
                    <w:t>CCCC</w:t>
                  </w:r>
                  <w:r w:rsidRPr="001408D1">
                    <w:rPr>
                      <w:rFonts w:ascii="Arial" w:hAnsi="Arial" w:cs="Arial"/>
                    </w:rPr>
                    <w:tab/>
                  </w:r>
                </w:p>
              </w:tc>
              <w:tc>
                <w:tcPr>
                  <w:tcW w:w="1545" w:type="dxa"/>
                  <w:hideMark/>
                </w:tcPr>
                <w:p w14:paraId="21817BC8" w14:textId="77777777" w:rsidR="002C74D9" w:rsidRPr="001408D1" w:rsidRDefault="002C74D9" w:rsidP="006B0F81">
                  <w:pPr>
                    <w:jc w:val="both"/>
                    <w:rPr>
                      <w:rFonts w:ascii="Arial" w:hAnsi="Arial" w:cs="Arial"/>
                    </w:rPr>
                  </w:pPr>
                  <w:r w:rsidRPr="001408D1">
                    <w:rPr>
                      <w:rFonts w:ascii="Arial" w:hAnsi="Arial" w:cs="Arial"/>
                    </w:rPr>
                    <w:t xml:space="preserve">Shall be the Metered Participant ID of the </w:t>
                  </w:r>
                  <w:r w:rsidRPr="001408D1">
                    <w:rPr>
                      <w:rFonts w:ascii="Arial" w:hAnsi="Arial" w:cs="Arial"/>
                      <w:i/>
                    </w:rPr>
                    <w:t>Contestable Customer</w:t>
                  </w:r>
                  <w:r w:rsidRPr="001408D1">
                    <w:rPr>
                      <w:rFonts w:ascii="Arial" w:hAnsi="Arial" w:cs="Arial"/>
                    </w:rPr>
                    <w:t xml:space="preserve"> as referenced </w:t>
                  </w:r>
                  <w:r w:rsidRPr="001408D1">
                    <w:rPr>
                      <w:rFonts w:ascii="Arial" w:hAnsi="Arial" w:cs="Arial"/>
                    </w:rPr>
                    <w:lastRenderedPageBreak/>
                    <w:t xml:space="preserve">to its short name ID. Refer to Appendix B for the procedure on the designation of Metered Participant IDs of </w:t>
                  </w:r>
                  <w:r w:rsidRPr="001408D1">
                    <w:rPr>
                      <w:rFonts w:ascii="Arial" w:hAnsi="Arial" w:cs="Arial"/>
                      <w:i/>
                    </w:rPr>
                    <w:t>Contestable Customers</w:t>
                  </w:r>
                  <w:r w:rsidRPr="001408D1">
                    <w:rPr>
                      <w:rFonts w:ascii="Arial" w:hAnsi="Arial" w:cs="Arial"/>
                    </w:rPr>
                    <w:t>.</w:t>
                  </w:r>
                </w:p>
              </w:tc>
            </w:tr>
            <w:tr w:rsidR="002C74D9" w:rsidRPr="001408D1" w14:paraId="205A440B" w14:textId="77777777" w:rsidTr="003F1452">
              <w:trPr>
                <w:gridAfter w:val="1"/>
                <w:wAfter w:w="1344" w:type="dxa"/>
              </w:trPr>
              <w:tc>
                <w:tcPr>
                  <w:tcW w:w="852" w:type="dxa"/>
                  <w:hideMark/>
                </w:tcPr>
                <w:p w14:paraId="7F0B058C" w14:textId="77777777" w:rsidR="002C74D9" w:rsidRPr="001408D1" w:rsidRDefault="002C74D9" w:rsidP="006B0F81">
                  <w:pPr>
                    <w:jc w:val="both"/>
                    <w:rPr>
                      <w:rFonts w:ascii="Arial" w:hAnsi="Arial" w:cs="Arial"/>
                    </w:rPr>
                  </w:pPr>
                  <w:r w:rsidRPr="001408D1">
                    <w:rPr>
                      <w:rFonts w:ascii="Arial" w:hAnsi="Arial" w:cs="Arial"/>
                    </w:rPr>
                    <w:lastRenderedPageBreak/>
                    <w:t>NN</w:t>
                  </w:r>
                </w:p>
              </w:tc>
              <w:tc>
                <w:tcPr>
                  <w:tcW w:w="1545" w:type="dxa"/>
                  <w:hideMark/>
                </w:tcPr>
                <w:p w14:paraId="64E0D50D" w14:textId="77777777" w:rsidR="002C74D9" w:rsidRPr="001408D1" w:rsidRDefault="002C74D9" w:rsidP="006B0F81">
                  <w:pPr>
                    <w:jc w:val="both"/>
                    <w:rPr>
                      <w:rFonts w:ascii="Arial" w:hAnsi="Arial" w:cs="Arial"/>
                    </w:rPr>
                  </w:pPr>
                  <w:r w:rsidRPr="001408D1">
                    <w:rPr>
                      <w:rFonts w:ascii="Arial" w:hAnsi="Arial" w:cs="Arial"/>
                    </w:rPr>
                    <w:t xml:space="preserve">Shall be a two (2) digit number identifying the metering installation of the facility of the </w:t>
                  </w:r>
                  <w:r w:rsidRPr="001408D1">
                    <w:rPr>
                      <w:rFonts w:ascii="Arial" w:hAnsi="Arial" w:cs="Arial"/>
                      <w:i/>
                    </w:rPr>
                    <w:t>Contestable Customer</w:t>
                  </w:r>
                  <w:r w:rsidRPr="001408D1">
                    <w:rPr>
                      <w:rFonts w:ascii="Arial" w:hAnsi="Arial" w:cs="Arial"/>
                    </w:rPr>
                    <w:t>.</w:t>
                  </w:r>
                </w:p>
              </w:tc>
            </w:tr>
          </w:tbl>
          <w:p w14:paraId="608D628D" w14:textId="1596FE14" w:rsidR="002C74D9" w:rsidRPr="001408D1" w:rsidRDefault="002C74D9" w:rsidP="006B0F81">
            <w:pPr>
              <w:jc w:val="both"/>
              <w:rPr>
                <w:rFonts w:ascii="Arial" w:hAnsi="Arial" w:cs="Arial"/>
              </w:rPr>
            </w:pPr>
          </w:p>
        </w:tc>
        <w:tc>
          <w:tcPr>
            <w:tcW w:w="950" w:type="pct"/>
          </w:tcPr>
          <w:p w14:paraId="10160B8F" w14:textId="77777777" w:rsidR="002C74D9" w:rsidRPr="001408D1" w:rsidRDefault="002C74D9" w:rsidP="006B0F81">
            <w:pPr>
              <w:jc w:val="both"/>
              <w:rPr>
                <w:rFonts w:ascii="Arial" w:hAnsi="Arial" w:cs="Arial"/>
              </w:rPr>
            </w:pPr>
            <w:bookmarkStart w:id="142" w:name="_Hlk106185161"/>
            <w:r w:rsidRPr="001408D1">
              <w:rPr>
                <w:rFonts w:ascii="Arial" w:hAnsi="Arial" w:cs="Arial"/>
              </w:rPr>
              <w:lastRenderedPageBreak/>
              <w:t xml:space="preserve">A </w:t>
            </w:r>
            <w:r w:rsidRPr="001408D1">
              <w:rPr>
                <w:rFonts w:ascii="Arial" w:hAnsi="Arial" w:cs="Arial"/>
                <w:i/>
              </w:rPr>
              <w:t>metering installation</w:t>
            </w:r>
            <w:r w:rsidRPr="001408D1">
              <w:rPr>
                <w:rFonts w:ascii="Arial" w:hAnsi="Arial" w:cs="Arial"/>
              </w:rPr>
              <w:t xml:space="preserve"> shall be numbered using the following convention:</w:t>
            </w:r>
          </w:p>
          <w:bookmarkEnd w:id="142"/>
          <w:p w14:paraId="38C637A7" w14:textId="77777777" w:rsidR="002C74D9" w:rsidRPr="001408D1" w:rsidRDefault="002C74D9" w:rsidP="006B0F81">
            <w:pPr>
              <w:jc w:val="both"/>
              <w:rPr>
                <w:rFonts w:ascii="Arial" w:hAnsi="Arial" w:cs="Arial"/>
              </w:rPr>
            </w:pPr>
          </w:p>
          <w:p w14:paraId="2751DF2E" w14:textId="77777777" w:rsidR="002C74D9" w:rsidRPr="001408D1" w:rsidRDefault="002C74D9" w:rsidP="006B0F81">
            <w:pPr>
              <w:jc w:val="both"/>
              <w:rPr>
                <w:rFonts w:ascii="Arial" w:hAnsi="Arial" w:cs="Arial"/>
                <w:b/>
                <w:bCs/>
              </w:rPr>
            </w:pPr>
            <w:bookmarkStart w:id="143" w:name="_Hlk106185169"/>
            <w:r w:rsidRPr="001408D1">
              <w:rPr>
                <w:rFonts w:ascii="Arial" w:hAnsi="Arial" w:cs="Arial"/>
                <w:b/>
                <w:bCs/>
              </w:rPr>
              <w:t>WWW-XXXX-YY-CCCC-NN</w:t>
            </w:r>
          </w:p>
          <w:p w14:paraId="0AEBB591" w14:textId="77777777" w:rsidR="002C74D9" w:rsidRPr="001408D1" w:rsidRDefault="002C74D9" w:rsidP="006B0F81">
            <w:pPr>
              <w:jc w:val="both"/>
              <w:rPr>
                <w:rFonts w:ascii="Arial" w:hAnsi="Arial" w:cs="Arial"/>
              </w:rPr>
            </w:pPr>
            <w:bookmarkStart w:id="144" w:name="_Hlk106185247"/>
            <w:bookmarkEnd w:id="143"/>
            <w:r w:rsidRPr="001408D1">
              <w:rPr>
                <w:rFonts w:ascii="Arial" w:hAnsi="Arial" w:cs="Arial"/>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637"/>
              <w:gridCol w:w="576"/>
            </w:tblGrid>
            <w:tr w:rsidR="002C74D9" w:rsidRPr="001408D1" w14:paraId="4F830AE9" w14:textId="77777777" w:rsidTr="003F1452">
              <w:tc>
                <w:tcPr>
                  <w:tcW w:w="852" w:type="dxa"/>
                  <w:hideMark/>
                </w:tcPr>
                <w:p w14:paraId="0FA12497" w14:textId="77777777" w:rsidR="002C74D9" w:rsidRPr="001408D1" w:rsidRDefault="002C74D9" w:rsidP="006B0F81">
                  <w:pPr>
                    <w:jc w:val="both"/>
                    <w:rPr>
                      <w:rFonts w:ascii="Arial" w:hAnsi="Arial" w:cs="Arial"/>
                    </w:rPr>
                  </w:pPr>
                  <w:r w:rsidRPr="001408D1">
                    <w:rPr>
                      <w:rFonts w:ascii="Arial" w:hAnsi="Arial" w:cs="Arial"/>
                    </w:rPr>
                    <w:t>WWW</w:t>
                  </w:r>
                </w:p>
              </w:tc>
              <w:tc>
                <w:tcPr>
                  <w:tcW w:w="3059" w:type="dxa"/>
                  <w:gridSpan w:val="2"/>
                  <w:hideMark/>
                </w:tcPr>
                <w:p w14:paraId="34056F13" w14:textId="77777777" w:rsidR="002C74D9" w:rsidRPr="001408D1" w:rsidRDefault="002C74D9" w:rsidP="006B0F81">
                  <w:pPr>
                    <w:jc w:val="both"/>
                    <w:rPr>
                      <w:rFonts w:ascii="Arial" w:hAnsi="Arial" w:cs="Arial"/>
                      <w:i/>
                    </w:rPr>
                  </w:pPr>
                  <w:r w:rsidRPr="001408D1">
                    <w:rPr>
                      <w:rFonts w:ascii="Arial" w:hAnsi="Arial" w:cs="Arial"/>
                    </w:rPr>
                    <w:t xml:space="preserve">Shall be the Standard Site ID of the Substation where the </w:t>
                  </w:r>
                  <w:r w:rsidRPr="001408D1">
                    <w:rPr>
                      <w:rFonts w:ascii="Arial" w:hAnsi="Arial" w:cs="Arial"/>
                      <w:i/>
                      <w:strike/>
                    </w:rPr>
                    <w:t>Contestable Costumer</w:t>
                  </w:r>
                  <w:r w:rsidRPr="001408D1">
                    <w:rPr>
                      <w:rFonts w:ascii="Arial" w:hAnsi="Arial" w:cs="Arial"/>
                      <w:iCs/>
                      <w:strike/>
                    </w:rPr>
                    <w:t xml:space="preserve"> </w:t>
                  </w:r>
                  <w:r w:rsidRPr="001408D1">
                    <w:rPr>
                      <w:rFonts w:ascii="Arial" w:hAnsi="Arial" w:cs="Arial"/>
                      <w:b/>
                      <w:bCs/>
                      <w:i/>
                      <w:u w:val="single"/>
                    </w:rPr>
                    <w:t>Retail Customer</w:t>
                  </w:r>
                  <w:r w:rsidRPr="001408D1">
                    <w:rPr>
                      <w:rFonts w:ascii="Arial" w:hAnsi="Arial" w:cs="Arial"/>
                    </w:rPr>
                    <w:t xml:space="preserve"> is drawing power from. Refer to Procedure No. 1 and Table 9 of the Appendix of the WESM Manual on </w:t>
                  </w:r>
                  <w:r w:rsidRPr="001408D1">
                    <w:rPr>
                      <w:rFonts w:ascii="Arial" w:hAnsi="Arial" w:cs="Arial"/>
                    </w:rPr>
                    <w:lastRenderedPageBreak/>
                    <w:t xml:space="preserve">Metering Standards and Procedures for the procedure on the designation and a sample list of Standard Site IDs, respectively. Note: the Standard Site ID of the Substation where the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is drawing power from also denotes the </w:t>
                  </w:r>
                  <w:r w:rsidRPr="001408D1">
                    <w:rPr>
                      <w:rFonts w:ascii="Arial" w:hAnsi="Arial" w:cs="Arial"/>
                      <w:i/>
                    </w:rPr>
                    <w:t>Market Trading Node</w:t>
                  </w:r>
                  <w:r w:rsidRPr="001408D1">
                    <w:rPr>
                      <w:rFonts w:ascii="Arial" w:hAnsi="Arial" w:cs="Arial"/>
                    </w:rPr>
                    <w:t xml:space="preserve"> that its metering installation shall be mapped to by the </w:t>
                  </w:r>
                  <w:r w:rsidRPr="001408D1">
                    <w:rPr>
                      <w:rFonts w:ascii="Arial" w:hAnsi="Arial" w:cs="Arial"/>
                      <w:i/>
                    </w:rPr>
                    <w:t>Central Registration Body.</w:t>
                  </w:r>
                </w:p>
              </w:tc>
            </w:tr>
            <w:tr w:rsidR="002C74D9" w:rsidRPr="001408D1" w14:paraId="47646674" w14:textId="77777777" w:rsidTr="003F1452">
              <w:trPr>
                <w:gridAfter w:val="1"/>
                <w:wAfter w:w="1205" w:type="dxa"/>
              </w:trPr>
              <w:tc>
                <w:tcPr>
                  <w:tcW w:w="852" w:type="dxa"/>
                  <w:hideMark/>
                </w:tcPr>
                <w:p w14:paraId="714672C5" w14:textId="77777777" w:rsidR="002C74D9" w:rsidRPr="001408D1" w:rsidRDefault="002C74D9" w:rsidP="006B0F81">
                  <w:pPr>
                    <w:jc w:val="both"/>
                    <w:rPr>
                      <w:rFonts w:ascii="Arial" w:hAnsi="Arial" w:cs="Arial"/>
                    </w:rPr>
                  </w:pPr>
                  <w:r w:rsidRPr="001408D1">
                    <w:rPr>
                      <w:rFonts w:ascii="Arial" w:hAnsi="Arial" w:cs="Arial"/>
                    </w:rPr>
                    <w:lastRenderedPageBreak/>
                    <w:t>XXXX</w:t>
                  </w:r>
                </w:p>
              </w:tc>
              <w:tc>
                <w:tcPr>
                  <w:tcW w:w="1854" w:type="dxa"/>
                  <w:hideMark/>
                </w:tcPr>
                <w:p w14:paraId="36ADDF83" w14:textId="77777777" w:rsidR="002C74D9" w:rsidRPr="001408D1" w:rsidRDefault="002C74D9" w:rsidP="006B0F81">
                  <w:pPr>
                    <w:jc w:val="both"/>
                    <w:rPr>
                      <w:rFonts w:ascii="Arial" w:hAnsi="Arial" w:cs="Arial"/>
                    </w:rPr>
                  </w:pPr>
                  <w:r w:rsidRPr="001408D1">
                    <w:rPr>
                      <w:rFonts w:ascii="Arial" w:hAnsi="Arial" w:cs="Arial"/>
                    </w:rPr>
                    <w:t xml:space="preserve">Shall be the Metered Participant ID of the Associated Grid Connection Point. Refer to Procedure No. 2 and Table 10 of the Appendix of the WESM </w:t>
                  </w:r>
                  <w:r w:rsidRPr="001408D1">
                    <w:rPr>
                      <w:rFonts w:ascii="Arial" w:hAnsi="Arial" w:cs="Arial"/>
                    </w:rPr>
                    <w:lastRenderedPageBreak/>
                    <w:t>Manual on Metering Standards and Procedures for the procedure on the designation and a sample list of Metered Participant IDs of Associated Grid Connection Points, respectively.</w:t>
                  </w:r>
                </w:p>
              </w:tc>
            </w:tr>
            <w:tr w:rsidR="002C74D9" w:rsidRPr="001408D1" w14:paraId="7B2F62EF" w14:textId="77777777" w:rsidTr="003F1452">
              <w:trPr>
                <w:gridAfter w:val="1"/>
                <w:wAfter w:w="1205" w:type="dxa"/>
              </w:trPr>
              <w:tc>
                <w:tcPr>
                  <w:tcW w:w="852" w:type="dxa"/>
                  <w:hideMark/>
                </w:tcPr>
                <w:p w14:paraId="71BB3D04" w14:textId="77777777" w:rsidR="002C74D9" w:rsidRPr="001408D1" w:rsidRDefault="002C74D9" w:rsidP="006B0F81">
                  <w:pPr>
                    <w:jc w:val="both"/>
                    <w:rPr>
                      <w:rFonts w:ascii="Arial" w:hAnsi="Arial" w:cs="Arial"/>
                    </w:rPr>
                  </w:pPr>
                  <w:r w:rsidRPr="001408D1">
                    <w:rPr>
                      <w:rFonts w:ascii="Arial" w:hAnsi="Arial" w:cs="Arial"/>
                    </w:rPr>
                    <w:lastRenderedPageBreak/>
                    <w:t>YY</w:t>
                  </w:r>
                </w:p>
              </w:tc>
              <w:tc>
                <w:tcPr>
                  <w:tcW w:w="1854" w:type="dxa"/>
                  <w:hideMark/>
                </w:tcPr>
                <w:p w14:paraId="3720AA3B" w14:textId="77777777" w:rsidR="002C74D9" w:rsidRPr="001408D1" w:rsidRDefault="002C74D9" w:rsidP="006B0F81">
                  <w:pPr>
                    <w:jc w:val="both"/>
                    <w:rPr>
                      <w:rFonts w:ascii="Arial" w:hAnsi="Arial" w:cs="Arial"/>
                    </w:rPr>
                  </w:pPr>
                  <w:r w:rsidRPr="001408D1">
                    <w:rPr>
                      <w:rFonts w:ascii="Arial" w:hAnsi="Arial" w:cs="Arial"/>
                    </w:rPr>
                    <w:t>Shall be a two (2) digit number designating the off-take grid meter.</w:t>
                  </w:r>
                </w:p>
              </w:tc>
            </w:tr>
            <w:tr w:rsidR="002C74D9" w:rsidRPr="001408D1" w14:paraId="4BDEDFC4" w14:textId="77777777" w:rsidTr="003F1452">
              <w:trPr>
                <w:gridAfter w:val="1"/>
                <w:wAfter w:w="1205" w:type="dxa"/>
              </w:trPr>
              <w:tc>
                <w:tcPr>
                  <w:tcW w:w="852" w:type="dxa"/>
                  <w:hideMark/>
                </w:tcPr>
                <w:p w14:paraId="63F3724B" w14:textId="77777777" w:rsidR="002C74D9" w:rsidRPr="001408D1" w:rsidRDefault="002C74D9" w:rsidP="006B0F81">
                  <w:pPr>
                    <w:jc w:val="both"/>
                    <w:rPr>
                      <w:rFonts w:ascii="Arial" w:hAnsi="Arial" w:cs="Arial"/>
                    </w:rPr>
                  </w:pPr>
                  <w:r w:rsidRPr="001408D1">
                    <w:rPr>
                      <w:rFonts w:ascii="Arial" w:hAnsi="Arial" w:cs="Arial"/>
                    </w:rPr>
                    <w:t>CCCC</w:t>
                  </w:r>
                  <w:r w:rsidRPr="001408D1">
                    <w:rPr>
                      <w:rFonts w:ascii="Arial" w:hAnsi="Arial" w:cs="Arial"/>
                    </w:rPr>
                    <w:tab/>
                  </w:r>
                </w:p>
              </w:tc>
              <w:tc>
                <w:tcPr>
                  <w:tcW w:w="1854" w:type="dxa"/>
                  <w:hideMark/>
                </w:tcPr>
                <w:p w14:paraId="0D7490AC" w14:textId="77777777" w:rsidR="002C74D9" w:rsidRPr="001408D1" w:rsidRDefault="002C74D9" w:rsidP="006B0F81">
                  <w:pPr>
                    <w:jc w:val="both"/>
                    <w:rPr>
                      <w:rFonts w:ascii="Arial" w:hAnsi="Arial" w:cs="Arial"/>
                    </w:rPr>
                  </w:pPr>
                  <w:r w:rsidRPr="001408D1">
                    <w:rPr>
                      <w:rFonts w:ascii="Arial" w:hAnsi="Arial" w:cs="Arial"/>
                    </w:rPr>
                    <w:t xml:space="preserve">Shall be the Metered Participant ID of the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as referenced to its short name ID. Refer to </w:t>
                  </w:r>
                  <w:r w:rsidRPr="001408D1">
                    <w:rPr>
                      <w:rFonts w:ascii="Arial" w:hAnsi="Arial" w:cs="Arial"/>
                    </w:rPr>
                    <w:lastRenderedPageBreak/>
                    <w:t xml:space="preserve">Appendix B for the procedure on the designation of Metered Participant IDs of </w:t>
                  </w:r>
                  <w:r w:rsidRPr="001408D1">
                    <w:rPr>
                      <w:rFonts w:ascii="Arial" w:hAnsi="Arial" w:cs="Arial"/>
                      <w:i/>
                    </w:rPr>
                    <w:t>Contestable Customers</w:t>
                  </w:r>
                  <w:r w:rsidRPr="001408D1">
                    <w:rPr>
                      <w:rFonts w:ascii="Arial" w:hAnsi="Arial" w:cs="Arial"/>
                    </w:rPr>
                    <w:t>.</w:t>
                  </w:r>
                </w:p>
              </w:tc>
            </w:tr>
            <w:tr w:rsidR="002C74D9" w:rsidRPr="001408D1" w14:paraId="1CD0886A" w14:textId="77777777" w:rsidTr="003F1452">
              <w:trPr>
                <w:gridAfter w:val="1"/>
                <w:wAfter w:w="1205" w:type="dxa"/>
              </w:trPr>
              <w:tc>
                <w:tcPr>
                  <w:tcW w:w="852" w:type="dxa"/>
                  <w:hideMark/>
                </w:tcPr>
                <w:p w14:paraId="403B2E68" w14:textId="77777777" w:rsidR="002C74D9" w:rsidRPr="001408D1" w:rsidRDefault="002C74D9" w:rsidP="006B0F81">
                  <w:pPr>
                    <w:jc w:val="both"/>
                    <w:rPr>
                      <w:rFonts w:ascii="Arial" w:hAnsi="Arial" w:cs="Arial"/>
                    </w:rPr>
                  </w:pPr>
                  <w:r w:rsidRPr="001408D1">
                    <w:rPr>
                      <w:rFonts w:ascii="Arial" w:hAnsi="Arial" w:cs="Arial"/>
                    </w:rPr>
                    <w:lastRenderedPageBreak/>
                    <w:t>NN</w:t>
                  </w:r>
                </w:p>
              </w:tc>
              <w:tc>
                <w:tcPr>
                  <w:tcW w:w="1854" w:type="dxa"/>
                  <w:hideMark/>
                </w:tcPr>
                <w:p w14:paraId="39701B35" w14:textId="77777777" w:rsidR="002C74D9" w:rsidRPr="001408D1" w:rsidRDefault="002C74D9" w:rsidP="006B0F81">
                  <w:pPr>
                    <w:jc w:val="both"/>
                    <w:rPr>
                      <w:rFonts w:ascii="Arial" w:hAnsi="Arial" w:cs="Arial"/>
                    </w:rPr>
                  </w:pPr>
                  <w:r w:rsidRPr="001408D1">
                    <w:rPr>
                      <w:rFonts w:ascii="Arial" w:hAnsi="Arial" w:cs="Arial"/>
                    </w:rPr>
                    <w:t xml:space="preserve">Shall be a two (2) digit number identifying the metering installation of the facility of the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w:t>
                  </w:r>
                </w:p>
              </w:tc>
            </w:tr>
            <w:bookmarkEnd w:id="144"/>
          </w:tbl>
          <w:p w14:paraId="2B0AAA31" w14:textId="0D73C582" w:rsidR="002C74D9" w:rsidRPr="001408D1" w:rsidRDefault="002C74D9" w:rsidP="006B0F81">
            <w:pPr>
              <w:jc w:val="both"/>
              <w:rPr>
                <w:rFonts w:ascii="Arial" w:hAnsi="Arial" w:cs="Arial"/>
                <w:b/>
                <w:bCs/>
                <w:u w:val="single"/>
              </w:rPr>
            </w:pPr>
          </w:p>
        </w:tc>
        <w:tc>
          <w:tcPr>
            <w:tcW w:w="849" w:type="pct"/>
          </w:tcPr>
          <w:p w14:paraId="532FF403" w14:textId="4754AB0E" w:rsidR="002C74D9" w:rsidRPr="001408D1" w:rsidRDefault="00C04A90" w:rsidP="006B0F81">
            <w:pPr>
              <w:spacing w:line="276" w:lineRule="auto"/>
              <w:jc w:val="both"/>
              <w:rPr>
                <w:rFonts w:ascii="Arial" w:eastAsia="Calibri"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71B10B9A" w14:textId="77777777" w:rsidR="002C74D9" w:rsidRPr="001408D1" w:rsidRDefault="002C74D9" w:rsidP="006B0F81">
            <w:pPr>
              <w:spacing w:line="276" w:lineRule="auto"/>
              <w:jc w:val="both"/>
              <w:rPr>
                <w:rFonts w:ascii="Arial" w:hAnsi="Arial" w:cs="Arial"/>
              </w:rPr>
            </w:pPr>
          </w:p>
        </w:tc>
        <w:tc>
          <w:tcPr>
            <w:tcW w:w="847" w:type="pct"/>
            <w:shd w:val="clear" w:color="auto" w:fill="FFFFFF" w:themeFill="background1"/>
          </w:tcPr>
          <w:p w14:paraId="3016FE18" w14:textId="77777777" w:rsidR="002C74D9" w:rsidRPr="001408D1" w:rsidRDefault="002C74D9" w:rsidP="006B0F81">
            <w:pPr>
              <w:spacing w:line="276" w:lineRule="auto"/>
              <w:jc w:val="both"/>
              <w:rPr>
                <w:rFonts w:ascii="Arial" w:hAnsi="Arial" w:cs="Arial"/>
              </w:rPr>
            </w:pPr>
          </w:p>
        </w:tc>
      </w:tr>
      <w:tr w:rsidR="00516725" w:rsidRPr="001408D1" w14:paraId="1602AF22" w14:textId="77777777" w:rsidTr="00E24A85">
        <w:tc>
          <w:tcPr>
            <w:tcW w:w="558" w:type="pct"/>
            <w:shd w:val="clear" w:color="auto" w:fill="FFFFFF" w:themeFill="background1"/>
          </w:tcPr>
          <w:p w14:paraId="3E28CB8E" w14:textId="312F258E" w:rsidR="00516725" w:rsidRPr="001408D1" w:rsidRDefault="00516725" w:rsidP="006B0F81">
            <w:pPr>
              <w:jc w:val="both"/>
              <w:rPr>
                <w:rFonts w:ascii="Arial" w:hAnsi="Arial" w:cs="Arial"/>
              </w:rPr>
            </w:pPr>
            <w:r w:rsidRPr="001408D1">
              <w:rPr>
                <w:rFonts w:ascii="Arial" w:hAnsi="Arial" w:cs="Arial"/>
              </w:rPr>
              <w:lastRenderedPageBreak/>
              <w:t>METERING INSTALLATION  REGISTRATION FORM -COVERAGE</w:t>
            </w:r>
          </w:p>
        </w:tc>
        <w:tc>
          <w:tcPr>
            <w:tcW w:w="948" w:type="pct"/>
            <w:shd w:val="clear" w:color="auto" w:fill="FFFFFF" w:themeFill="background1"/>
          </w:tcPr>
          <w:p w14:paraId="5F6F4974" w14:textId="77777777" w:rsidR="00516725" w:rsidRPr="001408D1" w:rsidRDefault="00516725" w:rsidP="006B0F81">
            <w:pPr>
              <w:autoSpaceDE w:val="0"/>
              <w:autoSpaceDN w:val="0"/>
              <w:adjustRightInd w:val="0"/>
              <w:jc w:val="both"/>
              <w:rPr>
                <w:rFonts w:ascii="Arial" w:hAnsi="Arial" w:cs="Arial"/>
                <w:color w:val="000000"/>
              </w:rPr>
            </w:pPr>
            <w:r w:rsidRPr="001408D1">
              <w:rPr>
                <w:rFonts w:ascii="Arial" w:hAnsi="Arial" w:cs="Arial"/>
                <w:bCs/>
                <w:color w:val="000000"/>
              </w:rPr>
              <w:t xml:space="preserve">4.1 COVERAGE </w:t>
            </w:r>
          </w:p>
          <w:p w14:paraId="4B61DEF3" w14:textId="77777777" w:rsidR="00516725" w:rsidRPr="001408D1" w:rsidRDefault="00516725" w:rsidP="006B0F81">
            <w:pPr>
              <w:jc w:val="both"/>
              <w:rPr>
                <w:rFonts w:ascii="Arial" w:hAnsi="Arial" w:cs="Arial"/>
                <w:color w:val="000000"/>
              </w:rPr>
            </w:pPr>
          </w:p>
          <w:p w14:paraId="04B2FB21" w14:textId="77777777" w:rsidR="00516725" w:rsidRPr="001408D1" w:rsidRDefault="00516725" w:rsidP="006B0F81">
            <w:pPr>
              <w:jc w:val="both"/>
              <w:rPr>
                <w:rFonts w:ascii="Arial" w:hAnsi="Arial" w:cs="Arial"/>
                <w:color w:val="000000"/>
              </w:rPr>
            </w:pPr>
            <w:r w:rsidRPr="001408D1">
              <w:rPr>
                <w:rFonts w:ascii="Arial" w:hAnsi="Arial" w:cs="Arial"/>
                <w:color w:val="000000"/>
              </w:rPr>
              <w:t xml:space="preserve">Pursuant to </w:t>
            </w:r>
            <w:r w:rsidRPr="001408D1">
              <w:rPr>
                <w:rFonts w:ascii="Arial" w:hAnsi="Arial" w:cs="Arial"/>
                <w:i/>
                <w:iCs/>
                <w:color w:val="000000"/>
              </w:rPr>
              <w:t xml:space="preserve">Retail Rules </w:t>
            </w:r>
            <w:r w:rsidRPr="001408D1">
              <w:rPr>
                <w:rFonts w:ascii="Arial" w:hAnsi="Arial" w:cs="Arial"/>
                <w:color w:val="000000"/>
              </w:rPr>
              <w:t xml:space="preserve">Clause 4.3.2.1, a </w:t>
            </w:r>
            <w:r w:rsidRPr="001408D1">
              <w:rPr>
                <w:rFonts w:ascii="Arial" w:hAnsi="Arial" w:cs="Arial"/>
                <w:i/>
                <w:iCs/>
                <w:color w:val="000000"/>
              </w:rPr>
              <w:t xml:space="preserve">metering installation </w:t>
            </w:r>
            <w:r w:rsidRPr="001408D1">
              <w:rPr>
                <w:rFonts w:ascii="Arial" w:hAnsi="Arial" w:cs="Arial"/>
                <w:color w:val="000000"/>
              </w:rPr>
              <w:t xml:space="preserve">shall be registered in the </w:t>
            </w:r>
            <w:r w:rsidRPr="001408D1">
              <w:rPr>
                <w:rFonts w:ascii="Arial" w:hAnsi="Arial" w:cs="Arial"/>
                <w:i/>
                <w:iCs/>
                <w:color w:val="000000"/>
              </w:rPr>
              <w:t xml:space="preserve">WESM </w:t>
            </w:r>
            <w:r w:rsidRPr="001408D1">
              <w:rPr>
                <w:rFonts w:ascii="Arial" w:hAnsi="Arial" w:cs="Arial"/>
                <w:color w:val="000000"/>
              </w:rPr>
              <w:t xml:space="preserve">through the </w:t>
            </w:r>
            <w:r w:rsidRPr="001408D1">
              <w:rPr>
                <w:rFonts w:ascii="Arial" w:hAnsi="Arial" w:cs="Arial"/>
                <w:i/>
                <w:iCs/>
                <w:color w:val="000000"/>
              </w:rPr>
              <w:t>Central Registration Body</w:t>
            </w:r>
            <w:r w:rsidRPr="001408D1">
              <w:rPr>
                <w:rFonts w:ascii="Arial" w:hAnsi="Arial" w:cs="Arial"/>
                <w:color w:val="000000"/>
              </w:rPr>
              <w:t>.</w:t>
            </w:r>
          </w:p>
          <w:p w14:paraId="6158D536" w14:textId="77777777" w:rsidR="00516725" w:rsidRPr="001408D1" w:rsidRDefault="00516725" w:rsidP="006B0F81">
            <w:pPr>
              <w:jc w:val="both"/>
              <w:rPr>
                <w:rFonts w:ascii="Arial" w:hAnsi="Arial" w:cs="Arial"/>
              </w:rPr>
            </w:pPr>
          </w:p>
          <w:p w14:paraId="3E15D2A3" w14:textId="27F8699C" w:rsidR="00516725" w:rsidRPr="001408D1" w:rsidRDefault="00516725" w:rsidP="006B0F81">
            <w:pPr>
              <w:jc w:val="both"/>
              <w:rPr>
                <w:rFonts w:ascii="Arial" w:hAnsi="Arial" w:cs="Arial"/>
              </w:rPr>
            </w:pPr>
            <w:r w:rsidRPr="001408D1">
              <w:rPr>
                <w:rFonts w:ascii="Arial" w:hAnsi="Arial" w:cs="Arial"/>
              </w:rPr>
              <w:lastRenderedPageBreak/>
              <w:t xml:space="preserve">This section provides the procedures to be followed by the </w:t>
            </w:r>
            <w:r w:rsidRPr="001408D1">
              <w:rPr>
                <w:rFonts w:ascii="Arial" w:hAnsi="Arial" w:cs="Arial"/>
                <w:i/>
              </w:rPr>
              <w:t>Central Registration Body</w:t>
            </w:r>
            <w:r w:rsidRPr="001408D1">
              <w:rPr>
                <w:rFonts w:ascii="Arial" w:hAnsi="Arial" w:cs="Arial"/>
              </w:rPr>
              <w:t xml:space="preserve">, </w:t>
            </w:r>
            <w:r w:rsidRPr="001408D1">
              <w:rPr>
                <w:rFonts w:ascii="Arial" w:hAnsi="Arial" w:cs="Arial"/>
                <w:i/>
              </w:rPr>
              <w:t>Contestable Customers, Suppliers</w:t>
            </w:r>
            <w:r w:rsidRPr="001408D1">
              <w:rPr>
                <w:rFonts w:ascii="Arial" w:hAnsi="Arial" w:cs="Arial"/>
              </w:rPr>
              <w:t xml:space="preserve">, and </w:t>
            </w:r>
            <w:r w:rsidRPr="001408D1">
              <w:rPr>
                <w:rFonts w:ascii="Arial" w:hAnsi="Arial" w:cs="Arial"/>
                <w:i/>
              </w:rPr>
              <w:t>Retail Metering Services Providers</w:t>
            </w:r>
            <w:r w:rsidRPr="001408D1">
              <w:rPr>
                <w:rFonts w:ascii="Arial" w:hAnsi="Arial" w:cs="Arial"/>
              </w:rPr>
              <w:t xml:space="preserve"> for the registration of </w:t>
            </w:r>
            <w:r w:rsidRPr="001408D1">
              <w:rPr>
                <w:rFonts w:ascii="Arial" w:hAnsi="Arial" w:cs="Arial"/>
                <w:i/>
              </w:rPr>
              <w:t>metering installations</w:t>
            </w:r>
            <w:r w:rsidRPr="001408D1">
              <w:rPr>
                <w:rFonts w:ascii="Arial" w:hAnsi="Arial" w:cs="Arial"/>
              </w:rPr>
              <w:t xml:space="preserve"> of </w:t>
            </w:r>
            <w:r w:rsidRPr="001408D1">
              <w:rPr>
                <w:rFonts w:ascii="Arial" w:hAnsi="Arial" w:cs="Arial"/>
                <w:i/>
              </w:rPr>
              <w:t>Contestable Customers</w:t>
            </w:r>
            <w:r w:rsidRPr="001408D1">
              <w:rPr>
                <w:rFonts w:ascii="Arial" w:hAnsi="Arial" w:cs="Arial"/>
              </w:rPr>
              <w:t xml:space="preserve"> in the </w:t>
            </w:r>
            <w:r w:rsidRPr="001408D1">
              <w:rPr>
                <w:rFonts w:ascii="Arial" w:hAnsi="Arial" w:cs="Arial"/>
                <w:i/>
              </w:rPr>
              <w:t>WESM</w:t>
            </w:r>
            <w:r w:rsidRPr="001408D1">
              <w:rPr>
                <w:rFonts w:ascii="Arial" w:hAnsi="Arial" w:cs="Arial"/>
              </w:rPr>
              <w:t>.</w:t>
            </w:r>
          </w:p>
        </w:tc>
        <w:tc>
          <w:tcPr>
            <w:tcW w:w="950" w:type="pct"/>
          </w:tcPr>
          <w:p w14:paraId="7FF85C36" w14:textId="77777777" w:rsidR="00516725" w:rsidRPr="001408D1" w:rsidRDefault="00516725" w:rsidP="006B0F81">
            <w:pPr>
              <w:autoSpaceDE w:val="0"/>
              <w:autoSpaceDN w:val="0"/>
              <w:adjustRightInd w:val="0"/>
              <w:jc w:val="both"/>
              <w:rPr>
                <w:rFonts w:ascii="Arial" w:hAnsi="Arial" w:cs="Arial"/>
                <w:color w:val="000000"/>
              </w:rPr>
            </w:pPr>
            <w:r w:rsidRPr="001408D1">
              <w:rPr>
                <w:rFonts w:ascii="Arial" w:hAnsi="Arial" w:cs="Arial"/>
                <w:bCs/>
                <w:color w:val="000000"/>
              </w:rPr>
              <w:lastRenderedPageBreak/>
              <w:t xml:space="preserve">4.1 COVERAGE </w:t>
            </w:r>
          </w:p>
          <w:p w14:paraId="75F67BF3" w14:textId="77777777" w:rsidR="00516725" w:rsidRPr="001408D1" w:rsidRDefault="00516725" w:rsidP="006B0F81">
            <w:pPr>
              <w:jc w:val="both"/>
              <w:rPr>
                <w:rFonts w:ascii="Arial" w:hAnsi="Arial" w:cs="Arial"/>
                <w:color w:val="000000"/>
              </w:rPr>
            </w:pPr>
          </w:p>
          <w:p w14:paraId="0BFE0EB2" w14:textId="77777777" w:rsidR="00516725" w:rsidRPr="001408D1" w:rsidRDefault="00516725" w:rsidP="006B0F81">
            <w:pPr>
              <w:jc w:val="both"/>
              <w:rPr>
                <w:rFonts w:ascii="Arial" w:hAnsi="Arial" w:cs="Arial"/>
                <w:color w:val="000000"/>
              </w:rPr>
            </w:pPr>
            <w:bookmarkStart w:id="145" w:name="_Hlk106185664"/>
            <w:r w:rsidRPr="001408D1">
              <w:rPr>
                <w:rFonts w:ascii="Arial" w:hAnsi="Arial" w:cs="Arial"/>
                <w:color w:val="000000"/>
              </w:rPr>
              <w:t xml:space="preserve">Pursuant to </w:t>
            </w:r>
            <w:r w:rsidRPr="001408D1">
              <w:rPr>
                <w:rFonts w:ascii="Arial" w:hAnsi="Arial" w:cs="Arial"/>
                <w:i/>
                <w:iCs/>
                <w:color w:val="000000"/>
              </w:rPr>
              <w:t xml:space="preserve">Retail Rules </w:t>
            </w:r>
            <w:r w:rsidRPr="001408D1">
              <w:rPr>
                <w:rFonts w:ascii="Arial" w:hAnsi="Arial" w:cs="Arial"/>
                <w:color w:val="000000"/>
              </w:rPr>
              <w:t xml:space="preserve">Clause 4.3.2.1, a </w:t>
            </w:r>
            <w:r w:rsidRPr="001408D1">
              <w:rPr>
                <w:rFonts w:ascii="Arial" w:hAnsi="Arial" w:cs="Arial"/>
                <w:i/>
                <w:iCs/>
                <w:color w:val="000000"/>
              </w:rPr>
              <w:t xml:space="preserve">metering installation </w:t>
            </w:r>
            <w:r w:rsidRPr="001408D1">
              <w:rPr>
                <w:rFonts w:ascii="Arial" w:hAnsi="Arial" w:cs="Arial"/>
                <w:color w:val="000000"/>
              </w:rPr>
              <w:t xml:space="preserve">shall be registered in the </w:t>
            </w:r>
            <w:r w:rsidRPr="001408D1">
              <w:rPr>
                <w:rFonts w:ascii="Arial" w:hAnsi="Arial" w:cs="Arial"/>
                <w:i/>
                <w:iCs/>
                <w:color w:val="000000"/>
              </w:rPr>
              <w:t xml:space="preserve">WESM </w:t>
            </w:r>
            <w:r w:rsidRPr="001408D1">
              <w:rPr>
                <w:rFonts w:ascii="Arial" w:hAnsi="Arial" w:cs="Arial"/>
                <w:color w:val="000000"/>
              </w:rPr>
              <w:t xml:space="preserve">through the </w:t>
            </w:r>
            <w:r w:rsidRPr="001408D1">
              <w:rPr>
                <w:rFonts w:ascii="Arial" w:hAnsi="Arial" w:cs="Arial"/>
                <w:i/>
                <w:iCs/>
                <w:color w:val="000000"/>
              </w:rPr>
              <w:t>Central Registration Body</w:t>
            </w:r>
            <w:r w:rsidRPr="001408D1">
              <w:rPr>
                <w:rFonts w:ascii="Arial" w:hAnsi="Arial" w:cs="Arial"/>
                <w:color w:val="000000"/>
              </w:rPr>
              <w:t>.</w:t>
            </w:r>
          </w:p>
          <w:p w14:paraId="2C86680E" w14:textId="77777777" w:rsidR="00516725" w:rsidRPr="001408D1" w:rsidRDefault="00516725" w:rsidP="006B0F81">
            <w:pPr>
              <w:jc w:val="both"/>
              <w:rPr>
                <w:rFonts w:ascii="Arial" w:hAnsi="Arial" w:cs="Arial"/>
              </w:rPr>
            </w:pPr>
          </w:p>
          <w:p w14:paraId="663E9F10" w14:textId="3B52AD10" w:rsidR="00516725" w:rsidRPr="001408D1" w:rsidRDefault="00516725" w:rsidP="006B0F81">
            <w:pPr>
              <w:jc w:val="both"/>
              <w:rPr>
                <w:rFonts w:ascii="Arial" w:hAnsi="Arial" w:cs="Arial"/>
                <w:b/>
                <w:bCs/>
                <w:u w:val="single"/>
              </w:rPr>
            </w:pPr>
            <w:r w:rsidRPr="001408D1">
              <w:rPr>
                <w:rFonts w:ascii="Arial" w:hAnsi="Arial" w:cs="Arial"/>
              </w:rPr>
              <w:lastRenderedPageBreak/>
              <w:t xml:space="preserve">This section provides the procedures to be followed by the </w:t>
            </w:r>
            <w:r w:rsidRPr="001408D1">
              <w:rPr>
                <w:rFonts w:ascii="Arial" w:hAnsi="Arial" w:cs="Arial"/>
                <w:i/>
              </w:rPr>
              <w:t>Central Registration Body</w:t>
            </w:r>
            <w:r w:rsidRPr="001408D1">
              <w:rPr>
                <w:rFonts w:ascii="Arial" w:hAnsi="Arial" w:cs="Arial"/>
              </w:rPr>
              <w:t xml:space="preserve">,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Customers, Suppliers</w:t>
            </w:r>
            <w:r w:rsidRPr="001408D1">
              <w:rPr>
                <w:rFonts w:ascii="Arial" w:hAnsi="Arial" w:cs="Arial"/>
              </w:rPr>
              <w:t xml:space="preserve">, and </w:t>
            </w:r>
            <w:r w:rsidRPr="001408D1">
              <w:rPr>
                <w:rFonts w:ascii="Arial" w:hAnsi="Arial" w:cs="Arial"/>
                <w:i/>
              </w:rPr>
              <w:t>Retail Metering Services Providers</w:t>
            </w:r>
            <w:r w:rsidRPr="001408D1">
              <w:rPr>
                <w:rFonts w:ascii="Arial" w:hAnsi="Arial" w:cs="Arial"/>
              </w:rPr>
              <w:t xml:space="preserve"> for the registration of </w:t>
            </w:r>
            <w:r w:rsidRPr="001408D1">
              <w:rPr>
                <w:rFonts w:ascii="Arial" w:hAnsi="Arial" w:cs="Arial"/>
                <w:i/>
              </w:rPr>
              <w:t>metering installations</w:t>
            </w:r>
            <w:r w:rsidRPr="001408D1">
              <w:rPr>
                <w:rFonts w:ascii="Arial" w:hAnsi="Arial" w:cs="Arial"/>
              </w:rPr>
              <w:t xml:space="preserve"> of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in the </w:t>
            </w:r>
            <w:r w:rsidRPr="001408D1">
              <w:rPr>
                <w:rFonts w:ascii="Arial" w:hAnsi="Arial" w:cs="Arial"/>
                <w:i/>
              </w:rPr>
              <w:t>WESM</w:t>
            </w:r>
            <w:r w:rsidRPr="001408D1">
              <w:rPr>
                <w:rFonts w:ascii="Arial" w:hAnsi="Arial" w:cs="Arial"/>
              </w:rPr>
              <w:t>.</w:t>
            </w:r>
            <w:bookmarkEnd w:id="145"/>
          </w:p>
        </w:tc>
        <w:tc>
          <w:tcPr>
            <w:tcW w:w="849" w:type="pct"/>
          </w:tcPr>
          <w:p w14:paraId="0B691F94" w14:textId="6DC61FB1" w:rsidR="00516725" w:rsidRPr="001408D1" w:rsidRDefault="00516725" w:rsidP="006B0F81">
            <w:pPr>
              <w:spacing w:line="276" w:lineRule="auto"/>
              <w:jc w:val="both"/>
              <w:rPr>
                <w:rFonts w:ascii="Arial" w:eastAsia="Calibri"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5AED206B" w14:textId="77777777" w:rsidR="00516725" w:rsidRPr="001408D1" w:rsidRDefault="00516725" w:rsidP="006B0F81">
            <w:pPr>
              <w:spacing w:line="276" w:lineRule="auto"/>
              <w:jc w:val="both"/>
              <w:rPr>
                <w:rFonts w:ascii="Arial" w:hAnsi="Arial" w:cs="Arial"/>
              </w:rPr>
            </w:pPr>
          </w:p>
        </w:tc>
        <w:tc>
          <w:tcPr>
            <w:tcW w:w="847" w:type="pct"/>
            <w:shd w:val="clear" w:color="auto" w:fill="FFFFFF" w:themeFill="background1"/>
          </w:tcPr>
          <w:p w14:paraId="560196CA" w14:textId="77777777" w:rsidR="00516725" w:rsidRPr="001408D1" w:rsidRDefault="00516725" w:rsidP="006B0F81">
            <w:pPr>
              <w:spacing w:line="276" w:lineRule="auto"/>
              <w:jc w:val="both"/>
              <w:rPr>
                <w:rFonts w:ascii="Arial" w:hAnsi="Arial" w:cs="Arial"/>
              </w:rPr>
            </w:pPr>
          </w:p>
        </w:tc>
      </w:tr>
      <w:tr w:rsidR="00516725" w:rsidRPr="001408D1" w14:paraId="48DA8145" w14:textId="77777777" w:rsidTr="00E24A85">
        <w:tc>
          <w:tcPr>
            <w:tcW w:w="558" w:type="pct"/>
            <w:shd w:val="clear" w:color="auto" w:fill="FFFFFF" w:themeFill="background1"/>
          </w:tcPr>
          <w:p w14:paraId="7EDDCC4A" w14:textId="77777777" w:rsidR="00516725" w:rsidRPr="001408D1" w:rsidRDefault="00516725" w:rsidP="006B0F81">
            <w:pPr>
              <w:jc w:val="both"/>
              <w:rPr>
                <w:rFonts w:ascii="Arial" w:hAnsi="Arial" w:cs="Arial"/>
              </w:rPr>
            </w:pPr>
            <w:r w:rsidRPr="001408D1">
              <w:rPr>
                <w:rFonts w:ascii="Arial" w:hAnsi="Arial" w:cs="Arial"/>
              </w:rPr>
              <w:t>Submission of Application Form and Pertinent Documents</w:t>
            </w:r>
          </w:p>
          <w:p w14:paraId="156ECB27" w14:textId="77777777" w:rsidR="00516725" w:rsidRPr="001408D1" w:rsidRDefault="00516725" w:rsidP="006B0F81">
            <w:pPr>
              <w:jc w:val="both"/>
              <w:rPr>
                <w:rFonts w:ascii="Arial" w:hAnsi="Arial" w:cs="Arial"/>
              </w:rPr>
            </w:pPr>
          </w:p>
          <w:p w14:paraId="29F9CFF5" w14:textId="5674623F" w:rsidR="00516725" w:rsidRPr="001408D1" w:rsidRDefault="00516725" w:rsidP="006B0F81">
            <w:pPr>
              <w:jc w:val="both"/>
              <w:rPr>
                <w:rFonts w:ascii="Arial" w:hAnsi="Arial" w:cs="Arial"/>
              </w:rPr>
            </w:pPr>
            <w:r w:rsidRPr="001408D1">
              <w:rPr>
                <w:rFonts w:ascii="Arial" w:hAnsi="Arial" w:cs="Arial"/>
              </w:rPr>
              <w:t>4.4.1</w:t>
            </w:r>
            <w:r w:rsidRPr="001408D1">
              <w:rPr>
                <w:rFonts w:ascii="Arial" w:hAnsi="Arial" w:cs="Arial"/>
              </w:rPr>
              <w:tab/>
            </w:r>
          </w:p>
        </w:tc>
        <w:tc>
          <w:tcPr>
            <w:tcW w:w="948" w:type="pct"/>
            <w:shd w:val="clear" w:color="auto" w:fill="FFFFFF" w:themeFill="background1"/>
          </w:tcPr>
          <w:p w14:paraId="15B6EE0E" w14:textId="77777777" w:rsidR="00516725" w:rsidRPr="001408D1" w:rsidRDefault="00516725" w:rsidP="006B0F81">
            <w:pPr>
              <w:jc w:val="both"/>
              <w:rPr>
                <w:rFonts w:ascii="Arial" w:hAnsi="Arial" w:cs="Arial"/>
                <w:i/>
              </w:rPr>
            </w:pPr>
            <w:r w:rsidRPr="001408D1">
              <w:rPr>
                <w:rFonts w:ascii="Arial" w:hAnsi="Arial" w:cs="Arial"/>
              </w:rPr>
              <w:t xml:space="preserve">If the </w:t>
            </w:r>
            <w:r w:rsidRPr="001408D1">
              <w:rPr>
                <w:rFonts w:ascii="Arial" w:hAnsi="Arial" w:cs="Arial"/>
                <w:i/>
              </w:rPr>
              <w:t>metering installation</w:t>
            </w:r>
            <w:r w:rsidRPr="001408D1">
              <w:rPr>
                <w:rFonts w:ascii="Arial" w:hAnsi="Arial" w:cs="Arial"/>
              </w:rPr>
              <w:t xml:space="preserve"> of a </w:t>
            </w:r>
            <w:r w:rsidRPr="001408D1">
              <w:rPr>
                <w:rFonts w:ascii="Arial" w:hAnsi="Arial" w:cs="Arial"/>
                <w:i/>
              </w:rPr>
              <w:t xml:space="preserve">Contestable Customer </w:t>
            </w:r>
            <w:r w:rsidRPr="001408D1">
              <w:rPr>
                <w:rFonts w:ascii="Arial" w:hAnsi="Arial" w:cs="Arial"/>
              </w:rPr>
              <w:t xml:space="preserve">subject to a </w:t>
            </w:r>
            <w:r w:rsidRPr="001408D1">
              <w:rPr>
                <w:rFonts w:ascii="Arial" w:hAnsi="Arial" w:cs="Arial"/>
                <w:i/>
              </w:rPr>
              <w:t>switch request</w:t>
            </w:r>
            <w:r w:rsidRPr="001408D1">
              <w:rPr>
                <w:rFonts w:ascii="Arial" w:hAnsi="Arial" w:cs="Arial"/>
              </w:rPr>
              <w:t xml:space="preserve"> is not yet registered with the </w:t>
            </w:r>
            <w:r w:rsidRPr="001408D1">
              <w:rPr>
                <w:rFonts w:ascii="Arial" w:hAnsi="Arial" w:cs="Arial"/>
                <w:i/>
              </w:rPr>
              <w:t>Central Registration Body</w:t>
            </w:r>
            <w:r w:rsidRPr="001408D1">
              <w:rPr>
                <w:rFonts w:ascii="Arial" w:hAnsi="Arial" w:cs="Arial"/>
              </w:rPr>
              <w:t>, its Submission of Application Form and Pertinent Documents</w:t>
            </w:r>
            <w:r w:rsidRPr="001408D1">
              <w:rPr>
                <w:rFonts w:ascii="Arial" w:hAnsi="Arial" w:cs="Arial"/>
                <w:i/>
              </w:rPr>
              <w:t xml:space="preserve"> Retail Metering Services Provider</w:t>
            </w:r>
            <w:r w:rsidRPr="001408D1">
              <w:rPr>
                <w:rFonts w:ascii="Arial" w:hAnsi="Arial" w:cs="Arial"/>
              </w:rPr>
              <w:t xml:space="preserve">, shall initiate the registration of the </w:t>
            </w:r>
            <w:r w:rsidRPr="001408D1">
              <w:rPr>
                <w:rFonts w:ascii="Arial" w:hAnsi="Arial" w:cs="Arial"/>
                <w:i/>
              </w:rPr>
              <w:t>metering installation.</w:t>
            </w:r>
          </w:p>
          <w:p w14:paraId="25D74E67" w14:textId="77777777" w:rsidR="00516725" w:rsidRPr="001408D1" w:rsidRDefault="00516725" w:rsidP="006B0F81">
            <w:pPr>
              <w:jc w:val="both"/>
              <w:rPr>
                <w:rFonts w:ascii="Arial" w:hAnsi="Arial" w:cs="Arial"/>
              </w:rPr>
            </w:pPr>
          </w:p>
          <w:p w14:paraId="4FE78B8D" w14:textId="77777777" w:rsidR="00516725" w:rsidRPr="001408D1" w:rsidRDefault="00516725" w:rsidP="006B0F81">
            <w:pPr>
              <w:jc w:val="both"/>
              <w:rPr>
                <w:rFonts w:ascii="Arial" w:hAnsi="Arial" w:cs="Arial"/>
              </w:rPr>
            </w:pPr>
            <w:r w:rsidRPr="001408D1">
              <w:rPr>
                <w:rFonts w:ascii="Arial" w:hAnsi="Arial" w:cs="Arial"/>
              </w:rPr>
              <w:t xml:space="preserve">To initiate the registration of a </w:t>
            </w:r>
            <w:r w:rsidRPr="001408D1">
              <w:rPr>
                <w:rFonts w:ascii="Arial" w:hAnsi="Arial" w:cs="Arial"/>
                <w:i/>
              </w:rPr>
              <w:t>metering installation</w:t>
            </w:r>
            <w:r w:rsidRPr="001408D1">
              <w:rPr>
                <w:rFonts w:ascii="Arial" w:hAnsi="Arial" w:cs="Arial"/>
              </w:rPr>
              <w:t xml:space="preserve"> of a </w:t>
            </w:r>
            <w:r w:rsidRPr="001408D1">
              <w:rPr>
                <w:rFonts w:ascii="Arial" w:hAnsi="Arial" w:cs="Arial"/>
                <w:i/>
              </w:rPr>
              <w:t>Contestable Customer</w:t>
            </w:r>
            <w:r w:rsidRPr="001408D1">
              <w:rPr>
                <w:rFonts w:ascii="Arial" w:hAnsi="Arial" w:cs="Arial"/>
              </w:rPr>
              <w:t xml:space="preserve">, its </w:t>
            </w:r>
            <w:r w:rsidRPr="001408D1">
              <w:rPr>
                <w:rFonts w:ascii="Arial" w:hAnsi="Arial" w:cs="Arial"/>
                <w:i/>
              </w:rPr>
              <w:t>Retail Metering Services Provider</w:t>
            </w:r>
            <w:r w:rsidRPr="001408D1">
              <w:rPr>
                <w:rFonts w:ascii="Arial" w:hAnsi="Arial" w:cs="Arial"/>
              </w:rPr>
              <w:t xml:space="preserve">, on behalf of the </w:t>
            </w:r>
            <w:r w:rsidRPr="001408D1">
              <w:rPr>
                <w:rFonts w:ascii="Arial" w:hAnsi="Arial" w:cs="Arial"/>
                <w:i/>
              </w:rPr>
              <w:t>Supplier</w:t>
            </w:r>
            <w:r w:rsidRPr="001408D1">
              <w:rPr>
                <w:rFonts w:ascii="Arial" w:hAnsi="Arial" w:cs="Arial"/>
              </w:rPr>
              <w:t xml:space="preserve"> or </w:t>
            </w:r>
            <w:r w:rsidRPr="001408D1">
              <w:rPr>
                <w:rFonts w:ascii="Arial" w:hAnsi="Arial" w:cs="Arial"/>
                <w:i/>
              </w:rPr>
              <w:t>Contestable Customer</w:t>
            </w:r>
            <w:r w:rsidRPr="001408D1">
              <w:rPr>
                <w:rFonts w:ascii="Arial" w:hAnsi="Arial" w:cs="Arial"/>
              </w:rPr>
              <w:t xml:space="preserve">, shall submit the following to the </w:t>
            </w:r>
            <w:r w:rsidRPr="001408D1">
              <w:rPr>
                <w:rFonts w:ascii="Arial" w:hAnsi="Arial" w:cs="Arial"/>
                <w:i/>
              </w:rPr>
              <w:t>Central Registration Body</w:t>
            </w:r>
            <w:r w:rsidRPr="001408D1">
              <w:rPr>
                <w:rFonts w:ascii="Arial" w:hAnsi="Arial" w:cs="Arial"/>
              </w:rPr>
              <w:t xml:space="preserve"> by courier:</w:t>
            </w:r>
          </w:p>
          <w:p w14:paraId="00E17AAA" w14:textId="77777777" w:rsidR="00516725" w:rsidRPr="001408D1" w:rsidRDefault="00516725" w:rsidP="006B0F81">
            <w:pPr>
              <w:jc w:val="both"/>
              <w:rPr>
                <w:rFonts w:ascii="Arial" w:hAnsi="Arial" w:cs="Arial"/>
              </w:rPr>
            </w:pPr>
          </w:p>
          <w:p w14:paraId="652B8873" w14:textId="77777777" w:rsidR="00516725" w:rsidRPr="001408D1" w:rsidRDefault="00516725" w:rsidP="006B0F81">
            <w:pPr>
              <w:jc w:val="both"/>
              <w:rPr>
                <w:rFonts w:ascii="Arial" w:hAnsi="Arial" w:cs="Arial"/>
              </w:rPr>
            </w:pPr>
            <w:r w:rsidRPr="001408D1">
              <w:rPr>
                <w:rFonts w:ascii="Arial" w:hAnsi="Arial" w:cs="Arial"/>
              </w:rPr>
              <w:lastRenderedPageBreak/>
              <w:t xml:space="preserve">a) Accomplished Metering Installation Registration Form (MIRF) per metering point as published in the </w:t>
            </w:r>
            <w:r w:rsidRPr="001408D1">
              <w:rPr>
                <w:rFonts w:ascii="Arial" w:hAnsi="Arial" w:cs="Arial"/>
                <w:i/>
              </w:rPr>
              <w:t>market information web site</w:t>
            </w:r>
            <w:r w:rsidRPr="001408D1">
              <w:rPr>
                <w:rFonts w:ascii="Arial" w:hAnsi="Arial" w:cs="Arial"/>
              </w:rPr>
              <w:t xml:space="preserve"> signed by </w:t>
            </w:r>
            <w:r w:rsidRPr="001408D1">
              <w:rPr>
                <w:rFonts w:ascii="Arial" w:hAnsi="Arial" w:cs="Arial"/>
                <w:i/>
              </w:rPr>
              <w:t xml:space="preserve">both Retail Metering Services Provider </w:t>
            </w:r>
            <w:r w:rsidRPr="001408D1">
              <w:rPr>
                <w:rFonts w:ascii="Arial" w:hAnsi="Arial" w:cs="Arial"/>
              </w:rPr>
              <w:t xml:space="preserve">and </w:t>
            </w:r>
            <w:r w:rsidRPr="001408D1">
              <w:rPr>
                <w:rFonts w:ascii="Arial" w:hAnsi="Arial" w:cs="Arial"/>
                <w:i/>
              </w:rPr>
              <w:t>Contestable Customer</w:t>
            </w:r>
            <w:r w:rsidRPr="001408D1">
              <w:rPr>
                <w:rFonts w:ascii="Arial" w:hAnsi="Arial" w:cs="Arial"/>
              </w:rPr>
              <w:t>;</w:t>
            </w:r>
          </w:p>
          <w:p w14:paraId="521E8290" w14:textId="77777777" w:rsidR="00516725" w:rsidRPr="001408D1" w:rsidRDefault="00516725" w:rsidP="006B0F81">
            <w:pPr>
              <w:jc w:val="both"/>
              <w:rPr>
                <w:rFonts w:ascii="Arial" w:hAnsi="Arial" w:cs="Arial"/>
              </w:rPr>
            </w:pPr>
          </w:p>
          <w:p w14:paraId="7783AAFF" w14:textId="77777777" w:rsidR="00516725" w:rsidRPr="001408D1" w:rsidRDefault="00516725" w:rsidP="006B0F81">
            <w:pPr>
              <w:jc w:val="both"/>
              <w:rPr>
                <w:rFonts w:ascii="Arial" w:hAnsi="Arial" w:cs="Arial"/>
              </w:rPr>
            </w:pPr>
            <w:r w:rsidRPr="001408D1">
              <w:rPr>
                <w:rFonts w:ascii="Arial" w:hAnsi="Arial" w:cs="Arial"/>
              </w:rPr>
              <w:t xml:space="preserve">b) Load Profile of the </w:t>
            </w:r>
            <w:r w:rsidRPr="001408D1">
              <w:rPr>
                <w:rFonts w:ascii="Arial" w:hAnsi="Arial" w:cs="Arial"/>
                <w:i/>
              </w:rPr>
              <w:t xml:space="preserve">metering installation </w:t>
            </w:r>
            <w:r w:rsidRPr="001408D1">
              <w:rPr>
                <w:rFonts w:ascii="Arial" w:hAnsi="Arial" w:cs="Arial"/>
              </w:rPr>
              <w:t>during the previous twelve (12) months as well as its maximum and minimum demand;</w:t>
            </w:r>
          </w:p>
          <w:p w14:paraId="1143ECEE" w14:textId="77777777" w:rsidR="00516725" w:rsidRPr="001408D1" w:rsidRDefault="00516725" w:rsidP="006B0F81">
            <w:pPr>
              <w:jc w:val="both"/>
              <w:rPr>
                <w:rFonts w:ascii="Arial" w:hAnsi="Arial" w:cs="Arial"/>
              </w:rPr>
            </w:pPr>
          </w:p>
          <w:p w14:paraId="75E51656" w14:textId="77777777" w:rsidR="00516725" w:rsidRPr="001408D1" w:rsidRDefault="00516725" w:rsidP="006B0F81">
            <w:pPr>
              <w:jc w:val="both"/>
              <w:rPr>
                <w:rFonts w:ascii="Arial" w:hAnsi="Arial" w:cs="Arial"/>
              </w:rPr>
            </w:pPr>
            <w:r w:rsidRPr="001408D1">
              <w:rPr>
                <w:rFonts w:ascii="Arial" w:hAnsi="Arial" w:cs="Arial"/>
              </w:rPr>
              <w:t>c) Single Line Diagram</w:t>
            </w:r>
          </w:p>
          <w:p w14:paraId="7096E410" w14:textId="77777777" w:rsidR="00516725" w:rsidRPr="001408D1" w:rsidRDefault="00516725" w:rsidP="006B0F81">
            <w:pPr>
              <w:jc w:val="both"/>
              <w:rPr>
                <w:rFonts w:ascii="Arial" w:hAnsi="Arial" w:cs="Arial"/>
              </w:rPr>
            </w:pPr>
          </w:p>
          <w:p w14:paraId="67B83FB5" w14:textId="77777777" w:rsidR="00516725" w:rsidRPr="001408D1" w:rsidRDefault="00516725" w:rsidP="006B0F81">
            <w:pPr>
              <w:jc w:val="both"/>
              <w:rPr>
                <w:rFonts w:ascii="Arial" w:hAnsi="Arial" w:cs="Arial"/>
                <w:i/>
              </w:rPr>
            </w:pPr>
            <w:r w:rsidRPr="001408D1">
              <w:rPr>
                <w:rFonts w:ascii="Arial" w:hAnsi="Arial" w:cs="Arial"/>
              </w:rPr>
              <w:t xml:space="preserve">Simplified Single Line Diagram of the </w:t>
            </w:r>
            <w:r w:rsidRPr="001408D1">
              <w:rPr>
                <w:rFonts w:ascii="Arial" w:hAnsi="Arial" w:cs="Arial"/>
                <w:i/>
              </w:rPr>
              <w:t>Distribution Utility’s network</w:t>
            </w:r>
            <w:r w:rsidRPr="001408D1">
              <w:rPr>
                <w:rFonts w:ascii="Arial" w:hAnsi="Arial" w:cs="Arial"/>
              </w:rPr>
              <w:t xml:space="preserve"> showing the connection of the </w:t>
            </w:r>
            <w:r w:rsidRPr="001408D1">
              <w:rPr>
                <w:rFonts w:ascii="Arial" w:hAnsi="Arial" w:cs="Arial"/>
                <w:i/>
              </w:rPr>
              <w:t>Contestable Customer’s</w:t>
            </w:r>
            <w:r w:rsidRPr="001408D1">
              <w:rPr>
                <w:rFonts w:ascii="Arial" w:hAnsi="Arial" w:cs="Arial"/>
              </w:rPr>
              <w:t xml:space="preserve"> </w:t>
            </w:r>
            <w:r w:rsidRPr="001408D1">
              <w:rPr>
                <w:rFonts w:ascii="Arial" w:hAnsi="Arial" w:cs="Arial"/>
                <w:i/>
              </w:rPr>
              <w:t>metering point</w:t>
            </w:r>
            <w:r w:rsidRPr="001408D1">
              <w:rPr>
                <w:rFonts w:ascii="Arial" w:hAnsi="Arial" w:cs="Arial"/>
              </w:rPr>
              <w:t xml:space="preserve"> to the default grid off-take metering point and other nearest grid </w:t>
            </w:r>
            <w:r w:rsidRPr="001408D1">
              <w:rPr>
                <w:rFonts w:ascii="Arial" w:hAnsi="Arial" w:cs="Arial"/>
                <w:i/>
              </w:rPr>
              <w:t>off-take metering points.</w:t>
            </w:r>
          </w:p>
          <w:p w14:paraId="2270F360" w14:textId="77777777" w:rsidR="00516725" w:rsidRPr="001408D1" w:rsidRDefault="00516725" w:rsidP="006B0F81">
            <w:pPr>
              <w:jc w:val="both"/>
              <w:rPr>
                <w:rFonts w:ascii="Arial" w:hAnsi="Arial" w:cs="Arial"/>
                <w:i/>
              </w:rPr>
            </w:pPr>
          </w:p>
          <w:p w14:paraId="62355D93" w14:textId="77777777" w:rsidR="00516725" w:rsidRPr="001408D1" w:rsidRDefault="00516725" w:rsidP="006B0F81">
            <w:pPr>
              <w:jc w:val="both"/>
              <w:rPr>
                <w:rFonts w:ascii="Arial" w:hAnsi="Arial" w:cs="Arial"/>
              </w:rPr>
            </w:pPr>
            <w:r w:rsidRPr="001408D1">
              <w:rPr>
                <w:rFonts w:ascii="Arial" w:hAnsi="Arial" w:cs="Arial"/>
              </w:rPr>
              <w:t xml:space="preserve">If the </w:t>
            </w:r>
            <w:r w:rsidRPr="001408D1">
              <w:rPr>
                <w:rFonts w:ascii="Arial" w:hAnsi="Arial" w:cs="Arial"/>
                <w:i/>
              </w:rPr>
              <w:t>Contestable Customer</w:t>
            </w:r>
            <w:r w:rsidRPr="001408D1">
              <w:rPr>
                <w:rFonts w:ascii="Arial" w:hAnsi="Arial" w:cs="Arial"/>
              </w:rPr>
              <w:t xml:space="preserve"> is a grid-connected customer, it shall submit the Single Line Diagram showing the connection of the </w:t>
            </w:r>
            <w:r w:rsidRPr="001408D1">
              <w:rPr>
                <w:rFonts w:ascii="Arial" w:hAnsi="Arial" w:cs="Arial"/>
                <w:i/>
              </w:rPr>
              <w:t xml:space="preserve">Contestable </w:t>
            </w:r>
            <w:r w:rsidRPr="001408D1">
              <w:rPr>
                <w:rFonts w:ascii="Arial" w:hAnsi="Arial" w:cs="Arial"/>
                <w:i/>
              </w:rPr>
              <w:lastRenderedPageBreak/>
              <w:t>Customer’s metering point</w:t>
            </w:r>
            <w:r w:rsidRPr="001408D1">
              <w:rPr>
                <w:rFonts w:ascii="Arial" w:hAnsi="Arial" w:cs="Arial"/>
              </w:rPr>
              <w:t xml:space="preserve"> to the main grid substation.</w:t>
            </w:r>
          </w:p>
          <w:p w14:paraId="3453B6FB" w14:textId="77777777" w:rsidR="00516725" w:rsidRPr="001408D1" w:rsidRDefault="00516725" w:rsidP="006B0F81">
            <w:pPr>
              <w:jc w:val="both"/>
              <w:rPr>
                <w:rFonts w:ascii="Arial" w:hAnsi="Arial" w:cs="Arial"/>
              </w:rPr>
            </w:pPr>
          </w:p>
          <w:p w14:paraId="0A9F8837" w14:textId="77777777" w:rsidR="00516725" w:rsidRPr="001408D1" w:rsidRDefault="00516725" w:rsidP="006B0F81">
            <w:pPr>
              <w:jc w:val="both"/>
              <w:rPr>
                <w:rFonts w:ascii="Arial" w:hAnsi="Arial" w:cs="Arial"/>
              </w:rPr>
            </w:pPr>
            <w:r w:rsidRPr="001408D1">
              <w:rPr>
                <w:rFonts w:ascii="Arial" w:hAnsi="Arial" w:cs="Arial"/>
              </w:rPr>
              <w:t>d) Meter Testing</w:t>
            </w:r>
          </w:p>
          <w:p w14:paraId="25394EF8" w14:textId="77777777" w:rsidR="00516725" w:rsidRPr="001408D1" w:rsidRDefault="00516725" w:rsidP="006B0F81">
            <w:pPr>
              <w:jc w:val="both"/>
              <w:rPr>
                <w:rFonts w:ascii="Arial" w:hAnsi="Arial" w:cs="Arial"/>
              </w:rPr>
            </w:pPr>
          </w:p>
          <w:p w14:paraId="22974149" w14:textId="77777777" w:rsidR="00516725" w:rsidRPr="001408D1" w:rsidRDefault="00516725" w:rsidP="006B0F81">
            <w:pPr>
              <w:jc w:val="both"/>
              <w:rPr>
                <w:rFonts w:ascii="Arial" w:hAnsi="Arial" w:cs="Arial"/>
              </w:rPr>
            </w:pPr>
            <w:r w:rsidRPr="001408D1">
              <w:rPr>
                <w:rFonts w:ascii="Arial" w:hAnsi="Arial" w:cs="Arial"/>
              </w:rPr>
              <w:t xml:space="preserve">For </w:t>
            </w:r>
            <w:r w:rsidRPr="001408D1">
              <w:rPr>
                <w:rFonts w:ascii="Arial" w:hAnsi="Arial" w:cs="Arial"/>
                <w:i/>
              </w:rPr>
              <w:t>Contestable Customers</w:t>
            </w:r>
            <w:r w:rsidRPr="001408D1">
              <w:rPr>
                <w:rFonts w:ascii="Arial" w:hAnsi="Arial" w:cs="Arial"/>
              </w:rPr>
              <w:t xml:space="preserve"> having an average monthly peak demand of 1MW and above, the </w:t>
            </w:r>
            <w:r w:rsidRPr="001408D1">
              <w:rPr>
                <w:rFonts w:ascii="Arial" w:hAnsi="Arial" w:cs="Arial"/>
                <w:i/>
              </w:rPr>
              <w:t>Retail Metering Services Provider</w:t>
            </w:r>
            <w:r w:rsidRPr="001408D1">
              <w:rPr>
                <w:rFonts w:ascii="Arial" w:hAnsi="Arial" w:cs="Arial"/>
              </w:rPr>
              <w:t xml:space="preserve"> shall submit all prior test results of its </w:t>
            </w:r>
            <w:r w:rsidRPr="001408D1">
              <w:rPr>
                <w:rFonts w:ascii="Arial" w:hAnsi="Arial" w:cs="Arial"/>
                <w:i/>
              </w:rPr>
              <w:t xml:space="preserve">meter </w:t>
            </w:r>
            <w:r w:rsidRPr="001408D1">
              <w:rPr>
                <w:rFonts w:ascii="Arial" w:hAnsi="Arial" w:cs="Arial"/>
              </w:rPr>
              <w:t>within the last two (2) years.</w:t>
            </w:r>
          </w:p>
          <w:p w14:paraId="1FB0420C" w14:textId="77777777" w:rsidR="00516725" w:rsidRPr="001408D1" w:rsidRDefault="00516725" w:rsidP="006B0F81">
            <w:pPr>
              <w:jc w:val="both"/>
              <w:rPr>
                <w:rFonts w:ascii="Arial" w:hAnsi="Arial" w:cs="Arial"/>
              </w:rPr>
            </w:pPr>
          </w:p>
          <w:p w14:paraId="47E2867F" w14:textId="77777777" w:rsidR="00516725" w:rsidRPr="001408D1" w:rsidRDefault="00516725" w:rsidP="006B0F81">
            <w:pPr>
              <w:jc w:val="both"/>
              <w:rPr>
                <w:rFonts w:ascii="Arial" w:hAnsi="Arial" w:cs="Arial"/>
              </w:rPr>
            </w:pPr>
            <w:r w:rsidRPr="001408D1">
              <w:rPr>
                <w:rFonts w:ascii="Arial" w:hAnsi="Arial" w:cs="Arial"/>
              </w:rPr>
              <w:t xml:space="preserve">e) Pro-forma Agreement between the </w:t>
            </w:r>
            <w:r w:rsidRPr="001408D1">
              <w:rPr>
                <w:rFonts w:ascii="Arial" w:hAnsi="Arial" w:cs="Arial"/>
                <w:i/>
              </w:rPr>
              <w:t>Contestable Customer</w:t>
            </w:r>
            <w:r w:rsidRPr="001408D1">
              <w:rPr>
                <w:rFonts w:ascii="Arial" w:hAnsi="Arial" w:cs="Arial"/>
              </w:rPr>
              <w:t xml:space="preserve"> or </w:t>
            </w:r>
            <w:r w:rsidRPr="001408D1">
              <w:rPr>
                <w:rFonts w:ascii="Arial" w:hAnsi="Arial" w:cs="Arial"/>
                <w:i/>
              </w:rPr>
              <w:t xml:space="preserve">Supplier </w:t>
            </w:r>
            <w:r w:rsidRPr="001408D1">
              <w:rPr>
                <w:rFonts w:ascii="Arial" w:hAnsi="Arial" w:cs="Arial"/>
              </w:rPr>
              <w:t xml:space="preserve">and its </w:t>
            </w:r>
            <w:r w:rsidRPr="001408D1">
              <w:rPr>
                <w:rFonts w:ascii="Arial" w:hAnsi="Arial" w:cs="Arial"/>
                <w:i/>
              </w:rPr>
              <w:t>Retail Metering Services Provider;</w:t>
            </w:r>
            <w:r w:rsidRPr="001408D1">
              <w:rPr>
                <w:rFonts w:ascii="Arial" w:hAnsi="Arial" w:cs="Arial"/>
              </w:rPr>
              <w:t xml:space="preserve"> and </w:t>
            </w:r>
          </w:p>
          <w:p w14:paraId="584EA28F" w14:textId="77777777" w:rsidR="00516725" w:rsidRPr="001408D1" w:rsidRDefault="00516725" w:rsidP="006B0F81">
            <w:pPr>
              <w:jc w:val="both"/>
              <w:rPr>
                <w:rFonts w:ascii="Arial" w:hAnsi="Arial" w:cs="Arial"/>
              </w:rPr>
            </w:pPr>
          </w:p>
          <w:p w14:paraId="6FABBDFF" w14:textId="5BBF1B6B" w:rsidR="00516725" w:rsidRPr="001408D1" w:rsidRDefault="00516725" w:rsidP="006B0F81">
            <w:pPr>
              <w:jc w:val="both"/>
              <w:rPr>
                <w:rFonts w:ascii="Arial" w:hAnsi="Arial" w:cs="Arial"/>
              </w:rPr>
            </w:pPr>
            <w:r w:rsidRPr="001408D1">
              <w:rPr>
                <w:rFonts w:ascii="Arial" w:hAnsi="Arial" w:cs="Arial"/>
              </w:rPr>
              <w:t>f) Documentation of other special features of the meter.</w:t>
            </w:r>
          </w:p>
        </w:tc>
        <w:tc>
          <w:tcPr>
            <w:tcW w:w="950" w:type="pct"/>
          </w:tcPr>
          <w:p w14:paraId="4D8BBF0C" w14:textId="77777777" w:rsidR="00516725" w:rsidRPr="001408D1" w:rsidRDefault="00516725" w:rsidP="006B0F81">
            <w:pPr>
              <w:jc w:val="both"/>
              <w:rPr>
                <w:rFonts w:ascii="Arial" w:hAnsi="Arial" w:cs="Arial"/>
                <w:i/>
                <w:strike/>
              </w:rPr>
            </w:pPr>
            <w:bookmarkStart w:id="146" w:name="_Hlk106186156"/>
            <w:r w:rsidRPr="001408D1">
              <w:rPr>
                <w:rFonts w:ascii="Arial" w:hAnsi="Arial" w:cs="Arial"/>
              </w:rPr>
              <w:lastRenderedPageBreak/>
              <w:t xml:space="preserve">If the </w:t>
            </w:r>
            <w:r w:rsidRPr="001408D1">
              <w:rPr>
                <w:rFonts w:ascii="Arial" w:hAnsi="Arial" w:cs="Arial"/>
                <w:i/>
              </w:rPr>
              <w:t>metering installation</w:t>
            </w:r>
            <w:r w:rsidRPr="001408D1">
              <w:rPr>
                <w:rFonts w:ascii="Arial" w:hAnsi="Arial" w:cs="Arial"/>
              </w:rPr>
              <w:t xml:space="preserve"> of a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 </w:t>
            </w:r>
            <w:r w:rsidRPr="001408D1">
              <w:rPr>
                <w:rFonts w:ascii="Arial" w:hAnsi="Arial" w:cs="Arial"/>
              </w:rPr>
              <w:t xml:space="preserve">subject to a </w:t>
            </w:r>
            <w:r w:rsidRPr="001408D1">
              <w:rPr>
                <w:rFonts w:ascii="Arial" w:hAnsi="Arial" w:cs="Arial"/>
                <w:i/>
              </w:rPr>
              <w:t>switch request</w:t>
            </w:r>
            <w:r w:rsidRPr="001408D1">
              <w:rPr>
                <w:rFonts w:ascii="Arial" w:hAnsi="Arial" w:cs="Arial"/>
              </w:rPr>
              <w:t xml:space="preserve"> is not yet registered with the </w:t>
            </w:r>
            <w:r w:rsidRPr="001408D1">
              <w:rPr>
                <w:rFonts w:ascii="Arial" w:hAnsi="Arial" w:cs="Arial"/>
                <w:i/>
              </w:rPr>
              <w:t>Central Registration Body</w:t>
            </w:r>
            <w:r w:rsidRPr="001408D1">
              <w:rPr>
                <w:rFonts w:ascii="Arial" w:hAnsi="Arial" w:cs="Arial"/>
              </w:rPr>
              <w:t xml:space="preserve">, </w:t>
            </w:r>
            <w:r w:rsidRPr="001408D1">
              <w:rPr>
                <w:rFonts w:ascii="Arial" w:hAnsi="Arial" w:cs="Arial"/>
                <w:b/>
                <w:u w:val="single"/>
              </w:rPr>
              <w:t xml:space="preserve">the prospective Supplier shall initiate the registration by creating a </w:t>
            </w:r>
            <w:r w:rsidRPr="001408D1">
              <w:rPr>
                <w:rFonts w:ascii="Arial" w:hAnsi="Arial" w:cs="Arial"/>
                <w:b/>
                <w:bCs/>
                <w:u w:val="single"/>
              </w:rPr>
              <w:t xml:space="preserve">Metering Installation Registration Form </w:t>
            </w:r>
            <w:r w:rsidRPr="001408D1">
              <w:rPr>
                <w:rFonts w:ascii="Arial" w:hAnsi="Arial" w:cs="Arial"/>
                <w:b/>
                <w:u w:val="single"/>
              </w:rPr>
              <w:t>(MIRF) request in the Central Registration and Settlement System. This is provided that all pre-switching requirements have been complied by the Supplier. In turn,</w:t>
            </w:r>
            <w:r w:rsidRPr="001408D1">
              <w:rPr>
                <w:rFonts w:ascii="Arial" w:hAnsi="Arial" w:cs="Arial"/>
              </w:rPr>
              <w:t xml:space="preserve"> its </w:t>
            </w:r>
            <w:r w:rsidRPr="001408D1">
              <w:rPr>
                <w:rFonts w:ascii="Arial" w:hAnsi="Arial" w:cs="Arial"/>
                <w:i/>
              </w:rPr>
              <w:t>Retail Metering Services Provider</w:t>
            </w:r>
            <w:r w:rsidRPr="001408D1">
              <w:rPr>
                <w:rFonts w:ascii="Arial" w:hAnsi="Arial" w:cs="Arial"/>
              </w:rPr>
              <w:t xml:space="preserve">, </w:t>
            </w:r>
            <w:r w:rsidRPr="001408D1">
              <w:rPr>
                <w:rFonts w:ascii="Arial" w:hAnsi="Arial" w:cs="Arial"/>
                <w:strike/>
              </w:rPr>
              <w:t xml:space="preserve">shall initiate the registration of the </w:t>
            </w:r>
            <w:r w:rsidRPr="001408D1">
              <w:rPr>
                <w:rFonts w:ascii="Arial" w:hAnsi="Arial" w:cs="Arial"/>
                <w:i/>
                <w:strike/>
              </w:rPr>
              <w:t>metering installation.</w:t>
            </w:r>
          </w:p>
          <w:p w14:paraId="052D0DC6" w14:textId="77777777" w:rsidR="00516725" w:rsidRPr="001408D1" w:rsidRDefault="00516725" w:rsidP="006B0F81">
            <w:pPr>
              <w:jc w:val="both"/>
              <w:rPr>
                <w:rFonts w:ascii="Arial" w:hAnsi="Arial" w:cs="Arial"/>
                <w:strike/>
              </w:rPr>
            </w:pPr>
          </w:p>
          <w:p w14:paraId="2C761350" w14:textId="77777777" w:rsidR="00516725" w:rsidRPr="001408D1" w:rsidRDefault="00516725" w:rsidP="006B0F81">
            <w:pPr>
              <w:jc w:val="both"/>
              <w:rPr>
                <w:rFonts w:ascii="Arial" w:hAnsi="Arial" w:cs="Arial"/>
                <w:strike/>
              </w:rPr>
            </w:pPr>
            <w:r w:rsidRPr="001408D1">
              <w:rPr>
                <w:rFonts w:ascii="Arial" w:hAnsi="Arial" w:cs="Arial"/>
                <w:strike/>
              </w:rPr>
              <w:t xml:space="preserve">To initiate the registration of a </w:t>
            </w:r>
            <w:r w:rsidRPr="001408D1">
              <w:rPr>
                <w:rFonts w:ascii="Arial" w:hAnsi="Arial" w:cs="Arial"/>
                <w:i/>
                <w:strike/>
              </w:rPr>
              <w:t>metering installation</w:t>
            </w:r>
            <w:r w:rsidRPr="001408D1">
              <w:rPr>
                <w:rFonts w:ascii="Arial" w:hAnsi="Arial" w:cs="Arial"/>
                <w:strike/>
              </w:rPr>
              <w:t xml:space="preserve"> of a </w:t>
            </w:r>
            <w:r w:rsidRPr="001408D1">
              <w:rPr>
                <w:rFonts w:ascii="Arial" w:hAnsi="Arial" w:cs="Arial"/>
                <w:i/>
                <w:strike/>
              </w:rPr>
              <w:lastRenderedPageBreak/>
              <w:t xml:space="preserve">Contestable </w:t>
            </w:r>
            <w:r w:rsidRPr="001408D1">
              <w:rPr>
                <w:rFonts w:ascii="Arial" w:hAnsi="Arial" w:cs="Arial"/>
                <w:b/>
                <w:bCs/>
                <w:i/>
                <w:strike/>
                <w:u w:val="single"/>
              </w:rPr>
              <w:t>Retail</w:t>
            </w:r>
            <w:r w:rsidRPr="001408D1">
              <w:rPr>
                <w:rFonts w:ascii="Arial" w:hAnsi="Arial" w:cs="Arial"/>
                <w:i/>
                <w:strike/>
              </w:rPr>
              <w:t xml:space="preserve"> Customer</w:t>
            </w:r>
            <w:r w:rsidRPr="001408D1">
              <w:rPr>
                <w:rFonts w:ascii="Arial" w:hAnsi="Arial" w:cs="Arial"/>
                <w:strike/>
              </w:rPr>
              <w:t xml:space="preserve">, its </w:t>
            </w:r>
            <w:r w:rsidRPr="001408D1">
              <w:rPr>
                <w:rFonts w:ascii="Arial" w:hAnsi="Arial" w:cs="Arial"/>
                <w:i/>
                <w:strike/>
              </w:rPr>
              <w:t>Retail Metering Services Provider</w:t>
            </w:r>
            <w:r w:rsidRPr="001408D1">
              <w:rPr>
                <w:rFonts w:ascii="Arial" w:hAnsi="Arial" w:cs="Arial"/>
                <w:strike/>
              </w:rPr>
              <w:t xml:space="preserve">, on behalf of the </w:t>
            </w:r>
            <w:r w:rsidRPr="001408D1">
              <w:rPr>
                <w:rFonts w:ascii="Arial" w:hAnsi="Arial" w:cs="Arial"/>
                <w:i/>
                <w:strike/>
              </w:rPr>
              <w:t>Supplier</w:t>
            </w:r>
            <w:r w:rsidRPr="001408D1">
              <w:rPr>
                <w:rFonts w:ascii="Arial" w:hAnsi="Arial" w:cs="Arial"/>
                <w:strike/>
              </w:rPr>
              <w:t xml:space="preserve"> or </w:t>
            </w:r>
            <w:r w:rsidRPr="001408D1">
              <w:rPr>
                <w:rFonts w:ascii="Arial" w:hAnsi="Arial" w:cs="Arial"/>
                <w:i/>
                <w:strike/>
              </w:rPr>
              <w:t xml:space="preserve">Contestable </w:t>
            </w:r>
            <w:r w:rsidRPr="001408D1">
              <w:rPr>
                <w:rFonts w:ascii="Arial" w:hAnsi="Arial" w:cs="Arial"/>
                <w:b/>
                <w:bCs/>
                <w:i/>
                <w:strike/>
                <w:u w:val="single"/>
              </w:rPr>
              <w:t>Retail</w:t>
            </w:r>
            <w:r w:rsidRPr="001408D1">
              <w:rPr>
                <w:rFonts w:ascii="Arial" w:hAnsi="Arial" w:cs="Arial"/>
                <w:i/>
                <w:strike/>
              </w:rPr>
              <w:t xml:space="preserve"> Customer</w:t>
            </w:r>
            <w:r w:rsidRPr="001408D1">
              <w:rPr>
                <w:rFonts w:ascii="Arial" w:hAnsi="Arial" w:cs="Arial"/>
                <w:strike/>
              </w:rPr>
              <w:t xml:space="preserve">, </w:t>
            </w:r>
            <w:r w:rsidRPr="001408D1">
              <w:rPr>
                <w:rFonts w:ascii="Arial" w:hAnsi="Arial" w:cs="Arial"/>
              </w:rPr>
              <w:t xml:space="preserve">shall submit the following to the </w:t>
            </w:r>
            <w:r w:rsidRPr="001408D1">
              <w:rPr>
                <w:rFonts w:ascii="Arial" w:hAnsi="Arial" w:cs="Arial"/>
                <w:i/>
              </w:rPr>
              <w:t>Central Registration Body</w:t>
            </w:r>
            <w:r w:rsidRPr="001408D1">
              <w:rPr>
                <w:rFonts w:ascii="Arial" w:hAnsi="Arial" w:cs="Arial"/>
              </w:rPr>
              <w:t xml:space="preserve"> </w:t>
            </w:r>
            <w:r w:rsidRPr="001408D1">
              <w:rPr>
                <w:rFonts w:ascii="Arial" w:hAnsi="Arial" w:cs="Arial"/>
                <w:b/>
                <w:bCs/>
                <w:u w:val="single"/>
              </w:rPr>
              <w:t xml:space="preserve">using the Central Registration and Settlement System </w:t>
            </w:r>
            <w:r w:rsidRPr="001408D1">
              <w:rPr>
                <w:rFonts w:ascii="Arial" w:hAnsi="Arial" w:cs="Arial"/>
                <w:strike/>
              </w:rPr>
              <w:t>by courier</w:t>
            </w:r>
            <w:bookmarkEnd w:id="146"/>
            <w:r w:rsidRPr="001408D1">
              <w:rPr>
                <w:rFonts w:ascii="Arial" w:hAnsi="Arial" w:cs="Arial"/>
              </w:rPr>
              <w:t>:</w:t>
            </w:r>
          </w:p>
          <w:p w14:paraId="48CFA83F" w14:textId="77777777" w:rsidR="00516725" w:rsidRPr="001408D1" w:rsidRDefault="00516725" w:rsidP="006B0F81">
            <w:pPr>
              <w:jc w:val="both"/>
              <w:rPr>
                <w:rFonts w:ascii="Arial" w:hAnsi="Arial" w:cs="Arial"/>
              </w:rPr>
            </w:pPr>
          </w:p>
          <w:p w14:paraId="61765DF7" w14:textId="77777777" w:rsidR="00516725" w:rsidRPr="001408D1" w:rsidRDefault="00516725" w:rsidP="006B0F81">
            <w:pPr>
              <w:jc w:val="both"/>
              <w:rPr>
                <w:rFonts w:ascii="Arial" w:hAnsi="Arial" w:cs="Arial"/>
              </w:rPr>
            </w:pPr>
            <w:r w:rsidRPr="001408D1">
              <w:rPr>
                <w:rFonts w:ascii="Arial" w:hAnsi="Arial" w:cs="Arial"/>
              </w:rPr>
              <w:t xml:space="preserve">a) </w:t>
            </w:r>
            <w:bookmarkStart w:id="147" w:name="_Hlk106185717"/>
            <w:r w:rsidRPr="001408D1">
              <w:rPr>
                <w:rFonts w:ascii="Arial" w:hAnsi="Arial" w:cs="Arial"/>
              </w:rPr>
              <w:t xml:space="preserve">Accomplished Metering Installation Registration Form (MIRF) per metering point as published in the </w:t>
            </w:r>
            <w:r w:rsidRPr="001408D1">
              <w:rPr>
                <w:rFonts w:ascii="Arial" w:hAnsi="Arial" w:cs="Arial"/>
                <w:i/>
              </w:rPr>
              <w:t>market information web site</w:t>
            </w:r>
            <w:r w:rsidRPr="001408D1">
              <w:rPr>
                <w:rFonts w:ascii="Arial" w:hAnsi="Arial" w:cs="Arial"/>
              </w:rPr>
              <w:t xml:space="preserve"> </w:t>
            </w:r>
            <w:r w:rsidRPr="001408D1">
              <w:rPr>
                <w:rFonts w:ascii="Arial" w:hAnsi="Arial" w:cs="Arial"/>
                <w:strike/>
              </w:rPr>
              <w:t xml:space="preserve">signed by </w:t>
            </w:r>
            <w:r w:rsidRPr="001408D1">
              <w:rPr>
                <w:rFonts w:ascii="Arial" w:hAnsi="Arial" w:cs="Arial"/>
                <w:i/>
                <w:strike/>
              </w:rPr>
              <w:t xml:space="preserve">both Retail Metering Services Provider </w:t>
            </w:r>
            <w:r w:rsidRPr="001408D1">
              <w:rPr>
                <w:rFonts w:ascii="Arial" w:hAnsi="Arial" w:cs="Arial"/>
                <w:strike/>
              </w:rPr>
              <w:t xml:space="preserve">and </w:t>
            </w:r>
            <w:r w:rsidRPr="001408D1">
              <w:rPr>
                <w:rFonts w:ascii="Arial" w:hAnsi="Arial" w:cs="Arial"/>
                <w:i/>
                <w:strike/>
              </w:rPr>
              <w:t>Contestable Customer</w:t>
            </w:r>
            <w:r w:rsidRPr="001408D1">
              <w:rPr>
                <w:rFonts w:ascii="Arial" w:hAnsi="Arial" w:cs="Arial"/>
              </w:rPr>
              <w:t>;</w:t>
            </w:r>
          </w:p>
          <w:bookmarkEnd w:id="147"/>
          <w:p w14:paraId="14FFA7D9" w14:textId="77777777" w:rsidR="00516725" w:rsidRPr="001408D1" w:rsidRDefault="00516725" w:rsidP="006B0F81">
            <w:pPr>
              <w:jc w:val="both"/>
              <w:rPr>
                <w:rFonts w:ascii="Arial" w:hAnsi="Arial" w:cs="Arial"/>
              </w:rPr>
            </w:pPr>
          </w:p>
          <w:p w14:paraId="2ED6DE84" w14:textId="77777777" w:rsidR="00516725" w:rsidRPr="001408D1" w:rsidRDefault="00516725" w:rsidP="006B0F81">
            <w:pPr>
              <w:jc w:val="both"/>
              <w:rPr>
                <w:rFonts w:ascii="Arial" w:hAnsi="Arial" w:cs="Arial"/>
                <w:strike/>
              </w:rPr>
            </w:pPr>
            <w:r w:rsidRPr="001408D1">
              <w:rPr>
                <w:rFonts w:ascii="Arial" w:hAnsi="Arial" w:cs="Arial"/>
                <w:strike/>
              </w:rPr>
              <w:t xml:space="preserve">b) Load Profile of the </w:t>
            </w:r>
            <w:r w:rsidRPr="001408D1">
              <w:rPr>
                <w:rFonts w:ascii="Arial" w:hAnsi="Arial" w:cs="Arial"/>
                <w:i/>
                <w:strike/>
              </w:rPr>
              <w:t xml:space="preserve">metering installation </w:t>
            </w:r>
            <w:r w:rsidRPr="001408D1">
              <w:rPr>
                <w:rFonts w:ascii="Arial" w:hAnsi="Arial" w:cs="Arial"/>
                <w:strike/>
              </w:rPr>
              <w:t>during the previous twelve (12) months as well as its maximum and minimum demand;</w:t>
            </w:r>
          </w:p>
          <w:p w14:paraId="042327A7" w14:textId="77777777" w:rsidR="00516725" w:rsidRPr="001408D1" w:rsidRDefault="00516725" w:rsidP="006B0F81">
            <w:pPr>
              <w:jc w:val="both"/>
              <w:rPr>
                <w:rFonts w:ascii="Arial" w:hAnsi="Arial" w:cs="Arial"/>
              </w:rPr>
            </w:pPr>
          </w:p>
          <w:p w14:paraId="53B4DFE6" w14:textId="77777777" w:rsidR="00516725" w:rsidRPr="001408D1" w:rsidRDefault="00516725" w:rsidP="006B0F81">
            <w:pPr>
              <w:jc w:val="both"/>
              <w:rPr>
                <w:rFonts w:ascii="Arial" w:hAnsi="Arial" w:cs="Arial"/>
              </w:rPr>
            </w:pPr>
            <w:r w:rsidRPr="001408D1">
              <w:rPr>
                <w:rFonts w:ascii="Arial" w:hAnsi="Arial" w:cs="Arial"/>
                <w:strike/>
              </w:rPr>
              <w:t>c)</w:t>
            </w:r>
            <w:r w:rsidRPr="001408D1">
              <w:rPr>
                <w:rFonts w:ascii="Arial" w:hAnsi="Arial" w:cs="Arial"/>
              </w:rPr>
              <w:t xml:space="preserve"> </w:t>
            </w:r>
            <w:r w:rsidRPr="001408D1">
              <w:rPr>
                <w:rFonts w:ascii="Arial" w:hAnsi="Arial" w:cs="Arial"/>
                <w:b/>
                <w:bCs/>
                <w:u w:val="single"/>
              </w:rPr>
              <w:t xml:space="preserve">b) </w:t>
            </w:r>
            <w:bookmarkStart w:id="148" w:name="_Hlk106185744"/>
            <w:r w:rsidRPr="001408D1">
              <w:rPr>
                <w:rFonts w:ascii="Arial" w:hAnsi="Arial" w:cs="Arial"/>
              </w:rPr>
              <w:t>Single Line Diagram</w:t>
            </w:r>
          </w:p>
          <w:bookmarkEnd w:id="148"/>
          <w:p w14:paraId="5CFE572A" w14:textId="77777777" w:rsidR="00516725" w:rsidRPr="001408D1" w:rsidRDefault="00516725" w:rsidP="006B0F81">
            <w:pPr>
              <w:jc w:val="both"/>
              <w:rPr>
                <w:rFonts w:ascii="Arial" w:hAnsi="Arial" w:cs="Arial"/>
              </w:rPr>
            </w:pPr>
          </w:p>
          <w:p w14:paraId="2462D395" w14:textId="77777777" w:rsidR="00516725" w:rsidRPr="001408D1" w:rsidRDefault="00516725" w:rsidP="006B0F81">
            <w:pPr>
              <w:jc w:val="both"/>
              <w:rPr>
                <w:rFonts w:ascii="Arial" w:hAnsi="Arial" w:cs="Arial"/>
                <w:i/>
              </w:rPr>
            </w:pPr>
            <w:bookmarkStart w:id="149" w:name="_Hlk106185783"/>
            <w:r w:rsidRPr="001408D1">
              <w:rPr>
                <w:rFonts w:ascii="Arial" w:hAnsi="Arial" w:cs="Arial"/>
              </w:rPr>
              <w:t xml:space="preserve">Simplified Single Line Diagram of the </w:t>
            </w:r>
            <w:r w:rsidRPr="001408D1">
              <w:rPr>
                <w:rFonts w:ascii="Arial" w:hAnsi="Arial" w:cs="Arial"/>
                <w:i/>
              </w:rPr>
              <w:t>Distribution Utility’s network</w:t>
            </w:r>
            <w:r w:rsidRPr="001408D1">
              <w:rPr>
                <w:rFonts w:ascii="Arial" w:hAnsi="Arial" w:cs="Arial"/>
              </w:rPr>
              <w:t xml:space="preserve"> showing the connection of the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w:t>
            </w:r>
            <w:r w:rsidRPr="001408D1">
              <w:rPr>
                <w:rFonts w:ascii="Arial" w:hAnsi="Arial" w:cs="Arial"/>
                <w:i/>
              </w:rPr>
              <w:t xml:space="preserve">metering </w:t>
            </w:r>
            <w:r w:rsidRPr="001408D1">
              <w:rPr>
                <w:rFonts w:ascii="Arial" w:hAnsi="Arial" w:cs="Arial"/>
                <w:i/>
              </w:rPr>
              <w:lastRenderedPageBreak/>
              <w:t>point</w:t>
            </w:r>
            <w:r w:rsidRPr="001408D1">
              <w:rPr>
                <w:rFonts w:ascii="Arial" w:hAnsi="Arial" w:cs="Arial"/>
              </w:rPr>
              <w:t xml:space="preserve"> to the default grid off-take metering point and other nearest grid </w:t>
            </w:r>
            <w:r w:rsidRPr="001408D1">
              <w:rPr>
                <w:rFonts w:ascii="Arial" w:hAnsi="Arial" w:cs="Arial"/>
                <w:i/>
              </w:rPr>
              <w:t>off-take metering points.</w:t>
            </w:r>
          </w:p>
          <w:p w14:paraId="7E5BAF20" w14:textId="77777777" w:rsidR="00516725" w:rsidRPr="001408D1" w:rsidRDefault="00516725" w:rsidP="006B0F81">
            <w:pPr>
              <w:jc w:val="both"/>
              <w:rPr>
                <w:rFonts w:ascii="Arial" w:hAnsi="Arial" w:cs="Arial"/>
              </w:rPr>
            </w:pPr>
          </w:p>
          <w:p w14:paraId="1E5A6114" w14:textId="77777777" w:rsidR="00516725" w:rsidRPr="001408D1" w:rsidRDefault="00516725" w:rsidP="006B0F81">
            <w:pPr>
              <w:jc w:val="both"/>
              <w:rPr>
                <w:rFonts w:ascii="Arial" w:hAnsi="Arial" w:cs="Arial"/>
              </w:rPr>
            </w:pPr>
            <w:r w:rsidRPr="001408D1">
              <w:rPr>
                <w:rFonts w:ascii="Arial" w:hAnsi="Arial" w:cs="Arial"/>
              </w:rPr>
              <w:t xml:space="preserve">If the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is a grid-connected customer, it shall submit the Single Line Diagram showing the connection of the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Customer’s metering point</w:t>
            </w:r>
            <w:r w:rsidRPr="001408D1">
              <w:rPr>
                <w:rFonts w:ascii="Arial" w:hAnsi="Arial" w:cs="Arial"/>
              </w:rPr>
              <w:t xml:space="preserve"> to the main grid substation.</w:t>
            </w:r>
          </w:p>
          <w:bookmarkEnd w:id="149"/>
          <w:p w14:paraId="0C4AF8E3" w14:textId="77777777" w:rsidR="00516725" w:rsidRPr="001408D1" w:rsidRDefault="00516725" w:rsidP="006B0F81">
            <w:pPr>
              <w:jc w:val="both"/>
              <w:rPr>
                <w:rFonts w:ascii="Arial" w:hAnsi="Arial" w:cs="Arial"/>
              </w:rPr>
            </w:pPr>
          </w:p>
          <w:p w14:paraId="333ACDEB" w14:textId="77777777" w:rsidR="00516725" w:rsidRPr="001408D1" w:rsidRDefault="00516725" w:rsidP="006B0F81">
            <w:pPr>
              <w:jc w:val="both"/>
              <w:rPr>
                <w:rFonts w:ascii="Arial" w:hAnsi="Arial" w:cs="Arial"/>
              </w:rPr>
            </w:pPr>
            <w:r w:rsidRPr="001408D1">
              <w:rPr>
                <w:rFonts w:ascii="Arial" w:hAnsi="Arial" w:cs="Arial"/>
                <w:strike/>
              </w:rPr>
              <w:t>d)</w:t>
            </w:r>
            <w:r w:rsidRPr="001408D1">
              <w:rPr>
                <w:rFonts w:ascii="Arial" w:hAnsi="Arial" w:cs="Arial"/>
              </w:rPr>
              <w:t xml:space="preserve"> </w:t>
            </w:r>
            <w:r w:rsidRPr="001408D1">
              <w:rPr>
                <w:rFonts w:ascii="Arial" w:hAnsi="Arial" w:cs="Arial"/>
                <w:b/>
                <w:bCs/>
                <w:u w:val="single"/>
              </w:rPr>
              <w:t xml:space="preserve">c </w:t>
            </w:r>
            <w:bookmarkStart w:id="150" w:name="_Hlk106185757"/>
            <w:r w:rsidRPr="001408D1">
              <w:rPr>
                <w:rFonts w:ascii="Arial" w:hAnsi="Arial" w:cs="Arial"/>
              </w:rPr>
              <w:t>Meter Testing</w:t>
            </w:r>
          </w:p>
          <w:bookmarkEnd w:id="150"/>
          <w:p w14:paraId="71FA85B6" w14:textId="77777777" w:rsidR="00516725" w:rsidRPr="001408D1" w:rsidRDefault="00516725" w:rsidP="006B0F81">
            <w:pPr>
              <w:jc w:val="both"/>
              <w:rPr>
                <w:rFonts w:ascii="Arial" w:hAnsi="Arial" w:cs="Arial"/>
              </w:rPr>
            </w:pPr>
          </w:p>
          <w:p w14:paraId="32E8930D" w14:textId="77777777" w:rsidR="00516725" w:rsidRPr="001408D1" w:rsidRDefault="00516725" w:rsidP="006B0F81">
            <w:pPr>
              <w:jc w:val="both"/>
              <w:rPr>
                <w:rFonts w:ascii="Arial" w:hAnsi="Arial" w:cs="Arial"/>
                <w:b/>
                <w:bCs/>
                <w:u w:val="single"/>
              </w:rPr>
            </w:pPr>
            <w:r w:rsidRPr="001408D1">
              <w:rPr>
                <w:rFonts w:ascii="Arial" w:hAnsi="Arial" w:cs="Arial"/>
              </w:rPr>
              <w:t>Fo</w:t>
            </w:r>
            <w:bookmarkStart w:id="151" w:name="_Hlk106185798"/>
            <w:r w:rsidRPr="001408D1">
              <w:rPr>
                <w:rFonts w:ascii="Arial" w:hAnsi="Arial" w:cs="Arial"/>
              </w:rPr>
              <w:t xml:space="preserve">r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having an average monthly peak demand of 1MW and above, the </w:t>
            </w:r>
            <w:r w:rsidRPr="001408D1">
              <w:rPr>
                <w:rFonts w:ascii="Arial" w:hAnsi="Arial" w:cs="Arial"/>
                <w:i/>
              </w:rPr>
              <w:t>Retail Metering Services Provider</w:t>
            </w:r>
            <w:r w:rsidRPr="001408D1">
              <w:rPr>
                <w:rFonts w:ascii="Arial" w:hAnsi="Arial" w:cs="Arial"/>
              </w:rPr>
              <w:t xml:space="preserve"> shall submit all prior test results of its </w:t>
            </w:r>
            <w:r w:rsidRPr="001408D1">
              <w:rPr>
                <w:rFonts w:ascii="Arial" w:hAnsi="Arial" w:cs="Arial"/>
                <w:i/>
              </w:rPr>
              <w:t xml:space="preserve">meter </w:t>
            </w:r>
            <w:r w:rsidRPr="001408D1">
              <w:rPr>
                <w:rFonts w:ascii="Arial" w:hAnsi="Arial" w:cs="Arial"/>
              </w:rPr>
              <w:t>within the last two (2) years</w:t>
            </w:r>
            <w:r w:rsidRPr="001408D1">
              <w:rPr>
                <w:rFonts w:ascii="Arial" w:hAnsi="Arial" w:cs="Arial"/>
                <w:strike/>
              </w:rPr>
              <w:t>.</w:t>
            </w:r>
            <w:r w:rsidRPr="001408D1">
              <w:rPr>
                <w:rFonts w:ascii="Arial" w:hAnsi="Arial" w:cs="Arial"/>
                <w:b/>
                <w:bCs/>
                <w:u w:val="single"/>
              </w:rPr>
              <w:t>; and</w:t>
            </w:r>
          </w:p>
          <w:bookmarkEnd w:id="151"/>
          <w:p w14:paraId="1F5E1DFC" w14:textId="77777777" w:rsidR="00516725" w:rsidRPr="001408D1" w:rsidRDefault="00516725" w:rsidP="006B0F81">
            <w:pPr>
              <w:jc w:val="both"/>
              <w:rPr>
                <w:rFonts w:ascii="Arial" w:hAnsi="Arial" w:cs="Arial"/>
              </w:rPr>
            </w:pPr>
          </w:p>
          <w:p w14:paraId="78B1123A" w14:textId="77777777" w:rsidR="00516725" w:rsidRPr="001408D1" w:rsidRDefault="00516725" w:rsidP="006B0F81">
            <w:pPr>
              <w:jc w:val="both"/>
              <w:rPr>
                <w:rFonts w:ascii="Arial" w:hAnsi="Arial" w:cs="Arial"/>
                <w:strike/>
              </w:rPr>
            </w:pPr>
            <w:r w:rsidRPr="001408D1">
              <w:rPr>
                <w:rFonts w:ascii="Arial" w:hAnsi="Arial" w:cs="Arial"/>
                <w:strike/>
              </w:rPr>
              <w:t xml:space="preserve">e) Pro-forma Agreement between the </w:t>
            </w:r>
            <w:r w:rsidRPr="001408D1">
              <w:rPr>
                <w:rFonts w:ascii="Arial" w:hAnsi="Arial" w:cs="Arial"/>
                <w:i/>
                <w:strike/>
              </w:rPr>
              <w:t>Contestable Customer</w:t>
            </w:r>
            <w:r w:rsidRPr="001408D1">
              <w:rPr>
                <w:rFonts w:ascii="Arial" w:hAnsi="Arial" w:cs="Arial"/>
                <w:strike/>
              </w:rPr>
              <w:t xml:space="preserve"> or </w:t>
            </w:r>
            <w:r w:rsidRPr="001408D1">
              <w:rPr>
                <w:rFonts w:ascii="Arial" w:hAnsi="Arial" w:cs="Arial"/>
                <w:i/>
                <w:strike/>
              </w:rPr>
              <w:t xml:space="preserve">Supplier </w:t>
            </w:r>
            <w:r w:rsidRPr="001408D1">
              <w:rPr>
                <w:rFonts w:ascii="Arial" w:hAnsi="Arial" w:cs="Arial"/>
                <w:strike/>
              </w:rPr>
              <w:t xml:space="preserve">and its </w:t>
            </w:r>
            <w:r w:rsidRPr="001408D1">
              <w:rPr>
                <w:rFonts w:ascii="Arial" w:hAnsi="Arial" w:cs="Arial"/>
                <w:i/>
                <w:strike/>
              </w:rPr>
              <w:t>Retail Metering Services Provider;</w:t>
            </w:r>
            <w:r w:rsidRPr="001408D1">
              <w:rPr>
                <w:rFonts w:ascii="Arial" w:hAnsi="Arial" w:cs="Arial"/>
                <w:strike/>
              </w:rPr>
              <w:t xml:space="preserve"> and </w:t>
            </w:r>
          </w:p>
          <w:p w14:paraId="3C15386D" w14:textId="77777777" w:rsidR="00516725" w:rsidRPr="001408D1" w:rsidRDefault="00516725" w:rsidP="006B0F81">
            <w:pPr>
              <w:jc w:val="both"/>
              <w:rPr>
                <w:rFonts w:ascii="Arial" w:hAnsi="Arial" w:cs="Arial"/>
              </w:rPr>
            </w:pPr>
          </w:p>
          <w:p w14:paraId="2AA4D13B" w14:textId="15228318" w:rsidR="00516725" w:rsidRPr="001408D1" w:rsidRDefault="00516725" w:rsidP="006B0F81">
            <w:pPr>
              <w:jc w:val="both"/>
              <w:rPr>
                <w:rFonts w:ascii="Arial" w:hAnsi="Arial" w:cs="Arial"/>
                <w:b/>
                <w:bCs/>
                <w:u w:val="single"/>
              </w:rPr>
            </w:pPr>
            <w:r w:rsidRPr="001408D1">
              <w:rPr>
                <w:rFonts w:ascii="Arial" w:hAnsi="Arial" w:cs="Arial"/>
                <w:strike/>
              </w:rPr>
              <w:lastRenderedPageBreak/>
              <w:t>f)</w:t>
            </w:r>
            <w:r w:rsidRPr="001408D1">
              <w:rPr>
                <w:rFonts w:ascii="Arial" w:hAnsi="Arial" w:cs="Arial"/>
              </w:rPr>
              <w:t xml:space="preserve"> </w:t>
            </w:r>
            <w:r w:rsidRPr="001408D1">
              <w:rPr>
                <w:rFonts w:ascii="Arial" w:hAnsi="Arial" w:cs="Arial"/>
                <w:b/>
                <w:bCs/>
                <w:u w:val="single"/>
              </w:rPr>
              <w:t xml:space="preserve">d) </w:t>
            </w:r>
            <w:bookmarkStart w:id="152" w:name="_Hlk106185767"/>
            <w:r w:rsidRPr="001408D1">
              <w:rPr>
                <w:rFonts w:ascii="Arial" w:hAnsi="Arial" w:cs="Arial"/>
              </w:rPr>
              <w:t>Documentation of other special features of the meter.</w:t>
            </w:r>
            <w:bookmarkEnd w:id="152"/>
          </w:p>
        </w:tc>
        <w:tc>
          <w:tcPr>
            <w:tcW w:w="849" w:type="pct"/>
          </w:tcPr>
          <w:p w14:paraId="680BECDC" w14:textId="77777777" w:rsidR="00516725" w:rsidRPr="001408D1" w:rsidRDefault="00516725" w:rsidP="006B0F81">
            <w:pPr>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p w14:paraId="2C8A9628" w14:textId="77777777" w:rsidR="00516725" w:rsidRPr="001408D1" w:rsidRDefault="00516725" w:rsidP="006B0F81">
            <w:pPr>
              <w:jc w:val="both"/>
              <w:rPr>
                <w:rFonts w:ascii="Arial" w:hAnsi="Arial" w:cs="Arial"/>
              </w:rPr>
            </w:pPr>
          </w:p>
          <w:p w14:paraId="5BAF3507" w14:textId="77777777" w:rsidR="00516725" w:rsidRPr="001408D1" w:rsidRDefault="00516725" w:rsidP="006B0F81">
            <w:pPr>
              <w:jc w:val="both"/>
              <w:rPr>
                <w:rFonts w:ascii="Arial" w:hAnsi="Arial" w:cs="Arial"/>
              </w:rPr>
            </w:pPr>
            <w:r w:rsidRPr="001408D1">
              <w:rPr>
                <w:rFonts w:ascii="Arial" w:hAnsi="Arial" w:cs="Arial"/>
              </w:rPr>
              <w:t xml:space="preserve">To align with the current practice of Suppliers and RMSPs, in which the submission of the MIRFs is no longer by courier, but using the (CRSS). Further, the Suppliers’ creation of MIRF request in the CRSS serves as a trigger to allow RMSPs to encode relevant metering information of the customer and upload the accomplished MIRF and corresponding supporting documents. Hence,  </w:t>
            </w:r>
          </w:p>
          <w:p w14:paraId="6B9225BB" w14:textId="77777777" w:rsidR="00516725" w:rsidRPr="001408D1" w:rsidRDefault="00516725" w:rsidP="006B0F81">
            <w:pPr>
              <w:jc w:val="both"/>
              <w:rPr>
                <w:rFonts w:ascii="Arial" w:hAnsi="Arial" w:cs="Arial"/>
              </w:rPr>
            </w:pPr>
            <w:r w:rsidRPr="001408D1">
              <w:rPr>
                <w:rFonts w:ascii="Arial" w:hAnsi="Arial" w:cs="Arial"/>
              </w:rPr>
              <w:lastRenderedPageBreak/>
              <w:t>the MIRF submission is initiated by the Suppliers by creating an MIRF request. Also, it should be emphasized that only Suppliers with complete pre-switching requirements should be able to create an MIRF request, to ensure efficiency and smooth process of switching, and adhere with Section 3.2.1.3 of the Retail Rules and Section 3.3.1 of the Retail Manual for GEOP Procedures. Consequently, only those Suppliers that have fully complied with the pre-switching requirements will be given priority by RMSP in terms of MIRF submission. With this, RMSPs will be able to efficiently manage the volume of Retail switchers in a given switching period.</w:t>
            </w:r>
          </w:p>
          <w:p w14:paraId="60BE6F1E" w14:textId="77777777" w:rsidR="00516725" w:rsidRPr="001408D1" w:rsidRDefault="00516725" w:rsidP="006B0F81">
            <w:pPr>
              <w:jc w:val="both"/>
              <w:rPr>
                <w:rFonts w:ascii="Arial" w:hAnsi="Arial" w:cs="Arial"/>
              </w:rPr>
            </w:pPr>
          </w:p>
          <w:p w14:paraId="04B9B93A" w14:textId="77777777" w:rsidR="00516725" w:rsidRPr="001408D1" w:rsidRDefault="00516725" w:rsidP="006B0F81">
            <w:pPr>
              <w:spacing w:line="256" w:lineRule="auto"/>
              <w:jc w:val="both"/>
              <w:rPr>
                <w:rFonts w:ascii="Arial" w:eastAsia="Calibri" w:hAnsi="Arial" w:cs="Arial"/>
              </w:rPr>
            </w:pPr>
            <w:r w:rsidRPr="001408D1">
              <w:rPr>
                <w:rFonts w:ascii="Arial" w:eastAsia="Calibri" w:hAnsi="Arial" w:cs="Arial"/>
              </w:rPr>
              <w:t xml:space="preserve">To do away with the signing of the MIRFs, to streamline the process (e.g., securing customer signatures will  depend on their availability, </w:t>
            </w:r>
            <w:r w:rsidRPr="001408D1">
              <w:rPr>
                <w:rFonts w:ascii="Arial" w:eastAsia="Calibri" w:hAnsi="Arial" w:cs="Arial"/>
              </w:rPr>
              <w:lastRenderedPageBreak/>
              <w:t xml:space="preserve">which can delay a switch). All information in the MIRF are already encoded in the CRSS and supported by Attestations / Certifications, Agreements / Contracts and other documents submitted by Suppliers and the RMSPs. </w:t>
            </w:r>
          </w:p>
          <w:p w14:paraId="6403AC0D" w14:textId="77777777" w:rsidR="00516725" w:rsidRPr="001408D1" w:rsidRDefault="00516725" w:rsidP="006B0F81">
            <w:pPr>
              <w:spacing w:line="256" w:lineRule="auto"/>
              <w:jc w:val="both"/>
              <w:rPr>
                <w:rFonts w:ascii="Arial" w:eastAsia="Calibri" w:hAnsi="Arial" w:cs="Arial"/>
              </w:rPr>
            </w:pPr>
          </w:p>
          <w:p w14:paraId="7BEC6196" w14:textId="77777777" w:rsidR="00516725" w:rsidRPr="001408D1" w:rsidRDefault="00516725" w:rsidP="006B0F81">
            <w:pPr>
              <w:spacing w:line="256" w:lineRule="auto"/>
              <w:jc w:val="both"/>
              <w:rPr>
                <w:rFonts w:ascii="Arial" w:eastAsia="Calibri" w:hAnsi="Arial" w:cs="Arial"/>
              </w:rPr>
            </w:pPr>
            <w:r w:rsidRPr="001408D1">
              <w:rPr>
                <w:rFonts w:ascii="Arial" w:eastAsia="Calibri" w:hAnsi="Arial" w:cs="Arial"/>
                <w:i/>
                <w:iCs/>
              </w:rPr>
              <w:t xml:space="preserve">On the deletion of letter b (Load Profile) </w:t>
            </w:r>
            <w:r w:rsidRPr="001408D1">
              <w:rPr>
                <w:rFonts w:ascii="Arial" w:eastAsia="Calibri" w:hAnsi="Arial" w:cs="Arial"/>
              </w:rPr>
              <w:t>IEMOP confirmed that this requirement may be deleted as suggested by MERALCO.</w:t>
            </w:r>
          </w:p>
          <w:p w14:paraId="3668A2CA" w14:textId="77777777" w:rsidR="00516725" w:rsidRPr="001408D1" w:rsidRDefault="00516725" w:rsidP="006B0F81">
            <w:pPr>
              <w:spacing w:line="256" w:lineRule="auto"/>
              <w:jc w:val="both"/>
              <w:rPr>
                <w:rFonts w:ascii="Arial" w:eastAsia="Calibri" w:hAnsi="Arial" w:cs="Arial"/>
                <w:i/>
                <w:iCs/>
              </w:rPr>
            </w:pPr>
          </w:p>
          <w:p w14:paraId="6739FD6A" w14:textId="77777777" w:rsidR="00516725" w:rsidRPr="001408D1" w:rsidRDefault="00516725" w:rsidP="006B0F81">
            <w:pPr>
              <w:spacing w:line="256" w:lineRule="auto"/>
              <w:jc w:val="both"/>
              <w:rPr>
                <w:rFonts w:ascii="Arial" w:eastAsia="Calibri" w:hAnsi="Arial" w:cs="Arial"/>
                <w:i/>
              </w:rPr>
            </w:pPr>
            <w:r w:rsidRPr="001408D1">
              <w:rPr>
                <w:rFonts w:ascii="Arial" w:eastAsia="Calibri" w:hAnsi="Arial" w:cs="Arial"/>
                <w:i/>
                <w:iCs/>
              </w:rPr>
              <w:t xml:space="preserve">On the deletion of letter e (Pro-forma Agreement) </w:t>
            </w:r>
            <w:r w:rsidRPr="001408D1">
              <w:rPr>
                <w:rFonts w:ascii="Arial" w:eastAsia="Calibri" w:hAnsi="Arial" w:cs="Arial"/>
              </w:rPr>
              <w:t xml:space="preserve">– Section 16.2 of the GEOP already requires the submission of valid agreements (i.e., Wheeling Services Agreements, Metering Services Agreement and Connection Agreement). The requirement is echoed in Section 3.3.4 of the proposed Retail Manual for </w:t>
            </w:r>
            <w:r w:rsidRPr="001408D1">
              <w:rPr>
                <w:rFonts w:ascii="Arial" w:eastAsia="Calibri" w:hAnsi="Arial" w:cs="Arial"/>
              </w:rPr>
              <w:lastRenderedPageBreak/>
              <w:t>GEOP Procedures, hence, it is already a superfluous requirement.</w:t>
            </w:r>
          </w:p>
          <w:p w14:paraId="0FFB8600" w14:textId="77777777" w:rsidR="00516725" w:rsidRPr="001408D1" w:rsidRDefault="00516725" w:rsidP="006B0F81">
            <w:pPr>
              <w:spacing w:line="276" w:lineRule="auto"/>
              <w:jc w:val="both"/>
              <w:rPr>
                <w:rFonts w:ascii="Arial" w:eastAsia="Calibri" w:hAnsi="Arial" w:cs="Arial"/>
              </w:rPr>
            </w:pPr>
          </w:p>
        </w:tc>
        <w:tc>
          <w:tcPr>
            <w:tcW w:w="847" w:type="pct"/>
            <w:shd w:val="clear" w:color="auto" w:fill="FFFFFF" w:themeFill="background1"/>
          </w:tcPr>
          <w:p w14:paraId="3F505F01" w14:textId="77777777" w:rsidR="00516725" w:rsidRPr="001408D1" w:rsidRDefault="00516725" w:rsidP="006B0F81">
            <w:pPr>
              <w:spacing w:line="276" w:lineRule="auto"/>
              <w:jc w:val="both"/>
              <w:rPr>
                <w:rFonts w:ascii="Arial" w:hAnsi="Arial" w:cs="Arial"/>
              </w:rPr>
            </w:pPr>
          </w:p>
        </w:tc>
        <w:tc>
          <w:tcPr>
            <w:tcW w:w="847" w:type="pct"/>
            <w:shd w:val="clear" w:color="auto" w:fill="FFFFFF" w:themeFill="background1"/>
          </w:tcPr>
          <w:p w14:paraId="09597B43" w14:textId="77777777" w:rsidR="00516725" w:rsidRPr="001408D1" w:rsidRDefault="00516725" w:rsidP="006B0F81">
            <w:pPr>
              <w:spacing w:line="276" w:lineRule="auto"/>
              <w:jc w:val="both"/>
              <w:rPr>
                <w:rFonts w:ascii="Arial" w:hAnsi="Arial" w:cs="Arial"/>
              </w:rPr>
            </w:pPr>
          </w:p>
        </w:tc>
      </w:tr>
      <w:tr w:rsidR="00516725" w:rsidRPr="001408D1" w14:paraId="6D7FFBDF" w14:textId="77777777" w:rsidTr="00E24A85">
        <w:tc>
          <w:tcPr>
            <w:tcW w:w="558" w:type="pct"/>
            <w:shd w:val="clear" w:color="auto" w:fill="FFFFFF" w:themeFill="background1"/>
          </w:tcPr>
          <w:p w14:paraId="639D3A7E" w14:textId="77777777" w:rsidR="00516725" w:rsidRPr="001408D1" w:rsidRDefault="00516725" w:rsidP="006B0F81">
            <w:pPr>
              <w:jc w:val="both"/>
              <w:rPr>
                <w:rFonts w:ascii="Arial" w:hAnsi="Arial" w:cs="Arial"/>
              </w:rPr>
            </w:pPr>
            <w:r w:rsidRPr="001408D1">
              <w:rPr>
                <w:rFonts w:ascii="Arial" w:hAnsi="Arial" w:cs="Arial"/>
              </w:rPr>
              <w:lastRenderedPageBreak/>
              <w:t>Determination of Market Trading Node</w:t>
            </w:r>
          </w:p>
          <w:p w14:paraId="3CF982F7" w14:textId="77777777" w:rsidR="00516725" w:rsidRPr="001408D1" w:rsidRDefault="00516725" w:rsidP="006B0F81">
            <w:pPr>
              <w:jc w:val="both"/>
              <w:rPr>
                <w:rFonts w:ascii="Arial" w:hAnsi="Arial" w:cs="Arial"/>
              </w:rPr>
            </w:pPr>
          </w:p>
          <w:p w14:paraId="2BC5E3D0" w14:textId="4B220DAE" w:rsidR="00516725" w:rsidRPr="001408D1" w:rsidRDefault="00516725" w:rsidP="006B0F81">
            <w:pPr>
              <w:jc w:val="both"/>
              <w:rPr>
                <w:rFonts w:ascii="Arial" w:hAnsi="Arial" w:cs="Arial"/>
              </w:rPr>
            </w:pPr>
            <w:r w:rsidRPr="001408D1">
              <w:rPr>
                <w:rFonts w:ascii="Arial" w:hAnsi="Arial" w:cs="Arial"/>
              </w:rPr>
              <w:t>4.4.3</w:t>
            </w:r>
          </w:p>
        </w:tc>
        <w:tc>
          <w:tcPr>
            <w:tcW w:w="948" w:type="pct"/>
            <w:shd w:val="clear" w:color="auto" w:fill="FFFFFF" w:themeFill="background1"/>
          </w:tcPr>
          <w:p w14:paraId="45900A15" w14:textId="77777777" w:rsidR="00516725" w:rsidRPr="001408D1" w:rsidRDefault="00516725" w:rsidP="006B0F81">
            <w:pPr>
              <w:jc w:val="both"/>
              <w:rPr>
                <w:rFonts w:ascii="Arial" w:hAnsi="Arial" w:cs="Arial"/>
              </w:rPr>
            </w:pPr>
            <w:r w:rsidRPr="001408D1">
              <w:rPr>
                <w:rFonts w:ascii="Arial" w:hAnsi="Arial" w:cs="Arial"/>
              </w:rPr>
              <w:t xml:space="preserve">Prior to registration, the </w:t>
            </w:r>
            <w:r w:rsidRPr="001408D1">
              <w:rPr>
                <w:rFonts w:ascii="Arial" w:hAnsi="Arial" w:cs="Arial"/>
                <w:i/>
              </w:rPr>
              <w:t xml:space="preserve">Retail Metering Services Provider </w:t>
            </w:r>
            <w:r w:rsidRPr="001408D1">
              <w:rPr>
                <w:rFonts w:ascii="Arial" w:hAnsi="Arial" w:cs="Arial"/>
              </w:rPr>
              <w:t xml:space="preserve">shall indicate the grid </w:t>
            </w:r>
            <w:r w:rsidRPr="001408D1">
              <w:rPr>
                <w:rFonts w:ascii="Arial" w:hAnsi="Arial" w:cs="Arial"/>
                <w:i/>
              </w:rPr>
              <w:t xml:space="preserve">off-take metering point </w:t>
            </w:r>
            <w:r w:rsidRPr="001408D1">
              <w:rPr>
                <w:rFonts w:ascii="Arial" w:hAnsi="Arial" w:cs="Arial"/>
              </w:rPr>
              <w:t xml:space="preserve">of the </w:t>
            </w:r>
            <w:r w:rsidRPr="001408D1">
              <w:rPr>
                <w:rFonts w:ascii="Arial" w:hAnsi="Arial" w:cs="Arial"/>
                <w:i/>
              </w:rPr>
              <w:t xml:space="preserve">Contestable Customer </w:t>
            </w:r>
            <w:r w:rsidRPr="001408D1">
              <w:rPr>
                <w:rFonts w:ascii="Arial" w:hAnsi="Arial" w:cs="Arial"/>
              </w:rPr>
              <w:t>in the Metering Installation Registration Form.</w:t>
            </w:r>
          </w:p>
          <w:p w14:paraId="41DF9089" w14:textId="77777777" w:rsidR="00516725" w:rsidRPr="001408D1" w:rsidRDefault="00516725" w:rsidP="006B0F81">
            <w:pPr>
              <w:jc w:val="both"/>
              <w:rPr>
                <w:rFonts w:ascii="Arial" w:hAnsi="Arial" w:cs="Arial"/>
              </w:rPr>
            </w:pPr>
          </w:p>
          <w:p w14:paraId="38B8A77E" w14:textId="77777777" w:rsidR="00516725" w:rsidRPr="001408D1" w:rsidRDefault="00516725" w:rsidP="006B0F81">
            <w:pPr>
              <w:jc w:val="both"/>
              <w:rPr>
                <w:rFonts w:ascii="Arial" w:hAnsi="Arial" w:cs="Arial"/>
                <w:i/>
              </w:rPr>
            </w:pPr>
            <w:r w:rsidRPr="001408D1">
              <w:rPr>
                <w:rFonts w:ascii="Arial" w:hAnsi="Arial" w:cs="Arial"/>
              </w:rPr>
              <w:t xml:space="preserve">Upon identification of the </w:t>
            </w:r>
            <w:r w:rsidRPr="001408D1">
              <w:rPr>
                <w:rFonts w:ascii="Arial" w:hAnsi="Arial" w:cs="Arial"/>
                <w:i/>
              </w:rPr>
              <w:t>grid off-take metering point</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determine the </w:t>
            </w:r>
            <w:r w:rsidRPr="001408D1">
              <w:rPr>
                <w:rFonts w:ascii="Arial" w:hAnsi="Arial" w:cs="Arial"/>
                <w:i/>
              </w:rPr>
              <w:t>Market Trading Node</w:t>
            </w:r>
            <w:r w:rsidRPr="001408D1">
              <w:rPr>
                <w:rFonts w:ascii="Arial" w:hAnsi="Arial" w:cs="Arial"/>
              </w:rPr>
              <w:t xml:space="preserve"> of the </w:t>
            </w:r>
            <w:r w:rsidRPr="001408D1">
              <w:rPr>
                <w:rFonts w:ascii="Arial" w:hAnsi="Arial" w:cs="Arial"/>
                <w:i/>
              </w:rPr>
              <w:t>Contestable Customer</w:t>
            </w:r>
            <w:r w:rsidRPr="001408D1">
              <w:rPr>
                <w:rFonts w:ascii="Arial" w:hAnsi="Arial" w:cs="Arial"/>
              </w:rPr>
              <w:t xml:space="preserve"> or </w:t>
            </w:r>
            <w:r w:rsidRPr="001408D1">
              <w:rPr>
                <w:rFonts w:ascii="Arial" w:hAnsi="Arial" w:cs="Arial"/>
                <w:i/>
              </w:rPr>
              <w:t>Supplier</w:t>
            </w:r>
            <w:r w:rsidRPr="001408D1">
              <w:rPr>
                <w:rFonts w:ascii="Arial" w:hAnsi="Arial" w:cs="Arial"/>
              </w:rPr>
              <w:t xml:space="preserve">, as applicable, by following the Market Trading Node of the assigned </w:t>
            </w:r>
            <w:r w:rsidRPr="001408D1">
              <w:rPr>
                <w:rFonts w:ascii="Arial" w:hAnsi="Arial" w:cs="Arial"/>
                <w:i/>
              </w:rPr>
              <w:t>grid off-take metering point.</w:t>
            </w:r>
          </w:p>
          <w:p w14:paraId="61C17595" w14:textId="77777777" w:rsidR="00516725" w:rsidRPr="001408D1" w:rsidRDefault="00516725" w:rsidP="006B0F81">
            <w:pPr>
              <w:jc w:val="both"/>
              <w:rPr>
                <w:rFonts w:ascii="Arial" w:hAnsi="Arial" w:cs="Arial"/>
              </w:rPr>
            </w:pPr>
          </w:p>
        </w:tc>
        <w:tc>
          <w:tcPr>
            <w:tcW w:w="950" w:type="pct"/>
          </w:tcPr>
          <w:p w14:paraId="1EFE70CE" w14:textId="77777777" w:rsidR="00516725" w:rsidRPr="001408D1" w:rsidRDefault="00516725" w:rsidP="006B0F81">
            <w:pPr>
              <w:jc w:val="both"/>
              <w:rPr>
                <w:rFonts w:ascii="Arial" w:hAnsi="Arial" w:cs="Arial"/>
              </w:rPr>
            </w:pPr>
            <w:bookmarkStart w:id="153" w:name="_Hlk106192066"/>
            <w:r w:rsidRPr="001408D1">
              <w:rPr>
                <w:rFonts w:ascii="Arial" w:hAnsi="Arial" w:cs="Arial"/>
              </w:rPr>
              <w:t xml:space="preserve">Prior to registration, the </w:t>
            </w:r>
            <w:r w:rsidRPr="001408D1">
              <w:rPr>
                <w:rFonts w:ascii="Arial" w:hAnsi="Arial" w:cs="Arial"/>
                <w:i/>
              </w:rPr>
              <w:t xml:space="preserve">Retail Metering Services Provider </w:t>
            </w:r>
            <w:r w:rsidRPr="001408D1">
              <w:rPr>
                <w:rFonts w:ascii="Arial" w:hAnsi="Arial" w:cs="Arial"/>
              </w:rPr>
              <w:t xml:space="preserve">shall indicate the grid </w:t>
            </w:r>
            <w:r w:rsidRPr="001408D1">
              <w:rPr>
                <w:rFonts w:ascii="Arial" w:hAnsi="Arial" w:cs="Arial"/>
                <w:i/>
              </w:rPr>
              <w:t xml:space="preserve">off-take metering point </w:t>
            </w:r>
            <w:r w:rsidRPr="001408D1">
              <w:rPr>
                <w:rFonts w:ascii="Arial" w:hAnsi="Arial" w:cs="Arial"/>
              </w:rPr>
              <w:t xml:space="preserve">of the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 </w:t>
            </w:r>
            <w:r w:rsidRPr="001408D1">
              <w:rPr>
                <w:rFonts w:ascii="Arial" w:hAnsi="Arial" w:cs="Arial"/>
              </w:rPr>
              <w:t>in the Metering Installation Registration Form.</w:t>
            </w:r>
          </w:p>
          <w:p w14:paraId="223A551F" w14:textId="77777777" w:rsidR="00516725" w:rsidRPr="001408D1" w:rsidRDefault="00516725" w:rsidP="006B0F81">
            <w:pPr>
              <w:jc w:val="both"/>
              <w:rPr>
                <w:rFonts w:ascii="Arial" w:hAnsi="Arial" w:cs="Arial"/>
              </w:rPr>
            </w:pPr>
          </w:p>
          <w:p w14:paraId="55C8B8DC" w14:textId="32E04846" w:rsidR="00516725" w:rsidRPr="001408D1" w:rsidRDefault="00516725" w:rsidP="006B0F81">
            <w:pPr>
              <w:jc w:val="both"/>
              <w:rPr>
                <w:rFonts w:ascii="Arial" w:hAnsi="Arial" w:cs="Arial"/>
                <w:b/>
                <w:bCs/>
                <w:u w:val="single"/>
              </w:rPr>
            </w:pPr>
            <w:r w:rsidRPr="001408D1">
              <w:rPr>
                <w:rFonts w:ascii="Arial" w:hAnsi="Arial" w:cs="Arial"/>
              </w:rPr>
              <w:t xml:space="preserve">Upon identification of the </w:t>
            </w:r>
            <w:r w:rsidRPr="001408D1">
              <w:rPr>
                <w:rFonts w:ascii="Arial" w:hAnsi="Arial" w:cs="Arial"/>
                <w:i/>
              </w:rPr>
              <w:t>grid off-take metering point</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determine the </w:t>
            </w:r>
            <w:r w:rsidRPr="001408D1">
              <w:rPr>
                <w:rFonts w:ascii="Arial" w:hAnsi="Arial" w:cs="Arial"/>
                <w:i/>
              </w:rPr>
              <w:t>Market Trading Node</w:t>
            </w:r>
            <w:r w:rsidRPr="001408D1">
              <w:rPr>
                <w:rFonts w:ascii="Arial" w:hAnsi="Arial" w:cs="Arial"/>
              </w:rPr>
              <w:t xml:space="preserve"> of the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or </w:t>
            </w:r>
            <w:r w:rsidRPr="001408D1">
              <w:rPr>
                <w:rFonts w:ascii="Arial" w:hAnsi="Arial" w:cs="Arial"/>
                <w:i/>
              </w:rPr>
              <w:t>Supplier</w:t>
            </w:r>
            <w:r w:rsidRPr="001408D1">
              <w:rPr>
                <w:rFonts w:ascii="Arial" w:hAnsi="Arial" w:cs="Arial"/>
              </w:rPr>
              <w:t xml:space="preserve">, as applicable, by following the Market Trading Node of the assigned </w:t>
            </w:r>
            <w:r w:rsidRPr="001408D1">
              <w:rPr>
                <w:rFonts w:ascii="Arial" w:hAnsi="Arial" w:cs="Arial"/>
                <w:i/>
              </w:rPr>
              <w:t>grid off-take metering point</w:t>
            </w:r>
            <w:bookmarkEnd w:id="153"/>
            <w:r w:rsidRPr="001408D1">
              <w:rPr>
                <w:rFonts w:ascii="Arial" w:hAnsi="Arial" w:cs="Arial"/>
                <w:i/>
              </w:rPr>
              <w:t>.</w:t>
            </w:r>
          </w:p>
        </w:tc>
        <w:tc>
          <w:tcPr>
            <w:tcW w:w="849" w:type="pct"/>
          </w:tcPr>
          <w:p w14:paraId="1068A0B3" w14:textId="6141803E" w:rsidR="00516725" w:rsidRPr="001408D1" w:rsidRDefault="00516725" w:rsidP="006B0F81">
            <w:pPr>
              <w:spacing w:line="276" w:lineRule="auto"/>
              <w:jc w:val="both"/>
              <w:rPr>
                <w:rFonts w:ascii="Arial" w:eastAsia="Calibri"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18E99F2A" w14:textId="77777777" w:rsidR="00516725" w:rsidRPr="001408D1" w:rsidRDefault="00516725" w:rsidP="006B0F81">
            <w:pPr>
              <w:spacing w:line="276" w:lineRule="auto"/>
              <w:jc w:val="both"/>
              <w:rPr>
                <w:rFonts w:ascii="Arial" w:hAnsi="Arial" w:cs="Arial"/>
              </w:rPr>
            </w:pPr>
          </w:p>
        </w:tc>
        <w:tc>
          <w:tcPr>
            <w:tcW w:w="847" w:type="pct"/>
            <w:shd w:val="clear" w:color="auto" w:fill="FFFFFF" w:themeFill="background1"/>
          </w:tcPr>
          <w:p w14:paraId="558BC135" w14:textId="77777777" w:rsidR="00516725" w:rsidRPr="001408D1" w:rsidRDefault="00516725" w:rsidP="006B0F81">
            <w:pPr>
              <w:spacing w:line="276" w:lineRule="auto"/>
              <w:jc w:val="both"/>
              <w:rPr>
                <w:rFonts w:ascii="Arial" w:hAnsi="Arial" w:cs="Arial"/>
              </w:rPr>
            </w:pPr>
          </w:p>
        </w:tc>
      </w:tr>
      <w:tr w:rsidR="00516725" w:rsidRPr="001408D1" w14:paraId="288DCED8" w14:textId="77777777" w:rsidTr="00E24A85">
        <w:tc>
          <w:tcPr>
            <w:tcW w:w="558" w:type="pct"/>
            <w:shd w:val="clear" w:color="auto" w:fill="FFFFFF" w:themeFill="background1"/>
          </w:tcPr>
          <w:p w14:paraId="596E182A" w14:textId="77777777" w:rsidR="00516725" w:rsidRPr="001408D1" w:rsidRDefault="00516725" w:rsidP="006B0F81">
            <w:pPr>
              <w:jc w:val="both"/>
              <w:rPr>
                <w:rFonts w:ascii="Arial" w:hAnsi="Arial" w:cs="Arial"/>
              </w:rPr>
            </w:pPr>
            <w:r w:rsidRPr="001408D1">
              <w:rPr>
                <w:rFonts w:ascii="Arial" w:hAnsi="Arial" w:cs="Arial"/>
              </w:rPr>
              <w:t>METERING DATA COLLECTION- COVERAGE</w:t>
            </w:r>
          </w:p>
          <w:p w14:paraId="30249453" w14:textId="77777777" w:rsidR="00516725" w:rsidRPr="001408D1" w:rsidRDefault="00516725" w:rsidP="006B0F81">
            <w:pPr>
              <w:jc w:val="both"/>
              <w:rPr>
                <w:rFonts w:ascii="Arial" w:hAnsi="Arial" w:cs="Arial"/>
              </w:rPr>
            </w:pPr>
          </w:p>
          <w:p w14:paraId="2B0478E3" w14:textId="0172349C" w:rsidR="00516725" w:rsidRPr="001408D1" w:rsidRDefault="00516725" w:rsidP="006B0F81">
            <w:pPr>
              <w:jc w:val="both"/>
              <w:rPr>
                <w:rFonts w:ascii="Arial" w:hAnsi="Arial" w:cs="Arial"/>
              </w:rPr>
            </w:pPr>
            <w:r w:rsidRPr="001408D1">
              <w:rPr>
                <w:rFonts w:ascii="Arial" w:hAnsi="Arial" w:cs="Arial"/>
              </w:rPr>
              <w:t>5.1</w:t>
            </w:r>
            <w:r w:rsidRPr="001408D1">
              <w:rPr>
                <w:rFonts w:ascii="Arial" w:hAnsi="Arial" w:cs="Arial"/>
              </w:rPr>
              <w:tab/>
            </w:r>
          </w:p>
        </w:tc>
        <w:tc>
          <w:tcPr>
            <w:tcW w:w="948" w:type="pct"/>
            <w:shd w:val="clear" w:color="auto" w:fill="FFFFFF" w:themeFill="background1"/>
          </w:tcPr>
          <w:p w14:paraId="5DA718D3" w14:textId="77777777" w:rsidR="00516725" w:rsidRPr="001408D1" w:rsidRDefault="00516725" w:rsidP="006B0F81">
            <w:pPr>
              <w:jc w:val="both"/>
              <w:rPr>
                <w:rFonts w:ascii="Arial" w:hAnsi="Arial" w:cs="Arial"/>
              </w:rPr>
            </w:pPr>
            <w:r w:rsidRPr="001408D1">
              <w:rPr>
                <w:rFonts w:ascii="Arial" w:hAnsi="Arial" w:cs="Arial"/>
              </w:rPr>
              <w:t xml:space="preserve">Pursuant to </w:t>
            </w:r>
            <w:r w:rsidRPr="001408D1">
              <w:rPr>
                <w:rFonts w:ascii="Arial" w:hAnsi="Arial" w:cs="Arial"/>
                <w:i/>
              </w:rPr>
              <w:t>Retail Rules</w:t>
            </w:r>
            <w:r w:rsidRPr="001408D1">
              <w:rPr>
                <w:rFonts w:ascii="Arial" w:hAnsi="Arial" w:cs="Arial"/>
              </w:rPr>
              <w:t xml:space="preserve"> Clause 4.4.2.1, the </w:t>
            </w:r>
            <w:r w:rsidRPr="001408D1">
              <w:rPr>
                <w:rFonts w:ascii="Arial" w:hAnsi="Arial" w:cs="Arial"/>
                <w:i/>
              </w:rPr>
              <w:t>Retail Metering Services Provider</w:t>
            </w:r>
            <w:r w:rsidRPr="001408D1">
              <w:rPr>
                <w:rFonts w:ascii="Arial" w:hAnsi="Arial" w:cs="Arial"/>
              </w:rPr>
              <w:t xml:space="preserve">, on behalf of its associated </w:t>
            </w:r>
            <w:r w:rsidRPr="001408D1">
              <w:rPr>
                <w:rFonts w:ascii="Arial" w:hAnsi="Arial" w:cs="Arial"/>
                <w:i/>
              </w:rPr>
              <w:t xml:space="preserve">Supplier </w:t>
            </w:r>
            <w:r w:rsidRPr="001408D1">
              <w:rPr>
                <w:rFonts w:ascii="Arial" w:hAnsi="Arial" w:cs="Arial"/>
              </w:rPr>
              <w:t xml:space="preserve">or </w:t>
            </w:r>
            <w:r w:rsidRPr="001408D1">
              <w:rPr>
                <w:rFonts w:ascii="Arial" w:hAnsi="Arial" w:cs="Arial"/>
                <w:i/>
              </w:rPr>
              <w:t>Contestable Customer,</w:t>
            </w:r>
            <w:r w:rsidRPr="001408D1">
              <w:rPr>
                <w:rFonts w:ascii="Arial" w:hAnsi="Arial" w:cs="Arial"/>
              </w:rPr>
              <w:t xml:space="preserve"> shall retrieve the </w:t>
            </w:r>
            <w:r w:rsidRPr="001408D1">
              <w:rPr>
                <w:rFonts w:ascii="Arial" w:hAnsi="Arial" w:cs="Arial"/>
                <w:i/>
              </w:rPr>
              <w:t>metering data</w:t>
            </w:r>
            <w:r w:rsidRPr="001408D1">
              <w:rPr>
                <w:rFonts w:ascii="Arial" w:hAnsi="Arial" w:cs="Arial"/>
              </w:rPr>
              <w:t xml:space="preserve"> from the </w:t>
            </w:r>
            <w:r w:rsidRPr="001408D1">
              <w:rPr>
                <w:rFonts w:ascii="Arial" w:hAnsi="Arial" w:cs="Arial"/>
                <w:i/>
              </w:rPr>
              <w:t>meter</w:t>
            </w:r>
            <w:r w:rsidRPr="001408D1">
              <w:rPr>
                <w:rFonts w:ascii="Arial" w:hAnsi="Arial" w:cs="Arial"/>
              </w:rPr>
              <w:t xml:space="preserve"> and transmit the </w:t>
            </w:r>
            <w:r w:rsidRPr="001408D1">
              <w:rPr>
                <w:rFonts w:ascii="Arial" w:hAnsi="Arial" w:cs="Arial"/>
                <w:i/>
              </w:rPr>
              <w:lastRenderedPageBreak/>
              <w:t>metering data</w:t>
            </w:r>
            <w:r w:rsidRPr="001408D1">
              <w:rPr>
                <w:rFonts w:ascii="Arial" w:hAnsi="Arial" w:cs="Arial"/>
              </w:rPr>
              <w:t xml:space="preserve"> to the </w:t>
            </w:r>
            <w:r w:rsidRPr="001408D1">
              <w:rPr>
                <w:rFonts w:ascii="Arial" w:hAnsi="Arial" w:cs="Arial"/>
                <w:i/>
              </w:rPr>
              <w:t>Central Registration Body</w:t>
            </w:r>
            <w:r w:rsidRPr="001408D1">
              <w:rPr>
                <w:rFonts w:ascii="Arial" w:hAnsi="Arial" w:cs="Arial"/>
              </w:rPr>
              <w:t>.</w:t>
            </w:r>
          </w:p>
          <w:p w14:paraId="6E704432" w14:textId="77777777" w:rsidR="00516725" w:rsidRPr="001408D1" w:rsidRDefault="00516725" w:rsidP="006B0F81">
            <w:pPr>
              <w:jc w:val="both"/>
              <w:rPr>
                <w:rFonts w:ascii="Arial" w:hAnsi="Arial" w:cs="Arial"/>
              </w:rPr>
            </w:pPr>
          </w:p>
          <w:p w14:paraId="63F5216E" w14:textId="77777777" w:rsidR="00516725" w:rsidRPr="001408D1" w:rsidRDefault="00516725" w:rsidP="006B0F81">
            <w:pPr>
              <w:jc w:val="both"/>
              <w:rPr>
                <w:rFonts w:ascii="Arial" w:hAnsi="Arial" w:cs="Arial"/>
              </w:rPr>
            </w:pPr>
            <w:r w:rsidRPr="001408D1">
              <w:rPr>
                <w:rFonts w:ascii="Arial" w:hAnsi="Arial" w:cs="Arial"/>
              </w:rPr>
              <w:t>xxx</w:t>
            </w:r>
          </w:p>
          <w:p w14:paraId="4E106F1F" w14:textId="77777777" w:rsidR="00516725" w:rsidRPr="001408D1" w:rsidRDefault="00516725" w:rsidP="006B0F81">
            <w:pPr>
              <w:jc w:val="both"/>
              <w:rPr>
                <w:rFonts w:ascii="Arial" w:hAnsi="Arial" w:cs="Arial"/>
              </w:rPr>
            </w:pPr>
          </w:p>
          <w:p w14:paraId="6783E342" w14:textId="77777777" w:rsidR="00516725" w:rsidRPr="001408D1" w:rsidRDefault="00516725" w:rsidP="006B0F81">
            <w:pPr>
              <w:jc w:val="both"/>
              <w:rPr>
                <w:rFonts w:ascii="Arial" w:hAnsi="Arial" w:cs="Arial"/>
              </w:rPr>
            </w:pPr>
            <w:r w:rsidRPr="001408D1">
              <w:rPr>
                <w:rFonts w:ascii="Arial" w:hAnsi="Arial" w:cs="Arial"/>
              </w:rPr>
              <w:t xml:space="preserve">This section provides the procedures to be followed by the </w:t>
            </w:r>
            <w:r w:rsidRPr="001408D1">
              <w:rPr>
                <w:rFonts w:ascii="Arial" w:hAnsi="Arial" w:cs="Arial"/>
                <w:i/>
              </w:rPr>
              <w:t>Central Registration Body, Contestable Customers, Suppliers</w:t>
            </w:r>
            <w:r w:rsidRPr="001408D1">
              <w:rPr>
                <w:rFonts w:ascii="Arial" w:hAnsi="Arial" w:cs="Arial"/>
              </w:rPr>
              <w:t xml:space="preserve">, </w:t>
            </w:r>
            <w:r w:rsidRPr="001408D1">
              <w:rPr>
                <w:rFonts w:ascii="Arial" w:hAnsi="Arial" w:cs="Arial"/>
                <w:i/>
              </w:rPr>
              <w:t>and Retail Metering Services Providers</w:t>
            </w:r>
            <w:r w:rsidRPr="001408D1">
              <w:rPr>
                <w:rFonts w:ascii="Arial" w:hAnsi="Arial" w:cs="Arial"/>
              </w:rPr>
              <w:t xml:space="preserve"> in the collection and submission of </w:t>
            </w:r>
            <w:r w:rsidRPr="001408D1">
              <w:rPr>
                <w:rFonts w:ascii="Arial" w:hAnsi="Arial" w:cs="Arial"/>
                <w:i/>
              </w:rPr>
              <w:t>metering data</w:t>
            </w:r>
            <w:r w:rsidRPr="001408D1">
              <w:rPr>
                <w:rFonts w:ascii="Arial" w:hAnsi="Arial" w:cs="Arial"/>
              </w:rPr>
              <w:t xml:space="preserve"> to the </w:t>
            </w:r>
            <w:r w:rsidRPr="001408D1">
              <w:rPr>
                <w:rFonts w:ascii="Arial" w:hAnsi="Arial" w:cs="Arial"/>
                <w:i/>
              </w:rPr>
              <w:t>Central Registration Body</w:t>
            </w:r>
            <w:r w:rsidRPr="001408D1">
              <w:rPr>
                <w:rFonts w:ascii="Arial" w:hAnsi="Arial" w:cs="Arial"/>
              </w:rPr>
              <w:t>.</w:t>
            </w:r>
          </w:p>
          <w:p w14:paraId="659E769A" w14:textId="77777777" w:rsidR="00516725" w:rsidRPr="001408D1" w:rsidRDefault="00516725" w:rsidP="006B0F81">
            <w:pPr>
              <w:jc w:val="both"/>
              <w:rPr>
                <w:rFonts w:ascii="Arial" w:hAnsi="Arial" w:cs="Arial"/>
              </w:rPr>
            </w:pPr>
          </w:p>
        </w:tc>
        <w:tc>
          <w:tcPr>
            <w:tcW w:w="950" w:type="pct"/>
          </w:tcPr>
          <w:p w14:paraId="49B24380" w14:textId="77777777" w:rsidR="00516725" w:rsidRPr="001408D1" w:rsidRDefault="00516725" w:rsidP="006B0F81">
            <w:pPr>
              <w:jc w:val="both"/>
              <w:rPr>
                <w:rFonts w:ascii="Arial" w:hAnsi="Arial" w:cs="Arial"/>
              </w:rPr>
            </w:pPr>
            <w:bookmarkStart w:id="154" w:name="_Hlk106192278"/>
            <w:r w:rsidRPr="001408D1">
              <w:rPr>
                <w:rFonts w:ascii="Arial" w:hAnsi="Arial" w:cs="Arial"/>
              </w:rPr>
              <w:lastRenderedPageBreak/>
              <w:t xml:space="preserve">Pursuant to </w:t>
            </w:r>
            <w:r w:rsidRPr="001408D1">
              <w:rPr>
                <w:rFonts w:ascii="Arial" w:hAnsi="Arial" w:cs="Arial"/>
                <w:i/>
              </w:rPr>
              <w:t>Retail Rules</w:t>
            </w:r>
            <w:r w:rsidRPr="001408D1">
              <w:rPr>
                <w:rFonts w:ascii="Arial" w:hAnsi="Arial" w:cs="Arial"/>
              </w:rPr>
              <w:t xml:space="preserve"> Clause 4.4.2.1, the </w:t>
            </w:r>
            <w:r w:rsidRPr="001408D1">
              <w:rPr>
                <w:rFonts w:ascii="Arial" w:hAnsi="Arial" w:cs="Arial"/>
                <w:i/>
              </w:rPr>
              <w:t>Retail Metering Services Provider</w:t>
            </w:r>
            <w:r w:rsidRPr="001408D1">
              <w:rPr>
                <w:rFonts w:ascii="Arial" w:hAnsi="Arial" w:cs="Arial"/>
              </w:rPr>
              <w:t xml:space="preserve">, on behalf of its associated </w:t>
            </w:r>
            <w:r w:rsidRPr="001408D1">
              <w:rPr>
                <w:rFonts w:ascii="Arial" w:hAnsi="Arial" w:cs="Arial"/>
                <w:i/>
              </w:rPr>
              <w:t xml:space="preserve">Supplier </w:t>
            </w:r>
            <w:r w:rsidRPr="001408D1">
              <w:rPr>
                <w:rFonts w:ascii="Arial" w:hAnsi="Arial" w:cs="Arial"/>
              </w:rPr>
              <w:t xml:space="preserve">or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shall retrieve the </w:t>
            </w:r>
            <w:r w:rsidRPr="001408D1">
              <w:rPr>
                <w:rFonts w:ascii="Arial" w:hAnsi="Arial" w:cs="Arial"/>
                <w:i/>
              </w:rPr>
              <w:t>metering data</w:t>
            </w:r>
            <w:r w:rsidRPr="001408D1">
              <w:rPr>
                <w:rFonts w:ascii="Arial" w:hAnsi="Arial" w:cs="Arial"/>
              </w:rPr>
              <w:t xml:space="preserve"> from the </w:t>
            </w:r>
            <w:r w:rsidRPr="001408D1">
              <w:rPr>
                <w:rFonts w:ascii="Arial" w:hAnsi="Arial" w:cs="Arial"/>
                <w:i/>
              </w:rPr>
              <w:t>meter</w:t>
            </w:r>
            <w:r w:rsidRPr="001408D1">
              <w:rPr>
                <w:rFonts w:ascii="Arial" w:hAnsi="Arial" w:cs="Arial"/>
              </w:rPr>
              <w:t xml:space="preserve"> and transmit the </w:t>
            </w:r>
            <w:r w:rsidRPr="001408D1">
              <w:rPr>
                <w:rFonts w:ascii="Arial" w:hAnsi="Arial" w:cs="Arial"/>
                <w:i/>
              </w:rPr>
              <w:lastRenderedPageBreak/>
              <w:t>metering data</w:t>
            </w:r>
            <w:r w:rsidRPr="001408D1">
              <w:rPr>
                <w:rFonts w:ascii="Arial" w:hAnsi="Arial" w:cs="Arial"/>
              </w:rPr>
              <w:t xml:space="preserve"> to the </w:t>
            </w:r>
            <w:r w:rsidRPr="001408D1">
              <w:rPr>
                <w:rFonts w:ascii="Arial" w:hAnsi="Arial" w:cs="Arial"/>
                <w:i/>
              </w:rPr>
              <w:t>Central Registration Body</w:t>
            </w:r>
            <w:r w:rsidRPr="001408D1">
              <w:rPr>
                <w:rFonts w:ascii="Arial" w:hAnsi="Arial" w:cs="Arial"/>
              </w:rPr>
              <w:t>.</w:t>
            </w:r>
          </w:p>
          <w:bookmarkEnd w:id="154"/>
          <w:p w14:paraId="56D46E40" w14:textId="77777777" w:rsidR="00516725" w:rsidRPr="001408D1" w:rsidRDefault="00516725" w:rsidP="006B0F81">
            <w:pPr>
              <w:jc w:val="both"/>
              <w:rPr>
                <w:rFonts w:ascii="Arial" w:hAnsi="Arial" w:cs="Arial"/>
              </w:rPr>
            </w:pPr>
          </w:p>
          <w:p w14:paraId="2E96648B" w14:textId="77777777" w:rsidR="00516725" w:rsidRPr="001408D1" w:rsidRDefault="00516725" w:rsidP="006B0F81">
            <w:pPr>
              <w:jc w:val="both"/>
              <w:rPr>
                <w:rFonts w:ascii="Arial" w:hAnsi="Arial" w:cs="Arial"/>
              </w:rPr>
            </w:pPr>
            <w:r w:rsidRPr="001408D1">
              <w:rPr>
                <w:rFonts w:ascii="Arial" w:hAnsi="Arial" w:cs="Arial"/>
              </w:rPr>
              <w:t>xxx</w:t>
            </w:r>
          </w:p>
          <w:p w14:paraId="5A9BF36C" w14:textId="77777777" w:rsidR="00516725" w:rsidRPr="001408D1" w:rsidRDefault="00516725" w:rsidP="006B0F81">
            <w:pPr>
              <w:jc w:val="both"/>
              <w:rPr>
                <w:rFonts w:ascii="Arial" w:hAnsi="Arial" w:cs="Arial"/>
              </w:rPr>
            </w:pPr>
          </w:p>
          <w:p w14:paraId="2BD668A7" w14:textId="77777777" w:rsidR="00516725" w:rsidRPr="001408D1" w:rsidRDefault="00516725" w:rsidP="006B0F81">
            <w:pPr>
              <w:jc w:val="both"/>
              <w:rPr>
                <w:rFonts w:ascii="Arial" w:hAnsi="Arial" w:cs="Arial"/>
              </w:rPr>
            </w:pPr>
            <w:bookmarkStart w:id="155" w:name="_Hlk106192314"/>
            <w:r w:rsidRPr="001408D1">
              <w:rPr>
                <w:rFonts w:ascii="Arial" w:hAnsi="Arial" w:cs="Arial"/>
              </w:rPr>
              <w:t xml:space="preserve">This section provides the procedures to be followed by the </w:t>
            </w:r>
            <w:r w:rsidRPr="001408D1">
              <w:rPr>
                <w:rFonts w:ascii="Arial" w:hAnsi="Arial" w:cs="Arial"/>
                <w:i/>
              </w:rPr>
              <w:t xml:space="preserve">Central Registration Body,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Customers, Suppliers</w:t>
            </w:r>
            <w:r w:rsidRPr="001408D1">
              <w:rPr>
                <w:rFonts w:ascii="Arial" w:hAnsi="Arial" w:cs="Arial"/>
              </w:rPr>
              <w:t xml:space="preserve">, </w:t>
            </w:r>
            <w:r w:rsidRPr="001408D1">
              <w:rPr>
                <w:rFonts w:ascii="Arial" w:hAnsi="Arial" w:cs="Arial"/>
                <w:i/>
              </w:rPr>
              <w:t>and Retail Metering Services Providers</w:t>
            </w:r>
            <w:r w:rsidRPr="001408D1">
              <w:rPr>
                <w:rFonts w:ascii="Arial" w:hAnsi="Arial" w:cs="Arial"/>
              </w:rPr>
              <w:t xml:space="preserve"> in the collection and submission of </w:t>
            </w:r>
            <w:r w:rsidRPr="001408D1">
              <w:rPr>
                <w:rFonts w:ascii="Arial" w:hAnsi="Arial" w:cs="Arial"/>
                <w:i/>
              </w:rPr>
              <w:t>metering data</w:t>
            </w:r>
            <w:r w:rsidRPr="001408D1">
              <w:rPr>
                <w:rFonts w:ascii="Arial" w:hAnsi="Arial" w:cs="Arial"/>
              </w:rPr>
              <w:t xml:space="preserve"> to the </w:t>
            </w:r>
            <w:r w:rsidRPr="001408D1">
              <w:rPr>
                <w:rFonts w:ascii="Arial" w:hAnsi="Arial" w:cs="Arial"/>
                <w:i/>
              </w:rPr>
              <w:t>Central Registration Body</w:t>
            </w:r>
            <w:r w:rsidRPr="001408D1">
              <w:rPr>
                <w:rFonts w:ascii="Arial" w:hAnsi="Arial" w:cs="Arial"/>
              </w:rPr>
              <w:t>.</w:t>
            </w:r>
          </w:p>
          <w:bookmarkEnd w:id="155"/>
          <w:p w14:paraId="0B38DF7E" w14:textId="77777777" w:rsidR="00516725" w:rsidRPr="001408D1" w:rsidRDefault="00516725" w:rsidP="006B0F81">
            <w:pPr>
              <w:jc w:val="both"/>
              <w:rPr>
                <w:rFonts w:ascii="Arial" w:hAnsi="Arial" w:cs="Arial"/>
                <w:b/>
                <w:bCs/>
                <w:u w:val="single"/>
              </w:rPr>
            </w:pPr>
          </w:p>
        </w:tc>
        <w:tc>
          <w:tcPr>
            <w:tcW w:w="849" w:type="pct"/>
          </w:tcPr>
          <w:p w14:paraId="1FE2ADAE" w14:textId="5B799027" w:rsidR="00516725" w:rsidRPr="001408D1" w:rsidRDefault="00516725" w:rsidP="006B0F81">
            <w:pPr>
              <w:spacing w:line="276" w:lineRule="auto"/>
              <w:jc w:val="both"/>
              <w:rPr>
                <w:rFonts w:ascii="Arial" w:eastAsia="Calibri"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562DBBEF" w14:textId="77777777" w:rsidR="00516725" w:rsidRPr="001408D1" w:rsidRDefault="00516725" w:rsidP="006B0F81">
            <w:pPr>
              <w:spacing w:line="276" w:lineRule="auto"/>
              <w:jc w:val="both"/>
              <w:rPr>
                <w:rFonts w:ascii="Arial" w:hAnsi="Arial" w:cs="Arial"/>
              </w:rPr>
            </w:pPr>
          </w:p>
        </w:tc>
        <w:tc>
          <w:tcPr>
            <w:tcW w:w="847" w:type="pct"/>
            <w:shd w:val="clear" w:color="auto" w:fill="FFFFFF" w:themeFill="background1"/>
          </w:tcPr>
          <w:p w14:paraId="338FA3DB" w14:textId="77777777" w:rsidR="00516725" w:rsidRPr="001408D1" w:rsidRDefault="00516725" w:rsidP="006B0F81">
            <w:pPr>
              <w:spacing w:line="276" w:lineRule="auto"/>
              <w:jc w:val="both"/>
              <w:rPr>
                <w:rFonts w:ascii="Arial" w:hAnsi="Arial" w:cs="Arial"/>
              </w:rPr>
            </w:pPr>
          </w:p>
        </w:tc>
      </w:tr>
      <w:tr w:rsidR="00516725" w:rsidRPr="001408D1" w14:paraId="7FA97737" w14:textId="77777777" w:rsidTr="00E24A85">
        <w:tc>
          <w:tcPr>
            <w:tcW w:w="558" w:type="pct"/>
            <w:shd w:val="clear" w:color="auto" w:fill="FFFFFF" w:themeFill="background1"/>
          </w:tcPr>
          <w:p w14:paraId="08DF7220" w14:textId="04EC071D" w:rsidR="00516725" w:rsidRPr="001408D1" w:rsidRDefault="00516725" w:rsidP="006B0F81">
            <w:pPr>
              <w:jc w:val="both"/>
              <w:rPr>
                <w:rFonts w:ascii="Arial" w:hAnsi="Arial" w:cs="Arial"/>
              </w:rPr>
            </w:pPr>
            <w:r w:rsidRPr="001408D1">
              <w:rPr>
                <w:rFonts w:ascii="Arial" w:hAnsi="Arial" w:cs="Arial"/>
              </w:rPr>
              <w:t>Metering Database – Access</w:t>
            </w:r>
          </w:p>
          <w:p w14:paraId="503557BE" w14:textId="77777777" w:rsidR="00516725" w:rsidRPr="001408D1" w:rsidRDefault="00516725" w:rsidP="006B0F81">
            <w:pPr>
              <w:jc w:val="both"/>
              <w:rPr>
                <w:rFonts w:ascii="Arial" w:hAnsi="Arial" w:cs="Arial"/>
              </w:rPr>
            </w:pPr>
          </w:p>
          <w:p w14:paraId="5502C0A0" w14:textId="2973FA74" w:rsidR="00516725" w:rsidRPr="001408D1" w:rsidRDefault="00516725" w:rsidP="006B0F81">
            <w:pPr>
              <w:jc w:val="both"/>
              <w:rPr>
                <w:rFonts w:ascii="Arial" w:hAnsi="Arial" w:cs="Arial"/>
              </w:rPr>
            </w:pPr>
            <w:r w:rsidRPr="001408D1">
              <w:rPr>
                <w:rFonts w:ascii="Arial" w:hAnsi="Arial" w:cs="Arial"/>
              </w:rPr>
              <w:t>5.2.1.3</w:t>
            </w:r>
          </w:p>
        </w:tc>
        <w:tc>
          <w:tcPr>
            <w:tcW w:w="948" w:type="pct"/>
            <w:shd w:val="clear" w:color="auto" w:fill="FFFFFF" w:themeFill="background1"/>
          </w:tcPr>
          <w:p w14:paraId="5CD79FDD" w14:textId="77777777" w:rsidR="00516725" w:rsidRPr="001408D1" w:rsidRDefault="00516725" w:rsidP="006B0F81">
            <w:pPr>
              <w:jc w:val="both"/>
              <w:rPr>
                <w:rFonts w:ascii="Arial" w:hAnsi="Arial" w:cs="Arial"/>
                <w:lang w:val="en-US"/>
              </w:rPr>
            </w:pPr>
            <w:r w:rsidRPr="001408D1">
              <w:rPr>
                <w:rFonts w:ascii="Arial" w:hAnsi="Arial" w:cs="Arial"/>
                <w:lang w:val="en-US"/>
              </w:rPr>
              <w:t xml:space="preserve">The only entities entitled to have either direct or remote access to </w:t>
            </w:r>
            <w:r w:rsidRPr="001408D1">
              <w:rPr>
                <w:rFonts w:ascii="Arial" w:hAnsi="Arial" w:cs="Arial"/>
                <w:i/>
                <w:lang w:val="en-US"/>
              </w:rPr>
              <w:t>metering data</w:t>
            </w:r>
            <w:r w:rsidRPr="001408D1">
              <w:rPr>
                <w:rFonts w:ascii="Arial" w:hAnsi="Arial" w:cs="Arial"/>
                <w:lang w:val="en-US"/>
              </w:rPr>
              <w:t xml:space="preserve"> on a read-only basis from the </w:t>
            </w:r>
            <w:r w:rsidRPr="001408D1">
              <w:rPr>
                <w:rFonts w:ascii="Arial" w:hAnsi="Arial" w:cs="Arial"/>
                <w:i/>
                <w:lang w:val="en-US"/>
              </w:rPr>
              <w:t>metering database</w:t>
            </w:r>
            <w:r w:rsidRPr="001408D1">
              <w:rPr>
                <w:rFonts w:ascii="Arial" w:hAnsi="Arial" w:cs="Arial"/>
                <w:lang w:val="en-US"/>
              </w:rPr>
              <w:t xml:space="preserve"> or the metering register in relation to a </w:t>
            </w:r>
            <w:r w:rsidRPr="001408D1">
              <w:rPr>
                <w:rFonts w:ascii="Arial" w:hAnsi="Arial" w:cs="Arial"/>
                <w:i/>
                <w:lang w:val="en-US"/>
              </w:rPr>
              <w:t>metering point</w:t>
            </w:r>
            <w:r w:rsidRPr="001408D1">
              <w:rPr>
                <w:rFonts w:ascii="Arial" w:hAnsi="Arial" w:cs="Arial"/>
                <w:lang w:val="en-US"/>
              </w:rPr>
              <w:t xml:space="preserve"> are:</w:t>
            </w:r>
          </w:p>
          <w:p w14:paraId="571CBB0C" w14:textId="77777777" w:rsidR="00516725" w:rsidRPr="001408D1" w:rsidRDefault="00516725" w:rsidP="006B0F81">
            <w:pPr>
              <w:jc w:val="both"/>
              <w:rPr>
                <w:rFonts w:ascii="Arial" w:hAnsi="Arial" w:cs="Arial"/>
                <w:lang w:val="en-US"/>
              </w:rPr>
            </w:pPr>
          </w:p>
          <w:p w14:paraId="0440AC6E" w14:textId="77777777" w:rsidR="00516725" w:rsidRPr="001408D1" w:rsidRDefault="00516725" w:rsidP="006B0F81">
            <w:pPr>
              <w:jc w:val="both"/>
              <w:rPr>
                <w:rFonts w:ascii="Arial" w:hAnsi="Arial" w:cs="Arial"/>
              </w:rPr>
            </w:pPr>
            <w:r w:rsidRPr="001408D1">
              <w:rPr>
                <w:rFonts w:ascii="Arial" w:hAnsi="Arial" w:cs="Arial"/>
              </w:rPr>
              <w:t>xxx</w:t>
            </w:r>
          </w:p>
          <w:p w14:paraId="4023AF1C" w14:textId="77777777" w:rsidR="00516725" w:rsidRPr="001408D1" w:rsidRDefault="00516725" w:rsidP="006B0F81">
            <w:pPr>
              <w:jc w:val="both"/>
              <w:rPr>
                <w:rFonts w:ascii="Arial" w:hAnsi="Arial" w:cs="Arial"/>
              </w:rPr>
            </w:pPr>
          </w:p>
          <w:p w14:paraId="34019306" w14:textId="77777777" w:rsidR="00516725" w:rsidRPr="001408D1" w:rsidRDefault="00516725" w:rsidP="006B0F81">
            <w:pPr>
              <w:jc w:val="both"/>
              <w:rPr>
                <w:rFonts w:ascii="Arial" w:hAnsi="Arial" w:cs="Arial"/>
              </w:rPr>
            </w:pPr>
            <w:r w:rsidRPr="001408D1">
              <w:rPr>
                <w:rFonts w:ascii="Arial" w:hAnsi="Arial" w:cs="Arial"/>
              </w:rPr>
              <w:t xml:space="preserve">e) Any </w:t>
            </w:r>
            <w:r w:rsidRPr="001408D1">
              <w:rPr>
                <w:rFonts w:ascii="Arial" w:hAnsi="Arial" w:cs="Arial"/>
                <w:i/>
              </w:rPr>
              <w:t>Contestable Customer</w:t>
            </w:r>
            <w:r w:rsidRPr="001408D1">
              <w:rPr>
                <w:rFonts w:ascii="Arial" w:hAnsi="Arial" w:cs="Arial"/>
              </w:rPr>
              <w:t xml:space="preserve"> with respect to the </w:t>
            </w:r>
            <w:r w:rsidRPr="001408D1">
              <w:rPr>
                <w:rFonts w:ascii="Arial" w:hAnsi="Arial" w:cs="Arial"/>
                <w:i/>
              </w:rPr>
              <w:t>metering data</w:t>
            </w:r>
            <w:r w:rsidRPr="001408D1">
              <w:rPr>
                <w:rFonts w:ascii="Arial" w:hAnsi="Arial" w:cs="Arial"/>
              </w:rPr>
              <w:t xml:space="preserve"> in relation to the metering point registered to it,</w:t>
            </w:r>
          </w:p>
          <w:p w14:paraId="3B721C74" w14:textId="77777777" w:rsidR="00516725" w:rsidRPr="001408D1" w:rsidRDefault="00516725" w:rsidP="006B0F81">
            <w:pPr>
              <w:jc w:val="both"/>
              <w:rPr>
                <w:rFonts w:ascii="Arial" w:hAnsi="Arial" w:cs="Arial"/>
              </w:rPr>
            </w:pPr>
          </w:p>
          <w:p w14:paraId="23BA6EBA" w14:textId="77777777" w:rsidR="00516725" w:rsidRPr="001408D1" w:rsidRDefault="00516725" w:rsidP="006B0F81">
            <w:pPr>
              <w:jc w:val="both"/>
              <w:rPr>
                <w:rFonts w:ascii="Arial" w:hAnsi="Arial" w:cs="Arial"/>
                <w:i/>
              </w:rPr>
            </w:pPr>
            <w:r w:rsidRPr="001408D1">
              <w:rPr>
                <w:rFonts w:ascii="Arial" w:hAnsi="Arial" w:cs="Arial"/>
              </w:rPr>
              <w:t xml:space="preserve">f) Any </w:t>
            </w:r>
            <w:r w:rsidRPr="001408D1">
              <w:rPr>
                <w:rFonts w:ascii="Arial" w:hAnsi="Arial" w:cs="Arial"/>
                <w:i/>
              </w:rPr>
              <w:t>Distribution Utility</w:t>
            </w:r>
            <w:r w:rsidRPr="001408D1">
              <w:rPr>
                <w:rFonts w:ascii="Arial" w:hAnsi="Arial" w:cs="Arial"/>
              </w:rPr>
              <w:t xml:space="preserve"> with respect to </w:t>
            </w:r>
            <w:r w:rsidRPr="001408D1">
              <w:rPr>
                <w:rFonts w:ascii="Arial" w:hAnsi="Arial" w:cs="Arial"/>
                <w:i/>
              </w:rPr>
              <w:t xml:space="preserve">Contestable </w:t>
            </w:r>
            <w:r w:rsidRPr="001408D1">
              <w:rPr>
                <w:rFonts w:ascii="Arial" w:hAnsi="Arial" w:cs="Arial"/>
                <w:i/>
              </w:rPr>
              <w:lastRenderedPageBreak/>
              <w:t>Customers</w:t>
            </w:r>
            <w:r w:rsidRPr="001408D1">
              <w:rPr>
                <w:rFonts w:ascii="Arial" w:hAnsi="Arial" w:cs="Arial"/>
              </w:rPr>
              <w:t xml:space="preserve"> whose facilities are located in its franchise area and for whom said </w:t>
            </w:r>
            <w:r w:rsidRPr="001408D1">
              <w:rPr>
                <w:rFonts w:ascii="Arial" w:hAnsi="Arial" w:cs="Arial"/>
                <w:i/>
              </w:rPr>
              <w:t>Distribution Utility</w:t>
            </w:r>
            <w:r w:rsidRPr="001408D1">
              <w:rPr>
                <w:rFonts w:ascii="Arial" w:hAnsi="Arial" w:cs="Arial"/>
              </w:rPr>
              <w:t xml:space="preserve"> is not the</w:t>
            </w:r>
            <w:r w:rsidRPr="001408D1">
              <w:rPr>
                <w:rFonts w:ascii="Arial" w:hAnsi="Arial" w:cs="Arial"/>
                <w:i/>
              </w:rPr>
              <w:t xml:space="preserve"> Retail Metering Services Provider,</w:t>
            </w:r>
          </w:p>
          <w:p w14:paraId="42368E37" w14:textId="77777777" w:rsidR="00516725" w:rsidRPr="001408D1" w:rsidRDefault="00516725" w:rsidP="006B0F81">
            <w:pPr>
              <w:jc w:val="both"/>
              <w:rPr>
                <w:rFonts w:ascii="Arial" w:hAnsi="Arial" w:cs="Arial"/>
                <w:iCs/>
              </w:rPr>
            </w:pPr>
          </w:p>
          <w:p w14:paraId="65A48DBE" w14:textId="41FABA1C" w:rsidR="00516725" w:rsidRPr="001408D1" w:rsidRDefault="00516725" w:rsidP="006B0F81">
            <w:pPr>
              <w:jc w:val="both"/>
              <w:rPr>
                <w:rFonts w:ascii="Arial" w:hAnsi="Arial" w:cs="Arial"/>
              </w:rPr>
            </w:pPr>
            <w:r w:rsidRPr="001408D1">
              <w:rPr>
                <w:rFonts w:ascii="Arial" w:hAnsi="Arial" w:cs="Arial"/>
                <w:iCs/>
              </w:rPr>
              <w:t>xxx</w:t>
            </w:r>
          </w:p>
        </w:tc>
        <w:tc>
          <w:tcPr>
            <w:tcW w:w="950" w:type="pct"/>
          </w:tcPr>
          <w:p w14:paraId="4AC28DC0" w14:textId="77777777" w:rsidR="00516725" w:rsidRPr="001408D1" w:rsidRDefault="00516725" w:rsidP="006B0F81">
            <w:pPr>
              <w:jc w:val="both"/>
              <w:rPr>
                <w:rFonts w:ascii="Arial" w:hAnsi="Arial" w:cs="Arial"/>
                <w:lang w:val="en-US"/>
              </w:rPr>
            </w:pPr>
            <w:bookmarkStart w:id="156" w:name="_Hlk106192466"/>
            <w:r w:rsidRPr="001408D1">
              <w:rPr>
                <w:rFonts w:ascii="Arial" w:hAnsi="Arial" w:cs="Arial"/>
                <w:lang w:val="en-US"/>
              </w:rPr>
              <w:lastRenderedPageBreak/>
              <w:t xml:space="preserve">The only entities entitled to have either direct or remote access to </w:t>
            </w:r>
            <w:r w:rsidRPr="001408D1">
              <w:rPr>
                <w:rFonts w:ascii="Arial" w:hAnsi="Arial" w:cs="Arial"/>
                <w:i/>
                <w:lang w:val="en-US"/>
              </w:rPr>
              <w:t>metering data</w:t>
            </w:r>
            <w:r w:rsidRPr="001408D1">
              <w:rPr>
                <w:rFonts w:ascii="Arial" w:hAnsi="Arial" w:cs="Arial"/>
                <w:lang w:val="en-US"/>
              </w:rPr>
              <w:t xml:space="preserve"> on a read-only basis from the </w:t>
            </w:r>
            <w:r w:rsidRPr="001408D1">
              <w:rPr>
                <w:rFonts w:ascii="Arial" w:hAnsi="Arial" w:cs="Arial"/>
                <w:i/>
                <w:lang w:val="en-US"/>
              </w:rPr>
              <w:t>metering database</w:t>
            </w:r>
            <w:r w:rsidRPr="001408D1">
              <w:rPr>
                <w:rFonts w:ascii="Arial" w:hAnsi="Arial" w:cs="Arial"/>
                <w:lang w:val="en-US"/>
              </w:rPr>
              <w:t xml:space="preserve"> or the metering register in relation to a </w:t>
            </w:r>
            <w:r w:rsidRPr="001408D1">
              <w:rPr>
                <w:rFonts w:ascii="Arial" w:hAnsi="Arial" w:cs="Arial"/>
                <w:i/>
                <w:lang w:val="en-US"/>
              </w:rPr>
              <w:t>metering point</w:t>
            </w:r>
            <w:r w:rsidRPr="001408D1">
              <w:rPr>
                <w:rFonts w:ascii="Arial" w:hAnsi="Arial" w:cs="Arial"/>
                <w:lang w:val="en-US"/>
              </w:rPr>
              <w:t xml:space="preserve"> are:</w:t>
            </w:r>
          </w:p>
          <w:bookmarkEnd w:id="156"/>
          <w:p w14:paraId="24C4E6D4" w14:textId="77777777" w:rsidR="00516725" w:rsidRPr="001408D1" w:rsidRDefault="00516725" w:rsidP="006B0F81">
            <w:pPr>
              <w:jc w:val="both"/>
              <w:rPr>
                <w:rFonts w:ascii="Arial" w:hAnsi="Arial" w:cs="Arial"/>
              </w:rPr>
            </w:pPr>
          </w:p>
          <w:p w14:paraId="30D811F5" w14:textId="77777777" w:rsidR="00516725" w:rsidRPr="001408D1" w:rsidRDefault="00516725" w:rsidP="006B0F81">
            <w:pPr>
              <w:jc w:val="both"/>
              <w:rPr>
                <w:rFonts w:ascii="Arial" w:hAnsi="Arial" w:cs="Arial"/>
              </w:rPr>
            </w:pPr>
            <w:r w:rsidRPr="001408D1">
              <w:rPr>
                <w:rFonts w:ascii="Arial" w:hAnsi="Arial" w:cs="Arial"/>
              </w:rPr>
              <w:t>xxx</w:t>
            </w:r>
          </w:p>
          <w:p w14:paraId="6C35ADA8" w14:textId="77777777" w:rsidR="00516725" w:rsidRPr="001408D1" w:rsidRDefault="00516725" w:rsidP="006B0F81">
            <w:pPr>
              <w:jc w:val="both"/>
              <w:rPr>
                <w:rFonts w:ascii="Arial" w:hAnsi="Arial" w:cs="Arial"/>
              </w:rPr>
            </w:pPr>
          </w:p>
          <w:p w14:paraId="6253F513" w14:textId="77777777" w:rsidR="00516725" w:rsidRPr="001408D1" w:rsidRDefault="00516725" w:rsidP="006B0F81">
            <w:pPr>
              <w:jc w:val="both"/>
              <w:rPr>
                <w:rFonts w:ascii="Arial" w:hAnsi="Arial" w:cs="Arial"/>
              </w:rPr>
            </w:pPr>
            <w:r w:rsidRPr="001408D1">
              <w:rPr>
                <w:rFonts w:ascii="Arial" w:hAnsi="Arial" w:cs="Arial"/>
              </w:rPr>
              <w:t xml:space="preserve">e) </w:t>
            </w:r>
            <w:bookmarkStart w:id="157" w:name="_Hlk106192504"/>
            <w:r w:rsidRPr="001408D1">
              <w:rPr>
                <w:rFonts w:ascii="Arial" w:hAnsi="Arial" w:cs="Arial"/>
              </w:rPr>
              <w:t xml:space="preserve">Any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with respect to the </w:t>
            </w:r>
            <w:r w:rsidRPr="001408D1">
              <w:rPr>
                <w:rFonts w:ascii="Arial" w:hAnsi="Arial" w:cs="Arial"/>
                <w:i/>
              </w:rPr>
              <w:t>metering data</w:t>
            </w:r>
            <w:r w:rsidRPr="001408D1">
              <w:rPr>
                <w:rFonts w:ascii="Arial" w:hAnsi="Arial" w:cs="Arial"/>
              </w:rPr>
              <w:t xml:space="preserve"> in relation to the metering point registered to it,</w:t>
            </w:r>
          </w:p>
          <w:bookmarkEnd w:id="157"/>
          <w:p w14:paraId="49EDBB3C" w14:textId="77777777" w:rsidR="00516725" w:rsidRPr="001408D1" w:rsidRDefault="00516725" w:rsidP="006B0F81">
            <w:pPr>
              <w:jc w:val="both"/>
              <w:rPr>
                <w:rFonts w:ascii="Arial" w:hAnsi="Arial" w:cs="Arial"/>
              </w:rPr>
            </w:pPr>
          </w:p>
          <w:p w14:paraId="4034C4C3" w14:textId="77777777" w:rsidR="00516725" w:rsidRPr="001408D1" w:rsidRDefault="00516725" w:rsidP="006B0F81">
            <w:pPr>
              <w:jc w:val="both"/>
              <w:rPr>
                <w:rFonts w:ascii="Arial" w:hAnsi="Arial" w:cs="Arial"/>
                <w:i/>
              </w:rPr>
            </w:pPr>
            <w:r w:rsidRPr="001408D1">
              <w:rPr>
                <w:rFonts w:ascii="Arial" w:hAnsi="Arial" w:cs="Arial"/>
              </w:rPr>
              <w:t xml:space="preserve">f) </w:t>
            </w:r>
            <w:bookmarkStart w:id="158" w:name="_Hlk106192512"/>
            <w:r w:rsidRPr="001408D1">
              <w:rPr>
                <w:rFonts w:ascii="Arial" w:hAnsi="Arial" w:cs="Arial"/>
              </w:rPr>
              <w:t xml:space="preserve">Any </w:t>
            </w:r>
            <w:r w:rsidRPr="001408D1">
              <w:rPr>
                <w:rFonts w:ascii="Arial" w:hAnsi="Arial" w:cs="Arial"/>
                <w:i/>
              </w:rPr>
              <w:t>Distribution Utility</w:t>
            </w:r>
            <w:r w:rsidRPr="001408D1">
              <w:rPr>
                <w:rFonts w:ascii="Arial" w:hAnsi="Arial" w:cs="Arial"/>
              </w:rPr>
              <w:t xml:space="preserve"> with respect to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w:t>
            </w:r>
            <w:r w:rsidRPr="001408D1">
              <w:rPr>
                <w:rFonts w:ascii="Arial" w:hAnsi="Arial" w:cs="Arial"/>
                <w:i/>
              </w:rPr>
              <w:lastRenderedPageBreak/>
              <w:t>Customers</w:t>
            </w:r>
            <w:r w:rsidRPr="001408D1">
              <w:rPr>
                <w:rFonts w:ascii="Arial" w:hAnsi="Arial" w:cs="Arial"/>
              </w:rPr>
              <w:t xml:space="preserve"> whose facilities are located in its franchise area and for whom said </w:t>
            </w:r>
            <w:r w:rsidRPr="001408D1">
              <w:rPr>
                <w:rFonts w:ascii="Arial" w:hAnsi="Arial" w:cs="Arial"/>
                <w:i/>
              </w:rPr>
              <w:t>Distribution Utility</w:t>
            </w:r>
            <w:r w:rsidRPr="001408D1">
              <w:rPr>
                <w:rFonts w:ascii="Arial" w:hAnsi="Arial" w:cs="Arial"/>
              </w:rPr>
              <w:t xml:space="preserve"> is not the</w:t>
            </w:r>
            <w:r w:rsidRPr="001408D1">
              <w:rPr>
                <w:rFonts w:ascii="Arial" w:hAnsi="Arial" w:cs="Arial"/>
                <w:i/>
              </w:rPr>
              <w:t xml:space="preserve"> Retail Metering Services Provider,</w:t>
            </w:r>
          </w:p>
          <w:bookmarkEnd w:id="158"/>
          <w:p w14:paraId="436D501F" w14:textId="77777777" w:rsidR="00516725" w:rsidRPr="001408D1" w:rsidRDefault="00516725" w:rsidP="006B0F81">
            <w:pPr>
              <w:jc w:val="both"/>
              <w:rPr>
                <w:rFonts w:ascii="Arial" w:hAnsi="Arial" w:cs="Arial"/>
                <w:iCs/>
              </w:rPr>
            </w:pPr>
          </w:p>
          <w:p w14:paraId="74DEA722" w14:textId="53A78296" w:rsidR="00516725" w:rsidRPr="001408D1" w:rsidRDefault="00516725" w:rsidP="006B0F81">
            <w:pPr>
              <w:jc w:val="both"/>
              <w:rPr>
                <w:rFonts w:ascii="Arial" w:hAnsi="Arial" w:cs="Arial"/>
                <w:b/>
                <w:bCs/>
                <w:u w:val="single"/>
              </w:rPr>
            </w:pPr>
            <w:r w:rsidRPr="001408D1">
              <w:rPr>
                <w:rFonts w:ascii="Arial" w:hAnsi="Arial" w:cs="Arial"/>
                <w:iCs/>
              </w:rPr>
              <w:t>xxx</w:t>
            </w:r>
          </w:p>
        </w:tc>
        <w:tc>
          <w:tcPr>
            <w:tcW w:w="849" w:type="pct"/>
          </w:tcPr>
          <w:p w14:paraId="1CBEBFE3" w14:textId="5C499FB7" w:rsidR="00516725" w:rsidRPr="001408D1" w:rsidRDefault="00516725" w:rsidP="006B0F81">
            <w:pPr>
              <w:spacing w:line="276" w:lineRule="auto"/>
              <w:jc w:val="both"/>
              <w:rPr>
                <w:rFonts w:ascii="Arial" w:eastAsia="Calibri"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5CD416BE" w14:textId="77777777" w:rsidR="00516725" w:rsidRPr="001408D1" w:rsidRDefault="00516725" w:rsidP="006B0F81">
            <w:pPr>
              <w:spacing w:line="276" w:lineRule="auto"/>
              <w:jc w:val="both"/>
              <w:rPr>
                <w:rFonts w:ascii="Arial" w:hAnsi="Arial" w:cs="Arial"/>
              </w:rPr>
            </w:pPr>
          </w:p>
        </w:tc>
        <w:tc>
          <w:tcPr>
            <w:tcW w:w="847" w:type="pct"/>
            <w:shd w:val="clear" w:color="auto" w:fill="FFFFFF" w:themeFill="background1"/>
          </w:tcPr>
          <w:p w14:paraId="4F796877" w14:textId="77777777" w:rsidR="00516725" w:rsidRPr="001408D1" w:rsidRDefault="00516725" w:rsidP="006B0F81">
            <w:pPr>
              <w:spacing w:line="276" w:lineRule="auto"/>
              <w:jc w:val="both"/>
              <w:rPr>
                <w:rFonts w:ascii="Arial" w:hAnsi="Arial" w:cs="Arial"/>
              </w:rPr>
            </w:pPr>
          </w:p>
        </w:tc>
      </w:tr>
      <w:tr w:rsidR="00516725" w:rsidRPr="001408D1" w14:paraId="433FCE39" w14:textId="77777777" w:rsidTr="00E24A85">
        <w:tc>
          <w:tcPr>
            <w:tcW w:w="558" w:type="pct"/>
            <w:shd w:val="clear" w:color="auto" w:fill="FFFFFF" w:themeFill="background1"/>
          </w:tcPr>
          <w:p w14:paraId="79A4CFB8" w14:textId="77777777" w:rsidR="00516725" w:rsidRPr="001408D1" w:rsidRDefault="00516725" w:rsidP="006B0F81">
            <w:pPr>
              <w:jc w:val="both"/>
              <w:rPr>
                <w:rFonts w:ascii="Arial" w:hAnsi="Arial" w:cs="Arial"/>
              </w:rPr>
            </w:pPr>
            <w:r w:rsidRPr="001408D1">
              <w:rPr>
                <w:rFonts w:ascii="Arial" w:hAnsi="Arial" w:cs="Arial"/>
              </w:rPr>
              <w:t>Metering Database – Payment for Access to Metering Data</w:t>
            </w:r>
          </w:p>
          <w:p w14:paraId="205B9AB9" w14:textId="77777777" w:rsidR="00516725" w:rsidRPr="001408D1" w:rsidRDefault="00516725" w:rsidP="006B0F81">
            <w:pPr>
              <w:jc w:val="both"/>
              <w:rPr>
                <w:rFonts w:ascii="Arial" w:hAnsi="Arial" w:cs="Arial"/>
              </w:rPr>
            </w:pPr>
          </w:p>
          <w:p w14:paraId="6C9F8B47" w14:textId="042005CB" w:rsidR="00516725" w:rsidRPr="001408D1" w:rsidRDefault="00516725" w:rsidP="006B0F81">
            <w:pPr>
              <w:jc w:val="both"/>
              <w:rPr>
                <w:rFonts w:ascii="Arial" w:hAnsi="Arial" w:cs="Arial"/>
              </w:rPr>
            </w:pPr>
            <w:r w:rsidRPr="001408D1">
              <w:rPr>
                <w:rFonts w:ascii="Arial" w:hAnsi="Arial" w:cs="Arial"/>
              </w:rPr>
              <w:t>5.2.1.4</w:t>
            </w:r>
          </w:p>
        </w:tc>
        <w:tc>
          <w:tcPr>
            <w:tcW w:w="948" w:type="pct"/>
            <w:shd w:val="clear" w:color="auto" w:fill="FFFFFF" w:themeFill="background1"/>
          </w:tcPr>
          <w:p w14:paraId="3FAF14C2" w14:textId="67F8C308" w:rsidR="00516725" w:rsidRPr="001408D1" w:rsidRDefault="00516725" w:rsidP="006B0F81">
            <w:pPr>
              <w:jc w:val="both"/>
              <w:rPr>
                <w:rFonts w:ascii="Arial" w:hAnsi="Arial" w:cs="Arial"/>
                <w:lang w:val="en-US"/>
              </w:rPr>
            </w:pPr>
            <w:r w:rsidRPr="001408D1">
              <w:rPr>
                <w:rFonts w:ascii="Arial" w:hAnsi="Arial" w:cs="Arial"/>
              </w:rPr>
              <w:t xml:space="preserve">Except for costs incurred in the transmission and access of data to </w:t>
            </w:r>
            <w:r w:rsidRPr="001408D1">
              <w:rPr>
                <w:rFonts w:ascii="Arial" w:hAnsi="Arial" w:cs="Arial"/>
                <w:i/>
              </w:rPr>
              <w:t>the Central Registration Body, the Market Operator, Suppliers, Distribution Utilities</w:t>
            </w:r>
            <w:r w:rsidRPr="001408D1">
              <w:rPr>
                <w:rFonts w:ascii="Arial" w:hAnsi="Arial" w:cs="Arial"/>
              </w:rPr>
              <w:t xml:space="preserve"> and </w:t>
            </w:r>
            <w:r w:rsidRPr="001408D1">
              <w:rPr>
                <w:rFonts w:ascii="Arial" w:hAnsi="Arial" w:cs="Arial"/>
                <w:i/>
              </w:rPr>
              <w:t>Contestable Customers</w:t>
            </w:r>
            <w:r w:rsidRPr="001408D1">
              <w:rPr>
                <w:rFonts w:ascii="Arial" w:hAnsi="Arial" w:cs="Arial"/>
              </w:rPr>
              <w:t xml:space="preserve"> for purposes of settlement, all reasonable costs that will be incurred by the </w:t>
            </w:r>
            <w:r w:rsidRPr="001408D1">
              <w:rPr>
                <w:rFonts w:ascii="Arial" w:hAnsi="Arial" w:cs="Arial"/>
                <w:i/>
              </w:rPr>
              <w:t xml:space="preserve">Retail Metering Services Provider </w:t>
            </w:r>
            <w:r w:rsidRPr="001408D1">
              <w:rPr>
                <w:rFonts w:ascii="Arial" w:hAnsi="Arial" w:cs="Arial"/>
              </w:rPr>
              <w:t xml:space="preserve">or by the </w:t>
            </w:r>
            <w:r w:rsidRPr="001408D1">
              <w:rPr>
                <w:rFonts w:ascii="Arial" w:hAnsi="Arial" w:cs="Arial"/>
                <w:i/>
              </w:rPr>
              <w:t>Central Registration Body</w:t>
            </w:r>
            <w:r w:rsidRPr="001408D1">
              <w:rPr>
                <w:rFonts w:ascii="Arial" w:hAnsi="Arial" w:cs="Arial"/>
              </w:rPr>
              <w:t xml:space="preserve"> in providing meter data shall be paid by the person or entity to whom the </w:t>
            </w:r>
            <w:r w:rsidRPr="001408D1">
              <w:rPr>
                <w:rFonts w:ascii="Arial" w:hAnsi="Arial" w:cs="Arial"/>
                <w:i/>
              </w:rPr>
              <w:t>metering data</w:t>
            </w:r>
            <w:r w:rsidRPr="001408D1">
              <w:rPr>
                <w:rFonts w:ascii="Arial" w:hAnsi="Arial" w:cs="Arial"/>
              </w:rPr>
              <w:t xml:space="preserve"> information was provided, as described in </w:t>
            </w:r>
            <w:r w:rsidRPr="001408D1">
              <w:rPr>
                <w:rFonts w:ascii="Arial" w:hAnsi="Arial" w:cs="Arial"/>
                <w:i/>
              </w:rPr>
              <w:t>Retail Rules</w:t>
            </w:r>
            <w:r w:rsidRPr="001408D1">
              <w:rPr>
                <w:rFonts w:ascii="Arial" w:hAnsi="Arial" w:cs="Arial"/>
              </w:rPr>
              <w:t xml:space="preserve"> Clause 4.5.5.</w:t>
            </w:r>
          </w:p>
        </w:tc>
        <w:tc>
          <w:tcPr>
            <w:tcW w:w="950" w:type="pct"/>
          </w:tcPr>
          <w:p w14:paraId="3ABC3AF5" w14:textId="4D5EFE92" w:rsidR="00516725" w:rsidRPr="001408D1" w:rsidRDefault="00516725" w:rsidP="006B0F81">
            <w:pPr>
              <w:jc w:val="both"/>
              <w:rPr>
                <w:rFonts w:ascii="Arial" w:hAnsi="Arial" w:cs="Arial"/>
                <w:lang w:val="en-US"/>
              </w:rPr>
            </w:pPr>
            <w:bookmarkStart w:id="159" w:name="_Hlk106192701"/>
            <w:r w:rsidRPr="001408D1">
              <w:rPr>
                <w:rFonts w:ascii="Arial" w:hAnsi="Arial" w:cs="Arial"/>
              </w:rPr>
              <w:t xml:space="preserve">Except for costs incurred in the transmission and access of data to </w:t>
            </w:r>
            <w:r w:rsidRPr="001408D1">
              <w:rPr>
                <w:rFonts w:ascii="Arial" w:hAnsi="Arial" w:cs="Arial"/>
                <w:i/>
              </w:rPr>
              <w:t>the Central Registration Body, the Market Operator, Suppliers, Distribution Utilities</w:t>
            </w:r>
            <w:r w:rsidRPr="001408D1">
              <w:rPr>
                <w:rFonts w:ascii="Arial" w:hAnsi="Arial" w:cs="Arial"/>
              </w:rPr>
              <w:t xml:space="preserve"> and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for purposes of settlement, all reasonable costs that will be incurred by the </w:t>
            </w:r>
            <w:r w:rsidRPr="001408D1">
              <w:rPr>
                <w:rFonts w:ascii="Arial" w:hAnsi="Arial" w:cs="Arial"/>
                <w:i/>
              </w:rPr>
              <w:t xml:space="preserve">Retail Metering Services Provider </w:t>
            </w:r>
            <w:r w:rsidRPr="001408D1">
              <w:rPr>
                <w:rFonts w:ascii="Arial" w:hAnsi="Arial" w:cs="Arial"/>
              </w:rPr>
              <w:t xml:space="preserve">or by the </w:t>
            </w:r>
            <w:r w:rsidRPr="001408D1">
              <w:rPr>
                <w:rFonts w:ascii="Arial" w:hAnsi="Arial" w:cs="Arial"/>
                <w:i/>
              </w:rPr>
              <w:t>Central Registration Body</w:t>
            </w:r>
            <w:r w:rsidRPr="001408D1">
              <w:rPr>
                <w:rFonts w:ascii="Arial" w:hAnsi="Arial" w:cs="Arial"/>
              </w:rPr>
              <w:t xml:space="preserve"> in providing meter data shall be paid by the person or entity to whom the </w:t>
            </w:r>
            <w:r w:rsidRPr="001408D1">
              <w:rPr>
                <w:rFonts w:ascii="Arial" w:hAnsi="Arial" w:cs="Arial"/>
                <w:i/>
              </w:rPr>
              <w:t>metering data</w:t>
            </w:r>
            <w:r w:rsidRPr="001408D1">
              <w:rPr>
                <w:rFonts w:ascii="Arial" w:hAnsi="Arial" w:cs="Arial"/>
              </w:rPr>
              <w:t xml:space="preserve"> information was provided, as described in </w:t>
            </w:r>
            <w:r w:rsidRPr="001408D1">
              <w:rPr>
                <w:rFonts w:ascii="Arial" w:hAnsi="Arial" w:cs="Arial"/>
                <w:i/>
              </w:rPr>
              <w:t>Retail Rules</w:t>
            </w:r>
            <w:r w:rsidRPr="001408D1">
              <w:rPr>
                <w:rFonts w:ascii="Arial" w:hAnsi="Arial" w:cs="Arial"/>
              </w:rPr>
              <w:t xml:space="preserve"> Clause 4.5.5.</w:t>
            </w:r>
            <w:bookmarkEnd w:id="159"/>
          </w:p>
        </w:tc>
        <w:tc>
          <w:tcPr>
            <w:tcW w:w="849" w:type="pct"/>
          </w:tcPr>
          <w:p w14:paraId="622E92BB" w14:textId="5058F9C2" w:rsidR="00516725" w:rsidRPr="001408D1" w:rsidRDefault="00516725"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2FC005F2" w14:textId="77777777" w:rsidR="00516725" w:rsidRPr="001408D1" w:rsidRDefault="00516725" w:rsidP="006B0F81">
            <w:pPr>
              <w:spacing w:line="276" w:lineRule="auto"/>
              <w:jc w:val="both"/>
              <w:rPr>
                <w:rFonts w:ascii="Arial" w:hAnsi="Arial" w:cs="Arial"/>
              </w:rPr>
            </w:pPr>
          </w:p>
        </w:tc>
        <w:tc>
          <w:tcPr>
            <w:tcW w:w="847" w:type="pct"/>
            <w:shd w:val="clear" w:color="auto" w:fill="FFFFFF" w:themeFill="background1"/>
          </w:tcPr>
          <w:p w14:paraId="74B0F1F9" w14:textId="77777777" w:rsidR="00516725" w:rsidRPr="001408D1" w:rsidRDefault="00516725" w:rsidP="006B0F81">
            <w:pPr>
              <w:spacing w:line="276" w:lineRule="auto"/>
              <w:jc w:val="both"/>
              <w:rPr>
                <w:rFonts w:ascii="Arial" w:hAnsi="Arial" w:cs="Arial"/>
              </w:rPr>
            </w:pPr>
          </w:p>
        </w:tc>
      </w:tr>
      <w:tr w:rsidR="002B2044" w:rsidRPr="001408D1" w14:paraId="43FA680E" w14:textId="77777777" w:rsidTr="00E24A85">
        <w:tc>
          <w:tcPr>
            <w:tcW w:w="558" w:type="pct"/>
            <w:shd w:val="clear" w:color="auto" w:fill="FFFFFF" w:themeFill="background1"/>
          </w:tcPr>
          <w:p w14:paraId="65B2908F" w14:textId="2EE1E18F" w:rsidR="002B2044" w:rsidRPr="001408D1" w:rsidRDefault="002B2044" w:rsidP="006B0F81">
            <w:pPr>
              <w:jc w:val="both"/>
              <w:rPr>
                <w:rFonts w:ascii="Arial" w:hAnsi="Arial" w:cs="Arial"/>
              </w:rPr>
            </w:pPr>
            <w:r w:rsidRPr="001408D1">
              <w:rPr>
                <w:rFonts w:ascii="Arial" w:hAnsi="Arial" w:cs="Arial"/>
              </w:rPr>
              <w:t>Installation Database – Access</w:t>
            </w:r>
          </w:p>
          <w:p w14:paraId="7CED7E94" w14:textId="77777777" w:rsidR="002B2044" w:rsidRPr="001408D1" w:rsidRDefault="002B2044" w:rsidP="006B0F81">
            <w:pPr>
              <w:jc w:val="both"/>
              <w:rPr>
                <w:rFonts w:ascii="Arial" w:hAnsi="Arial" w:cs="Arial"/>
              </w:rPr>
            </w:pPr>
          </w:p>
          <w:p w14:paraId="7056B567" w14:textId="2DF334A3" w:rsidR="002B2044" w:rsidRPr="001408D1" w:rsidRDefault="002B2044" w:rsidP="006B0F81">
            <w:pPr>
              <w:jc w:val="both"/>
              <w:rPr>
                <w:rFonts w:ascii="Arial" w:hAnsi="Arial" w:cs="Arial"/>
              </w:rPr>
            </w:pPr>
            <w:r w:rsidRPr="001408D1">
              <w:rPr>
                <w:rFonts w:ascii="Arial" w:hAnsi="Arial" w:cs="Arial"/>
              </w:rPr>
              <w:t>5.2.2.2</w:t>
            </w:r>
          </w:p>
        </w:tc>
        <w:tc>
          <w:tcPr>
            <w:tcW w:w="948" w:type="pct"/>
            <w:shd w:val="clear" w:color="auto" w:fill="FFFFFF" w:themeFill="background1"/>
          </w:tcPr>
          <w:p w14:paraId="01F31338" w14:textId="77777777" w:rsidR="002B2044" w:rsidRPr="001408D1" w:rsidRDefault="002B2044" w:rsidP="006B0F81">
            <w:pPr>
              <w:jc w:val="both"/>
              <w:rPr>
                <w:rFonts w:ascii="Arial" w:hAnsi="Arial" w:cs="Arial"/>
              </w:rPr>
            </w:pPr>
            <w:r w:rsidRPr="001408D1">
              <w:rPr>
                <w:rFonts w:ascii="Arial" w:hAnsi="Arial" w:cs="Arial"/>
              </w:rPr>
              <w:t xml:space="preserve">In accordance with </w:t>
            </w:r>
            <w:r w:rsidRPr="001408D1">
              <w:rPr>
                <w:rFonts w:ascii="Arial" w:hAnsi="Arial" w:cs="Arial"/>
                <w:i/>
              </w:rPr>
              <w:t>Retail Rules</w:t>
            </w:r>
            <w:r w:rsidRPr="001408D1">
              <w:rPr>
                <w:rFonts w:ascii="Arial" w:hAnsi="Arial" w:cs="Arial"/>
              </w:rPr>
              <w:t xml:space="preserve"> Clause 4.5.1.2, a </w:t>
            </w:r>
            <w:r w:rsidRPr="001408D1">
              <w:rPr>
                <w:rFonts w:ascii="Arial" w:hAnsi="Arial" w:cs="Arial"/>
                <w:i/>
              </w:rPr>
              <w:t>Retail Metering Services Provider</w:t>
            </w:r>
            <w:r w:rsidRPr="001408D1">
              <w:rPr>
                <w:rFonts w:ascii="Arial" w:hAnsi="Arial" w:cs="Arial"/>
              </w:rPr>
              <w:t xml:space="preserve"> shall ensure that each affected </w:t>
            </w:r>
            <w:r w:rsidRPr="001408D1">
              <w:rPr>
                <w:rFonts w:ascii="Arial" w:hAnsi="Arial" w:cs="Arial"/>
                <w:i/>
              </w:rPr>
              <w:t>Supplier, Distribution Utility,</w:t>
            </w:r>
            <w:r w:rsidRPr="001408D1">
              <w:rPr>
                <w:rFonts w:ascii="Arial" w:hAnsi="Arial" w:cs="Arial"/>
              </w:rPr>
              <w:t xml:space="preserve"> and </w:t>
            </w:r>
            <w:r w:rsidRPr="001408D1">
              <w:rPr>
                <w:rFonts w:ascii="Arial" w:hAnsi="Arial" w:cs="Arial"/>
                <w:i/>
              </w:rPr>
              <w:t xml:space="preserve">Contestable Customer </w:t>
            </w:r>
            <w:r w:rsidRPr="001408D1">
              <w:rPr>
                <w:rFonts w:ascii="Arial" w:hAnsi="Arial" w:cs="Arial"/>
              </w:rPr>
              <w:t xml:space="preserve">as well as the </w:t>
            </w:r>
            <w:r w:rsidRPr="001408D1">
              <w:rPr>
                <w:rFonts w:ascii="Arial" w:hAnsi="Arial" w:cs="Arial"/>
                <w:i/>
              </w:rPr>
              <w:t xml:space="preserve">Central Registration Body </w:t>
            </w:r>
            <w:r w:rsidRPr="001408D1">
              <w:rPr>
                <w:rFonts w:ascii="Arial" w:hAnsi="Arial" w:cs="Arial"/>
              </w:rPr>
              <w:t xml:space="preserve">is given access to the </w:t>
            </w:r>
            <w:r w:rsidRPr="001408D1">
              <w:rPr>
                <w:rFonts w:ascii="Arial" w:hAnsi="Arial" w:cs="Arial"/>
              </w:rPr>
              <w:lastRenderedPageBreak/>
              <w:t>information in its installation database at all reasonable times and:</w:t>
            </w:r>
          </w:p>
          <w:p w14:paraId="497A1CD7" w14:textId="6534FF6B" w:rsidR="002B2044" w:rsidRPr="001408D1" w:rsidRDefault="002B2044" w:rsidP="006B0F81">
            <w:pPr>
              <w:jc w:val="both"/>
              <w:rPr>
                <w:rFonts w:ascii="Arial" w:hAnsi="Arial" w:cs="Arial"/>
                <w:lang w:val="en-US"/>
              </w:rPr>
            </w:pPr>
            <w:r w:rsidRPr="001408D1">
              <w:rPr>
                <w:rFonts w:ascii="Arial" w:hAnsi="Arial" w:cs="Arial"/>
              </w:rPr>
              <w:t>xxx</w:t>
            </w:r>
          </w:p>
        </w:tc>
        <w:tc>
          <w:tcPr>
            <w:tcW w:w="950" w:type="pct"/>
          </w:tcPr>
          <w:p w14:paraId="3D378EEE" w14:textId="77777777" w:rsidR="002B2044" w:rsidRPr="001408D1" w:rsidRDefault="002B2044" w:rsidP="006B0F81">
            <w:pPr>
              <w:jc w:val="both"/>
              <w:rPr>
                <w:rFonts w:ascii="Arial" w:hAnsi="Arial" w:cs="Arial"/>
              </w:rPr>
            </w:pPr>
            <w:bookmarkStart w:id="160" w:name="_Hlk106192778"/>
            <w:r w:rsidRPr="001408D1">
              <w:rPr>
                <w:rFonts w:ascii="Arial" w:hAnsi="Arial" w:cs="Arial"/>
              </w:rPr>
              <w:lastRenderedPageBreak/>
              <w:t xml:space="preserve">In accordance with </w:t>
            </w:r>
            <w:r w:rsidRPr="001408D1">
              <w:rPr>
                <w:rFonts w:ascii="Arial" w:hAnsi="Arial" w:cs="Arial"/>
                <w:i/>
              </w:rPr>
              <w:t>Retail Rules</w:t>
            </w:r>
            <w:r w:rsidRPr="001408D1">
              <w:rPr>
                <w:rFonts w:ascii="Arial" w:hAnsi="Arial" w:cs="Arial"/>
              </w:rPr>
              <w:t xml:space="preserve"> Clause 4.5.1.2, a </w:t>
            </w:r>
            <w:r w:rsidRPr="001408D1">
              <w:rPr>
                <w:rFonts w:ascii="Arial" w:hAnsi="Arial" w:cs="Arial"/>
                <w:i/>
              </w:rPr>
              <w:t>Retail Metering Services Provider</w:t>
            </w:r>
            <w:r w:rsidRPr="001408D1">
              <w:rPr>
                <w:rFonts w:ascii="Arial" w:hAnsi="Arial" w:cs="Arial"/>
              </w:rPr>
              <w:t xml:space="preserve"> shall ensure that each affected </w:t>
            </w:r>
            <w:r w:rsidRPr="001408D1">
              <w:rPr>
                <w:rFonts w:ascii="Arial" w:hAnsi="Arial" w:cs="Arial"/>
                <w:i/>
              </w:rPr>
              <w:t>Supplier, Distribution Utility,</w:t>
            </w:r>
            <w:r w:rsidRPr="001408D1">
              <w:rPr>
                <w:rFonts w:ascii="Arial" w:hAnsi="Arial" w:cs="Arial"/>
              </w:rPr>
              <w:t xml:space="preserve"> and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 </w:t>
            </w:r>
            <w:r w:rsidRPr="001408D1">
              <w:rPr>
                <w:rFonts w:ascii="Arial" w:hAnsi="Arial" w:cs="Arial"/>
              </w:rPr>
              <w:t xml:space="preserve">as well as the </w:t>
            </w:r>
            <w:r w:rsidRPr="001408D1">
              <w:rPr>
                <w:rFonts w:ascii="Arial" w:hAnsi="Arial" w:cs="Arial"/>
                <w:i/>
              </w:rPr>
              <w:t xml:space="preserve">Central Registration Body </w:t>
            </w:r>
            <w:r w:rsidRPr="001408D1">
              <w:rPr>
                <w:rFonts w:ascii="Arial" w:hAnsi="Arial" w:cs="Arial"/>
              </w:rPr>
              <w:t xml:space="preserve">is given </w:t>
            </w:r>
            <w:r w:rsidRPr="001408D1">
              <w:rPr>
                <w:rFonts w:ascii="Arial" w:hAnsi="Arial" w:cs="Arial"/>
              </w:rPr>
              <w:lastRenderedPageBreak/>
              <w:t>access to the information in its installation database at all reasonable times and:</w:t>
            </w:r>
          </w:p>
          <w:bookmarkEnd w:id="160"/>
          <w:p w14:paraId="6CB137A6" w14:textId="17730FE3" w:rsidR="002B2044" w:rsidRPr="001408D1" w:rsidRDefault="002B2044" w:rsidP="006B0F81">
            <w:pPr>
              <w:jc w:val="both"/>
              <w:rPr>
                <w:rFonts w:ascii="Arial" w:hAnsi="Arial" w:cs="Arial"/>
                <w:lang w:val="en-US"/>
              </w:rPr>
            </w:pPr>
            <w:r w:rsidRPr="001408D1">
              <w:rPr>
                <w:rFonts w:ascii="Arial" w:hAnsi="Arial" w:cs="Arial"/>
              </w:rPr>
              <w:t>xxx</w:t>
            </w:r>
          </w:p>
        </w:tc>
        <w:tc>
          <w:tcPr>
            <w:tcW w:w="849" w:type="pct"/>
          </w:tcPr>
          <w:p w14:paraId="65B0C973" w14:textId="34353F9F" w:rsidR="002B2044" w:rsidRPr="001408D1" w:rsidRDefault="002B2044"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4A2D1B37" w14:textId="77777777" w:rsidR="002B2044" w:rsidRPr="001408D1" w:rsidRDefault="002B2044" w:rsidP="006B0F81">
            <w:pPr>
              <w:spacing w:line="276" w:lineRule="auto"/>
              <w:jc w:val="both"/>
              <w:rPr>
                <w:rFonts w:ascii="Arial" w:hAnsi="Arial" w:cs="Arial"/>
              </w:rPr>
            </w:pPr>
          </w:p>
        </w:tc>
        <w:tc>
          <w:tcPr>
            <w:tcW w:w="847" w:type="pct"/>
            <w:shd w:val="clear" w:color="auto" w:fill="FFFFFF" w:themeFill="background1"/>
          </w:tcPr>
          <w:p w14:paraId="3F79F009" w14:textId="77777777" w:rsidR="002B2044" w:rsidRPr="001408D1" w:rsidRDefault="002B2044" w:rsidP="006B0F81">
            <w:pPr>
              <w:spacing w:line="276" w:lineRule="auto"/>
              <w:jc w:val="both"/>
              <w:rPr>
                <w:rFonts w:ascii="Arial" w:hAnsi="Arial" w:cs="Arial"/>
              </w:rPr>
            </w:pPr>
          </w:p>
        </w:tc>
      </w:tr>
      <w:tr w:rsidR="002B2044" w:rsidRPr="001408D1" w14:paraId="4B282847" w14:textId="77777777" w:rsidTr="00E24A85">
        <w:tc>
          <w:tcPr>
            <w:tcW w:w="558" w:type="pct"/>
            <w:shd w:val="clear" w:color="auto" w:fill="FFFFFF" w:themeFill="background1"/>
          </w:tcPr>
          <w:p w14:paraId="2007AF34" w14:textId="37005AEC" w:rsidR="002B2044" w:rsidRPr="001408D1" w:rsidRDefault="002B2044" w:rsidP="006B0F81">
            <w:pPr>
              <w:jc w:val="both"/>
              <w:rPr>
                <w:rFonts w:ascii="Arial" w:hAnsi="Arial" w:cs="Arial"/>
              </w:rPr>
            </w:pPr>
            <w:r w:rsidRPr="001408D1">
              <w:rPr>
                <w:rFonts w:ascii="Arial" w:hAnsi="Arial" w:cs="Arial"/>
              </w:rPr>
              <w:t>Collection and Submission Procedure - Requirements</w:t>
            </w:r>
          </w:p>
        </w:tc>
        <w:tc>
          <w:tcPr>
            <w:tcW w:w="948" w:type="pct"/>
            <w:shd w:val="clear" w:color="auto" w:fill="FFFFFF" w:themeFill="background1"/>
          </w:tcPr>
          <w:p w14:paraId="7408109B" w14:textId="77777777" w:rsidR="002B2044" w:rsidRPr="001408D1" w:rsidRDefault="002B2044" w:rsidP="006B0F81">
            <w:pPr>
              <w:jc w:val="both"/>
              <w:rPr>
                <w:rFonts w:ascii="Arial" w:hAnsi="Arial" w:cs="Arial"/>
              </w:rPr>
            </w:pPr>
            <w:r w:rsidRPr="001408D1">
              <w:rPr>
                <w:rFonts w:ascii="Arial" w:hAnsi="Arial" w:cs="Arial"/>
              </w:rPr>
              <w:t>5.3.1.1</w:t>
            </w:r>
            <w:r w:rsidRPr="001408D1">
              <w:rPr>
                <w:rFonts w:ascii="Arial" w:hAnsi="Arial" w:cs="Arial"/>
              </w:rPr>
              <w:tab/>
              <w:t>Data</w:t>
            </w:r>
          </w:p>
          <w:p w14:paraId="7471FF45" w14:textId="77777777" w:rsidR="002B2044" w:rsidRPr="001408D1" w:rsidRDefault="002B2044" w:rsidP="006B0F81">
            <w:pPr>
              <w:jc w:val="both"/>
              <w:rPr>
                <w:rFonts w:ascii="Arial" w:hAnsi="Arial" w:cs="Arial"/>
              </w:rPr>
            </w:pPr>
            <w:r w:rsidRPr="001408D1">
              <w:rPr>
                <w:rFonts w:ascii="Arial" w:hAnsi="Arial" w:cs="Arial"/>
              </w:rPr>
              <w:t xml:space="preserve">The </w:t>
            </w:r>
            <w:r w:rsidRPr="001408D1">
              <w:rPr>
                <w:rFonts w:ascii="Arial" w:hAnsi="Arial" w:cs="Arial"/>
                <w:i/>
              </w:rPr>
              <w:t>metering data</w:t>
            </w:r>
            <w:r w:rsidRPr="001408D1">
              <w:rPr>
                <w:rFonts w:ascii="Arial" w:hAnsi="Arial" w:cs="Arial"/>
              </w:rPr>
              <w:t xml:space="preserve"> shall contain the following:</w:t>
            </w:r>
          </w:p>
          <w:p w14:paraId="545AE8BC" w14:textId="77777777" w:rsidR="002B2044" w:rsidRPr="001408D1" w:rsidRDefault="002B2044" w:rsidP="006B0F81">
            <w:pPr>
              <w:jc w:val="both"/>
              <w:rPr>
                <w:rFonts w:ascii="Arial" w:hAnsi="Arial" w:cs="Arial"/>
                <w:i/>
              </w:rPr>
            </w:pPr>
            <w:r w:rsidRPr="001408D1">
              <w:rPr>
                <w:rFonts w:ascii="Arial" w:hAnsi="Arial" w:cs="Arial"/>
              </w:rPr>
              <w:t xml:space="preserve">a) Date and time, or time series, of the meter readings received for each </w:t>
            </w:r>
            <w:r w:rsidRPr="001408D1">
              <w:rPr>
                <w:rFonts w:ascii="Arial" w:hAnsi="Arial" w:cs="Arial"/>
                <w:i/>
              </w:rPr>
              <w:t>Contestable Customer meter,</w:t>
            </w:r>
          </w:p>
          <w:p w14:paraId="61D911F7" w14:textId="3E9F5913" w:rsidR="002B2044" w:rsidRPr="001408D1" w:rsidRDefault="002B2044" w:rsidP="006B0F81">
            <w:pPr>
              <w:jc w:val="both"/>
              <w:rPr>
                <w:rFonts w:ascii="Arial" w:hAnsi="Arial" w:cs="Arial"/>
                <w:lang w:val="en-US"/>
              </w:rPr>
            </w:pPr>
            <w:r w:rsidRPr="001408D1">
              <w:rPr>
                <w:rFonts w:ascii="Arial" w:hAnsi="Arial" w:cs="Arial"/>
              </w:rPr>
              <w:t>xxx</w:t>
            </w:r>
          </w:p>
        </w:tc>
        <w:tc>
          <w:tcPr>
            <w:tcW w:w="950" w:type="pct"/>
          </w:tcPr>
          <w:p w14:paraId="02291382" w14:textId="77777777" w:rsidR="002B2044" w:rsidRPr="001408D1" w:rsidRDefault="002B2044" w:rsidP="006B0F81">
            <w:pPr>
              <w:jc w:val="both"/>
              <w:rPr>
                <w:rFonts w:ascii="Arial" w:hAnsi="Arial" w:cs="Arial"/>
              </w:rPr>
            </w:pPr>
            <w:r w:rsidRPr="001408D1">
              <w:rPr>
                <w:rFonts w:ascii="Arial" w:hAnsi="Arial" w:cs="Arial"/>
              </w:rPr>
              <w:t>5.3.1.1</w:t>
            </w:r>
            <w:r w:rsidRPr="001408D1">
              <w:rPr>
                <w:rFonts w:ascii="Arial" w:hAnsi="Arial" w:cs="Arial"/>
              </w:rPr>
              <w:tab/>
              <w:t>Data</w:t>
            </w:r>
          </w:p>
          <w:p w14:paraId="7CDE2163" w14:textId="77777777" w:rsidR="002B2044" w:rsidRPr="001408D1" w:rsidRDefault="002B2044" w:rsidP="006B0F81">
            <w:pPr>
              <w:jc w:val="both"/>
              <w:rPr>
                <w:rFonts w:ascii="Arial" w:hAnsi="Arial" w:cs="Arial"/>
              </w:rPr>
            </w:pPr>
            <w:bookmarkStart w:id="161" w:name="_Hlk106193024"/>
            <w:r w:rsidRPr="001408D1">
              <w:rPr>
                <w:rFonts w:ascii="Arial" w:hAnsi="Arial" w:cs="Arial"/>
              </w:rPr>
              <w:t xml:space="preserve">The </w:t>
            </w:r>
            <w:r w:rsidRPr="001408D1">
              <w:rPr>
                <w:rFonts w:ascii="Arial" w:hAnsi="Arial" w:cs="Arial"/>
                <w:i/>
              </w:rPr>
              <w:t>metering data</w:t>
            </w:r>
            <w:r w:rsidRPr="001408D1">
              <w:rPr>
                <w:rFonts w:ascii="Arial" w:hAnsi="Arial" w:cs="Arial"/>
              </w:rPr>
              <w:t xml:space="preserve"> shall contain the following:</w:t>
            </w:r>
          </w:p>
          <w:bookmarkEnd w:id="161"/>
          <w:p w14:paraId="70B3D7E3" w14:textId="77777777" w:rsidR="002B2044" w:rsidRPr="001408D1" w:rsidRDefault="002B2044" w:rsidP="006B0F81">
            <w:pPr>
              <w:jc w:val="both"/>
              <w:rPr>
                <w:rFonts w:ascii="Arial" w:hAnsi="Arial" w:cs="Arial"/>
                <w:i/>
              </w:rPr>
            </w:pPr>
            <w:r w:rsidRPr="001408D1">
              <w:rPr>
                <w:rFonts w:ascii="Arial" w:hAnsi="Arial" w:cs="Arial"/>
              </w:rPr>
              <w:t xml:space="preserve">a) </w:t>
            </w:r>
            <w:bookmarkStart w:id="162" w:name="_Hlk106193072"/>
            <w:r w:rsidRPr="001408D1">
              <w:rPr>
                <w:rFonts w:ascii="Arial" w:hAnsi="Arial" w:cs="Arial"/>
              </w:rPr>
              <w:t xml:space="preserve">Date and time, or time series, of the meter readings received for each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 meter,</w:t>
            </w:r>
          </w:p>
          <w:bookmarkEnd w:id="162"/>
          <w:p w14:paraId="5F9313C9" w14:textId="3E6E1939" w:rsidR="002B2044" w:rsidRPr="001408D1" w:rsidRDefault="002B2044" w:rsidP="006B0F81">
            <w:pPr>
              <w:jc w:val="both"/>
              <w:rPr>
                <w:rFonts w:ascii="Arial" w:hAnsi="Arial" w:cs="Arial"/>
                <w:lang w:val="en-US"/>
              </w:rPr>
            </w:pPr>
            <w:r w:rsidRPr="001408D1">
              <w:rPr>
                <w:rFonts w:ascii="Arial" w:hAnsi="Arial" w:cs="Arial"/>
              </w:rPr>
              <w:t>xxx</w:t>
            </w:r>
          </w:p>
        </w:tc>
        <w:tc>
          <w:tcPr>
            <w:tcW w:w="849" w:type="pct"/>
          </w:tcPr>
          <w:p w14:paraId="286AE4CE" w14:textId="20CA7FFE" w:rsidR="002B2044" w:rsidRPr="001408D1" w:rsidRDefault="002B2044"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27D8840F" w14:textId="77777777" w:rsidR="002B2044" w:rsidRPr="001408D1" w:rsidRDefault="002B2044" w:rsidP="006B0F81">
            <w:pPr>
              <w:spacing w:line="276" w:lineRule="auto"/>
              <w:jc w:val="both"/>
              <w:rPr>
                <w:rFonts w:ascii="Arial" w:hAnsi="Arial" w:cs="Arial"/>
              </w:rPr>
            </w:pPr>
          </w:p>
        </w:tc>
        <w:tc>
          <w:tcPr>
            <w:tcW w:w="847" w:type="pct"/>
            <w:shd w:val="clear" w:color="auto" w:fill="FFFFFF" w:themeFill="background1"/>
          </w:tcPr>
          <w:p w14:paraId="384F0965" w14:textId="77777777" w:rsidR="002B2044" w:rsidRPr="001408D1" w:rsidRDefault="002B2044" w:rsidP="006B0F81">
            <w:pPr>
              <w:spacing w:line="276" w:lineRule="auto"/>
              <w:jc w:val="both"/>
              <w:rPr>
                <w:rFonts w:ascii="Arial" w:hAnsi="Arial" w:cs="Arial"/>
              </w:rPr>
            </w:pPr>
          </w:p>
        </w:tc>
      </w:tr>
      <w:tr w:rsidR="002B2044" w:rsidRPr="001408D1" w14:paraId="74EED845" w14:textId="77777777" w:rsidTr="00E24A85">
        <w:tc>
          <w:tcPr>
            <w:tcW w:w="558" w:type="pct"/>
            <w:shd w:val="clear" w:color="auto" w:fill="FFFFFF" w:themeFill="background1"/>
          </w:tcPr>
          <w:p w14:paraId="302032AE" w14:textId="07A5EA66" w:rsidR="002B2044" w:rsidRPr="001408D1" w:rsidRDefault="002B2044" w:rsidP="006B0F81">
            <w:pPr>
              <w:jc w:val="both"/>
              <w:rPr>
                <w:rFonts w:ascii="Arial" w:hAnsi="Arial" w:cs="Arial"/>
              </w:rPr>
            </w:pPr>
            <w:r w:rsidRPr="001408D1">
              <w:rPr>
                <w:rFonts w:ascii="Arial" w:hAnsi="Arial" w:cs="Arial"/>
              </w:rPr>
              <w:t>Collection and Submission Procedure – Daily Process</w:t>
            </w:r>
          </w:p>
        </w:tc>
        <w:tc>
          <w:tcPr>
            <w:tcW w:w="948" w:type="pct"/>
            <w:shd w:val="clear" w:color="auto" w:fill="FFFFFF" w:themeFill="background1"/>
          </w:tcPr>
          <w:p w14:paraId="3AEE1EFE" w14:textId="77777777" w:rsidR="002B2044" w:rsidRPr="001408D1" w:rsidRDefault="002B2044" w:rsidP="006B0F81">
            <w:pPr>
              <w:jc w:val="both"/>
              <w:rPr>
                <w:rFonts w:ascii="Arial" w:hAnsi="Arial" w:cs="Arial"/>
              </w:rPr>
            </w:pPr>
            <w:r w:rsidRPr="001408D1">
              <w:rPr>
                <w:rFonts w:ascii="Arial" w:hAnsi="Arial" w:cs="Arial"/>
              </w:rPr>
              <w:t>5.3.2.1</w:t>
            </w:r>
            <w:r w:rsidRPr="001408D1">
              <w:rPr>
                <w:rFonts w:ascii="Arial" w:hAnsi="Arial" w:cs="Arial"/>
              </w:rPr>
              <w:tab/>
              <w:t>Collection</w:t>
            </w:r>
          </w:p>
          <w:p w14:paraId="5C27CD30" w14:textId="77777777" w:rsidR="002B2044" w:rsidRPr="001408D1" w:rsidRDefault="002B2044" w:rsidP="006B0F81">
            <w:pPr>
              <w:jc w:val="both"/>
              <w:rPr>
                <w:rFonts w:ascii="Arial" w:hAnsi="Arial" w:cs="Arial"/>
              </w:rPr>
            </w:pPr>
          </w:p>
          <w:p w14:paraId="7DF79F3F" w14:textId="77777777" w:rsidR="002B2044" w:rsidRPr="001408D1" w:rsidRDefault="002B2044" w:rsidP="006B0F81">
            <w:pPr>
              <w:jc w:val="both"/>
              <w:rPr>
                <w:rFonts w:ascii="Arial" w:hAnsi="Arial" w:cs="Arial"/>
                <w:i/>
              </w:rPr>
            </w:pPr>
            <w:r w:rsidRPr="001408D1">
              <w:rPr>
                <w:rFonts w:ascii="Arial" w:hAnsi="Arial" w:cs="Arial"/>
              </w:rPr>
              <w:t xml:space="preserve">At an interval basis, the meter at the metering point of </w:t>
            </w:r>
            <w:r w:rsidRPr="001408D1">
              <w:rPr>
                <w:rFonts w:ascii="Arial" w:hAnsi="Arial" w:cs="Arial"/>
                <w:i/>
              </w:rPr>
              <w:t>a Contestable Customer</w:t>
            </w:r>
            <w:r w:rsidRPr="001408D1">
              <w:rPr>
                <w:rFonts w:ascii="Arial" w:hAnsi="Arial" w:cs="Arial"/>
              </w:rPr>
              <w:t xml:space="preserve"> continuously records </w:t>
            </w:r>
            <w:r w:rsidRPr="001408D1">
              <w:rPr>
                <w:rFonts w:ascii="Arial" w:hAnsi="Arial" w:cs="Arial"/>
                <w:i/>
              </w:rPr>
              <w:t>metering data</w:t>
            </w:r>
            <w:r w:rsidRPr="001408D1">
              <w:rPr>
                <w:rFonts w:ascii="Arial" w:hAnsi="Arial" w:cs="Arial"/>
              </w:rPr>
              <w:t xml:space="preserve">. Immediately at the end of the </w:t>
            </w:r>
            <w:r w:rsidRPr="001408D1">
              <w:rPr>
                <w:rFonts w:ascii="Arial" w:hAnsi="Arial" w:cs="Arial"/>
                <w:i/>
              </w:rPr>
              <w:t>trading day</w:t>
            </w:r>
            <w:r w:rsidRPr="001408D1">
              <w:rPr>
                <w:rFonts w:ascii="Arial" w:hAnsi="Arial" w:cs="Arial"/>
              </w:rPr>
              <w:t xml:space="preserve">, the </w:t>
            </w:r>
            <w:r w:rsidRPr="001408D1">
              <w:rPr>
                <w:rFonts w:ascii="Arial" w:hAnsi="Arial" w:cs="Arial"/>
                <w:i/>
              </w:rPr>
              <w:t>Retail Metering Services Provider</w:t>
            </w:r>
            <w:r w:rsidRPr="001408D1">
              <w:rPr>
                <w:rFonts w:ascii="Arial" w:hAnsi="Arial" w:cs="Arial"/>
              </w:rPr>
              <w:t xml:space="preserve"> shall collect </w:t>
            </w:r>
            <w:r w:rsidRPr="001408D1">
              <w:rPr>
                <w:rFonts w:ascii="Arial" w:hAnsi="Arial" w:cs="Arial"/>
                <w:i/>
              </w:rPr>
              <w:t xml:space="preserve">the metering data </w:t>
            </w:r>
            <w:r w:rsidRPr="001408D1">
              <w:rPr>
                <w:rFonts w:ascii="Arial" w:hAnsi="Arial" w:cs="Arial"/>
              </w:rPr>
              <w:t xml:space="preserve">and event log of the whole </w:t>
            </w:r>
            <w:r w:rsidRPr="001408D1">
              <w:rPr>
                <w:rFonts w:ascii="Arial" w:hAnsi="Arial" w:cs="Arial"/>
                <w:i/>
              </w:rPr>
              <w:t>trading day</w:t>
            </w:r>
            <w:r w:rsidRPr="001408D1">
              <w:rPr>
                <w:rFonts w:ascii="Arial" w:hAnsi="Arial" w:cs="Arial"/>
              </w:rPr>
              <w:t xml:space="preserve"> from each </w:t>
            </w:r>
            <w:r w:rsidRPr="001408D1">
              <w:rPr>
                <w:rFonts w:ascii="Arial" w:hAnsi="Arial" w:cs="Arial"/>
                <w:i/>
              </w:rPr>
              <w:t>meter</w:t>
            </w:r>
            <w:r w:rsidRPr="001408D1">
              <w:rPr>
                <w:rFonts w:ascii="Arial" w:hAnsi="Arial" w:cs="Arial"/>
              </w:rPr>
              <w:t xml:space="preserve">, identified by its Recorder ID (SEIN) and Device ID (Serial Number), of all its associated </w:t>
            </w:r>
            <w:r w:rsidRPr="001408D1">
              <w:rPr>
                <w:rFonts w:ascii="Arial" w:hAnsi="Arial" w:cs="Arial"/>
                <w:i/>
              </w:rPr>
              <w:t>Contestable Customers</w:t>
            </w:r>
            <w:r w:rsidRPr="001408D1">
              <w:rPr>
                <w:rFonts w:ascii="Arial" w:hAnsi="Arial" w:cs="Arial"/>
              </w:rPr>
              <w:t xml:space="preserve"> registered under Chapter 2 of the </w:t>
            </w:r>
            <w:r w:rsidRPr="001408D1">
              <w:rPr>
                <w:rFonts w:ascii="Arial" w:hAnsi="Arial" w:cs="Arial"/>
                <w:i/>
              </w:rPr>
              <w:t>Retail Rules.</w:t>
            </w:r>
          </w:p>
          <w:p w14:paraId="5E451074" w14:textId="77777777" w:rsidR="002B2044" w:rsidRPr="001408D1" w:rsidRDefault="002B2044" w:rsidP="006B0F81">
            <w:pPr>
              <w:jc w:val="both"/>
              <w:rPr>
                <w:rFonts w:ascii="Arial" w:hAnsi="Arial" w:cs="Arial"/>
                <w:lang w:val="en-US"/>
              </w:rPr>
            </w:pPr>
          </w:p>
        </w:tc>
        <w:tc>
          <w:tcPr>
            <w:tcW w:w="950" w:type="pct"/>
          </w:tcPr>
          <w:p w14:paraId="1FA53AE9" w14:textId="77777777" w:rsidR="002B2044" w:rsidRPr="001408D1" w:rsidRDefault="002B2044" w:rsidP="006B0F81">
            <w:pPr>
              <w:jc w:val="both"/>
              <w:rPr>
                <w:rFonts w:ascii="Arial" w:hAnsi="Arial" w:cs="Arial"/>
              </w:rPr>
            </w:pPr>
            <w:r w:rsidRPr="001408D1">
              <w:rPr>
                <w:rFonts w:ascii="Arial" w:hAnsi="Arial" w:cs="Arial"/>
              </w:rPr>
              <w:t>5.3.2.1</w:t>
            </w:r>
            <w:r w:rsidRPr="001408D1">
              <w:rPr>
                <w:rFonts w:ascii="Arial" w:hAnsi="Arial" w:cs="Arial"/>
              </w:rPr>
              <w:tab/>
              <w:t>Collection</w:t>
            </w:r>
          </w:p>
          <w:p w14:paraId="20D1BC69" w14:textId="77777777" w:rsidR="002B2044" w:rsidRPr="001408D1" w:rsidRDefault="002B2044" w:rsidP="006B0F81">
            <w:pPr>
              <w:jc w:val="both"/>
              <w:rPr>
                <w:rFonts w:ascii="Arial" w:hAnsi="Arial" w:cs="Arial"/>
              </w:rPr>
            </w:pPr>
          </w:p>
          <w:p w14:paraId="1A952AC7" w14:textId="2935D1BA" w:rsidR="002B2044" w:rsidRPr="001408D1" w:rsidRDefault="002B2044" w:rsidP="006B0F81">
            <w:pPr>
              <w:jc w:val="both"/>
              <w:rPr>
                <w:rFonts w:ascii="Arial" w:hAnsi="Arial" w:cs="Arial"/>
                <w:lang w:val="en-US"/>
              </w:rPr>
            </w:pPr>
            <w:bookmarkStart w:id="163" w:name="_Hlk106193478"/>
            <w:r w:rsidRPr="001408D1">
              <w:rPr>
                <w:rFonts w:ascii="Arial" w:hAnsi="Arial" w:cs="Arial"/>
              </w:rPr>
              <w:t xml:space="preserve">At an interval basis, the meter at the metering point of </w:t>
            </w:r>
            <w:r w:rsidRPr="001408D1">
              <w:rPr>
                <w:rFonts w:ascii="Arial" w:hAnsi="Arial" w:cs="Arial"/>
                <w:i/>
              </w:rPr>
              <w:t xml:space="preserve">a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continuously records </w:t>
            </w:r>
            <w:r w:rsidRPr="001408D1">
              <w:rPr>
                <w:rFonts w:ascii="Arial" w:hAnsi="Arial" w:cs="Arial"/>
                <w:i/>
              </w:rPr>
              <w:t>metering data</w:t>
            </w:r>
            <w:r w:rsidRPr="001408D1">
              <w:rPr>
                <w:rFonts w:ascii="Arial" w:hAnsi="Arial" w:cs="Arial"/>
              </w:rPr>
              <w:t xml:space="preserve">. Immediately at the end of the </w:t>
            </w:r>
            <w:r w:rsidRPr="001408D1">
              <w:rPr>
                <w:rFonts w:ascii="Arial" w:hAnsi="Arial" w:cs="Arial"/>
                <w:i/>
              </w:rPr>
              <w:t>trading day</w:t>
            </w:r>
            <w:r w:rsidRPr="001408D1">
              <w:rPr>
                <w:rFonts w:ascii="Arial" w:hAnsi="Arial" w:cs="Arial"/>
              </w:rPr>
              <w:t xml:space="preserve">, the </w:t>
            </w:r>
            <w:r w:rsidRPr="001408D1">
              <w:rPr>
                <w:rFonts w:ascii="Arial" w:hAnsi="Arial" w:cs="Arial"/>
                <w:i/>
              </w:rPr>
              <w:t>Retail Metering Services Provider</w:t>
            </w:r>
            <w:r w:rsidRPr="001408D1">
              <w:rPr>
                <w:rFonts w:ascii="Arial" w:hAnsi="Arial" w:cs="Arial"/>
              </w:rPr>
              <w:t xml:space="preserve"> shall collect </w:t>
            </w:r>
            <w:r w:rsidRPr="001408D1">
              <w:rPr>
                <w:rFonts w:ascii="Arial" w:hAnsi="Arial" w:cs="Arial"/>
                <w:i/>
              </w:rPr>
              <w:t xml:space="preserve">the metering data </w:t>
            </w:r>
            <w:r w:rsidRPr="001408D1">
              <w:rPr>
                <w:rFonts w:ascii="Arial" w:hAnsi="Arial" w:cs="Arial"/>
              </w:rPr>
              <w:t xml:space="preserve">and event log of the whole </w:t>
            </w:r>
            <w:r w:rsidRPr="001408D1">
              <w:rPr>
                <w:rFonts w:ascii="Arial" w:hAnsi="Arial" w:cs="Arial"/>
                <w:i/>
              </w:rPr>
              <w:t>trading day</w:t>
            </w:r>
            <w:r w:rsidRPr="001408D1">
              <w:rPr>
                <w:rFonts w:ascii="Arial" w:hAnsi="Arial" w:cs="Arial"/>
              </w:rPr>
              <w:t xml:space="preserve"> from each </w:t>
            </w:r>
            <w:r w:rsidRPr="001408D1">
              <w:rPr>
                <w:rFonts w:ascii="Arial" w:hAnsi="Arial" w:cs="Arial"/>
                <w:i/>
              </w:rPr>
              <w:t>meter</w:t>
            </w:r>
            <w:r w:rsidRPr="001408D1">
              <w:rPr>
                <w:rFonts w:ascii="Arial" w:hAnsi="Arial" w:cs="Arial"/>
              </w:rPr>
              <w:t xml:space="preserve">, identified by its Recorder ID (SEIN) and Device ID (Serial Number), of all its associated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registered under Chapter 2 of the </w:t>
            </w:r>
            <w:r w:rsidRPr="001408D1">
              <w:rPr>
                <w:rFonts w:ascii="Arial" w:hAnsi="Arial" w:cs="Arial"/>
                <w:i/>
              </w:rPr>
              <w:t>Retail Rules.</w:t>
            </w:r>
            <w:bookmarkEnd w:id="163"/>
          </w:p>
        </w:tc>
        <w:tc>
          <w:tcPr>
            <w:tcW w:w="849" w:type="pct"/>
          </w:tcPr>
          <w:p w14:paraId="6796D8B3" w14:textId="10BB8E49" w:rsidR="002B2044" w:rsidRPr="001408D1" w:rsidRDefault="002B2044"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21044503" w14:textId="77777777" w:rsidR="002B2044" w:rsidRPr="001408D1" w:rsidRDefault="002B2044" w:rsidP="006B0F81">
            <w:pPr>
              <w:spacing w:line="276" w:lineRule="auto"/>
              <w:jc w:val="both"/>
              <w:rPr>
                <w:rFonts w:ascii="Arial" w:hAnsi="Arial" w:cs="Arial"/>
              </w:rPr>
            </w:pPr>
          </w:p>
        </w:tc>
        <w:tc>
          <w:tcPr>
            <w:tcW w:w="847" w:type="pct"/>
            <w:shd w:val="clear" w:color="auto" w:fill="FFFFFF" w:themeFill="background1"/>
          </w:tcPr>
          <w:p w14:paraId="3BD852D7" w14:textId="77777777" w:rsidR="002B2044" w:rsidRPr="001408D1" w:rsidRDefault="002B2044" w:rsidP="006B0F81">
            <w:pPr>
              <w:spacing w:line="276" w:lineRule="auto"/>
              <w:jc w:val="both"/>
              <w:rPr>
                <w:rFonts w:ascii="Arial" w:hAnsi="Arial" w:cs="Arial"/>
              </w:rPr>
            </w:pPr>
          </w:p>
        </w:tc>
      </w:tr>
      <w:tr w:rsidR="002B2044" w:rsidRPr="001408D1" w14:paraId="619DF942" w14:textId="77777777" w:rsidTr="00E24A85">
        <w:tc>
          <w:tcPr>
            <w:tcW w:w="558" w:type="pct"/>
            <w:shd w:val="clear" w:color="auto" w:fill="FFFFFF" w:themeFill="background1"/>
          </w:tcPr>
          <w:p w14:paraId="4C0B3902" w14:textId="77777777" w:rsidR="002B2044" w:rsidRPr="001408D1" w:rsidRDefault="002B2044" w:rsidP="006B0F81">
            <w:pPr>
              <w:jc w:val="both"/>
              <w:rPr>
                <w:rFonts w:ascii="Arial" w:hAnsi="Arial" w:cs="Arial"/>
              </w:rPr>
            </w:pPr>
            <w:r w:rsidRPr="001408D1">
              <w:rPr>
                <w:rFonts w:ascii="Arial" w:hAnsi="Arial" w:cs="Arial"/>
              </w:rPr>
              <w:lastRenderedPageBreak/>
              <w:t>Collection and Submission Procedure – Monthly Process</w:t>
            </w:r>
          </w:p>
          <w:p w14:paraId="6A3DDB25" w14:textId="77777777" w:rsidR="002B2044" w:rsidRPr="001408D1" w:rsidRDefault="002B2044" w:rsidP="006B0F81">
            <w:pPr>
              <w:jc w:val="both"/>
              <w:rPr>
                <w:rFonts w:ascii="Arial" w:hAnsi="Arial" w:cs="Arial"/>
              </w:rPr>
            </w:pPr>
          </w:p>
          <w:p w14:paraId="4CCE26EF" w14:textId="620CFD7F" w:rsidR="002B2044" w:rsidRPr="001408D1" w:rsidRDefault="002B2044" w:rsidP="006B0F81">
            <w:pPr>
              <w:jc w:val="both"/>
              <w:rPr>
                <w:rFonts w:ascii="Arial" w:hAnsi="Arial" w:cs="Arial"/>
              </w:rPr>
            </w:pPr>
            <w:r w:rsidRPr="001408D1">
              <w:rPr>
                <w:rFonts w:ascii="Arial" w:hAnsi="Arial" w:cs="Arial"/>
              </w:rPr>
              <w:t>5.3.3</w:t>
            </w:r>
            <w:r w:rsidRPr="001408D1">
              <w:rPr>
                <w:rFonts w:ascii="Arial" w:hAnsi="Arial" w:cs="Arial"/>
              </w:rPr>
              <w:tab/>
            </w:r>
          </w:p>
        </w:tc>
        <w:tc>
          <w:tcPr>
            <w:tcW w:w="948" w:type="pct"/>
            <w:shd w:val="clear" w:color="auto" w:fill="FFFFFF" w:themeFill="background1"/>
          </w:tcPr>
          <w:p w14:paraId="1906DECE" w14:textId="77777777" w:rsidR="002B2044" w:rsidRPr="001408D1" w:rsidRDefault="002B2044" w:rsidP="006B0F81">
            <w:pPr>
              <w:jc w:val="both"/>
              <w:rPr>
                <w:rFonts w:ascii="Arial" w:hAnsi="Arial" w:cs="Arial"/>
              </w:rPr>
            </w:pPr>
            <w:r w:rsidRPr="001408D1">
              <w:rPr>
                <w:rFonts w:ascii="Arial" w:hAnsi="Arial" w:cs="Arial"/>
              </w:rPr>
              <w:t xml:space="preserve">Not later than three (3) </w:t>
            </w:r>
            <w:r w:rsidRPr="001408D1">
              <w:rPr>
                <w:rFonts w:ascii="Arial" w:hAnsi="Arial" w:cs="Arial"/>
                <w:i/>
              </w:rPr>
              <w:t>business days</w:t>
            </w:r>
            <w:r w:rsidRPr="001408D1">
              <w:rPr>
                <w:rFonts w:ascii="Arial" w:hAnsi="Arial" w:cs="Arial"/>
              </w:rPr>
              <w:t xml:space="preserve"> after the end of the </w:t>
            </w:r>
            <w:r w:rsidRPr="001408D1">
              <w:rPr>
                <w:rFonts w:ascii="Arial" w:hAnsi="Arial" w:cs="Arial"/>
                <w:i/>
              </w:rPr>
              <w:t>billing period</w:t>
            </w:r>
            <w:r w:rsidRPr="001408D1">
              <w:rPr>
                <w:rFonts w:ascii="Arial" w:hAnsi="Arial" w:cs="Arial"/>
              </w:rPr>
              <w:t xml:space="preserve">, the </w:t>
            </w:r>
            <w:r w:rsidRPr="001408D1">
              <w:rPr>
                <w:rFonts w:ascii="Arial" w:hAnsi="Arial" w:cs="Arial"/>
                <w:i/>
              </w:rPr>
              <w:t xml:space="preserve">Retail Metering Services Provider </w:t>
            </w:r>
            <w:r w:rsidRPr="001408D1">
              <w:rPr>
                <w:rFonts w:ascii="Arial" w:hAnsi="Arial" w:cs="Arial"/>
              </w:rPr>
              <w:t xml:space="preserve">shall submit monthly preliminary </w:t>
            </w:r>
            <w:r w:rsidRPr="001408D1">
              <w:rPr>
                <w:rFonts w:ascii="Arial" w:hAnsi="Arial" w:cs="Arial"/>
                <w:i/>
              </w:rPr>
              <w:t>metering data</w:t>
            </w:r>
            <w:r w:rsidRPr="001408D1">
              <w:rPr>
                <w:rFonts w:ascii="Arial" w:hAnsi="Arial" w:cs="Arial"/>
              </w:rPr>
              <w:t xml:space="preserve"> of all metering points of its associated </w:t>
            </w:r>
            <w:r w:rsidRPr="001408D1">
              <w:rPr>
                <w:rFonts w:ascii="Arial" w:hAnsi="Arial" w:cs="Arial"/>
                <w:i/>
              </w:rPr>
              <w:t>Contestable Customers</w:t>
            </w:r>
            <w:r w:rsidRPr="001408D1">
              <w:rPr>
                <w:rFonts w:ascii="Arial" w:hAnsi="Arial" w:cs="Arial"/>
              </w:rPr>
              <w:t xml:space="preserve">. In addition, </w:t>
            </w:r>
            <w:r w:rsidRPr="001408D1">
              <w:rPr>
                <w:rFonts w:ascii="Arial" w:hAnsi="Arial" w:cs="Arial"/>
                <w:i/>
              </w:rPr>
              <w:t xml:space="preserve">Retail Metering Services Provider </w:t>
            </w:r>
            <w:r w:rsidRPr="001408D1">
              <w:rPr>
                <w:rFonts w:ascii="Arial" w:hAnsi="Arial" w:cs="Arial"/>
              </w:rPr>
              <w:t xml:space="preserve">shall submit a transmittal letter that includes a tabulation of all associated metering points and their corresponding total metered quantity for the billing period. The </w:t>
            </w:r>
            <w:r w:rsidRPr="001408D1">
              <w:rPr>
                <w:rFonts w:ascii="Arial" w:hAnsi="Arial" w:cs="Arial"/>
                <w:i/>
              </w:rPr>
              <w:t>Retail Metering Services Provider</w:t>
            </w:r>
            <w:r w:rsidRPr="001408D1">
              <w:rPr>
                <w:rFonts w:ascii="Arial" w:hAnsi="Arial" w:cs="Arial"/>
              </w:rPr>
              <w:t xml:space="preserve"> shall also report to the </w:t>
            </w:r>
            <w:r w:rsidRPr="001408D1">
              <w:rPr>
                <w:rFonts w:ascii="Arial" w:hAnsi="Arial" w:cs="Arial"/>
                <w:i/>
              </w:rPr>
              <w:t>Central Registration Body</w:t>
            </w:r>
            <w:r w:rsidRPr="001408D1">
              <w:rPr>
                <w:rFonts w:ascii="Arial" w:hAnsi="Arial" w:cs="Arial"/>
              </w:rPr>
              <w:t xml:space="preserve"> all discrepancies between the monthly </w:t>
            </w:r>
            <w:r w:rsidRPr="001408D1">
              <w:rPr>
                <w:rFonts w:ascii="Arial" w:hAnsi="Arial" w:cs="Arial"/>
                <w:i/>
              </w:rPr>
              <w:t>metering data</w:t>
            </w:r>
            <w:r w:rsidRPr="001408D1">
              <w:rPr>
                <w:rFonts w:ascii="Arial" w:hAnsi="Arial" w:cs="Arial"/>
              </w:rPr>
              <w:t xml:space="preserve"> and the daily 5.3.3</w:t>
            </w:r>
            <w:r w:rsidRPr="001408D1">
              <w:rPr>
                <w:rFonts w:ascii="Arial" w:hAnsi="Arial" w:cs="Arial"/>
              </w:rPr>
              <w:tab/>
            </w:r>
            <w:r w:rsidRPr="001408D1">
              <w:rPr>
                <w:rFonts w:ascii="Arial" w:hAnsi="Arial" w:cs="Arial"/>
                <w:i/>
              </w:rPr>
              <w:t>metering data</w:t>
            </w:r>
            <w:r w:rsidRPr="001408D1">
              <w:rPr>
                <w:rFonts w:ascii="Arial" w:hAnsi="Arial" w:cs="Arial"/>
              </w:rPr>
              <w:t xml:space="preserve"> values with justifications for the discrepancies.</w:t>
            </w:r>
          </w:p>
          <w:p w14:paraId="1BB883FB" w14:textId="379E4C8B" w:rsidR="002B2044" w:rsidRPr="001408D1" w:rsidRDefault="002B2044" w:rsidP="006B0F81">
            <w:pPr>
              <w:jc w:val="both"/>
              <w:rPr>
                <w:rFonts w:ascii="Arial" w:hAnsi="Arial" w:cs="Arial"/>
                <w:lang w:val="en-US"/>
              </w:rPr>
            </w:pPr>
            <w:r w:rsidRPr="001408D1">
              <w:rPr>
                <w:rFonts w:ascii="Arial" w:hAnsi="Arial" w:cs="Arial"/>
              </w:rPr>
              <w:t>xxx</w:t>
            </w:r>
          </w:p>
        </w:tc>
        <w:tc>
          <w:tcPr>
            <w:tcW w:w="950" w:type="pct"/>
          </w:tcPr>
          <w:p w14:paraId="4EEB43D1" w14:textId="77777777" w:rsidR="002B2044" w:rsidRPr="001408D1" w:rsidRDefault="002B2044" w:rsidP="006B0F81">
            <w:pPr>
              <w:jc w:val="both"/>
              <w:rPr>
                <w:rFonts w:ascii="Arial" w:hAnsi="Arial" w:cs="Arial"/>
              </w:rPr>
            </w:pPr>
            <w:bookmarkStart w:id="164" w:name="_Hlk106193761"/>
            <w:r w:rsidRPr="001408D1">
              <w:rPr>
                <w:rFonts w:ascii="Arial" w:hAnsi="Arial" w:cs="Arial"/>
              </w:rPr>
              <w:t xml:space="preserve">Not later than three (3) </w:t>
            </w:r>
            <w:r w:rsidRPr="001408D1">
              <w:rPr>
                <w:rFonts w:ascii="Arial" w:hAnsi="Arial" w:cs="Arial"/>
                <w:i/>
              </w:rPr>
              <w:t>business days</w:t>
            </w:r>
            <w:r w:rsidRPr="001408D1">
              <w:rPr>
                <w:rFonts w:ascii="Arial" w:hAnsi="Arial" w:cs="Arial"/>
              </w:rPr>
              <w:t xml:space="preserve"> after the end of the </w:t>
            </w:r>
            <w:r w:rsidRPr="001408D1">
              <w:rPr>
                <w:rFonts w:ascii="Arial" w:hAnsi="Arial" w:cs="Arial"/>
                <w:i/>
              </w:rPr>
              <w:t>billing period</w:t>
            </w:r>
            <w:r w:rsidRPr="001408D1">
              <w:rPr>
                <w:rFonts w:ascii="Arial" w:hAnsi="Arial" w:cs="Arial"/>
              </w:rPr>
              <w:t xml:space="preserve">, the </w:t>
            </w:r>
            <w:r w:rsidRPr="001408D1">
              <w:rPr>
                <w:rFonts w:ascii="Arial" w:hAnsi="Arial" w:cs="Arial"/>
                <w:i/>
              </w:rPr>
              <w:t xml:space="preserve">Retail Metering Services Provider </w:t>
            </w:r>
            <w:r w:rsidRPr="001408D1">
              <w:rPr>
                <w:rFonts w:ascii="Arial" w:hAnsi="Arial" w:cs="Arial"/>
              </w:rPr>
              <w:t xml:space="preserve">shall submit monthly preliminary </w:t>
            </w:r>
            <w:r w:rsidRPr="001408D1">
              <w:rPr>
                <w:rFonts w:ascii="Arial" w:hAnsi="Arial" w:cs="Arial"/>
                <w:i/>
              </w:rPr>
              <w:t>metering data</w:t>
            </w:r>
            <w:r w:rsidRPr="001408D1">
              <w:rPr>
                <w:rFonts w:ascii="Arial" w:hAnsi="Arial" w:cs="Arial"/>
              </w:rPr>
              <w:t xml:space="preserve"> of all metering points of its associated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In addition, </w:t>
            </w:r>
            <w:r w:rsidRPr="001408D1">
              <w:rPr>
                <w:rFonts w:ascii="Arial" w:hAnsi="Arial" w:cs="Arial"/>
                <w:i/>
              </w:rPr>
              <w:t xml:space="preserve">Retail Metering Services Provider </w:t>
            </w:r>
            <w:r w:rsidRPr="001408D1">
              <w:rPr>
                <w:rFonts w:ascii="Arial" w:hAnsi="Arial" w:cs="Arial"/>
              </w:rPr>
              <w:t xml:space="preserve">shall submit a transmittal letter that includes a tabulation of all associated metering points and their corresponding total metered quantity for the billing period. The </w:t>
            </w:r>
            <w:r w:rsidRPr="001408D1">
              <w:rPr>
                <w:rFonts w:ascii="Arial" w:hAnsi="Arial" w:cs="Arial"/>
                <w:i/>
              </w:rPr>
              <w:t>Retail Metering Services Provider</w:t>
            </w:r>
            <w:r w:rsidRPr="001408D1">
              <w:rPr>
                <w:rFonts w:ascii="Arial" w:hAnsi="Arial" w:cs="Arial"/>
              </w:rPr>
              <w:t xml:space="preserve"> shall also report to the </w:t>
            </w:r>
            <w:r w:rsidRPr="001408D1">
              <w:rPr>
                <w:rFonts w:ascii="Arial" w:hAnsi="Arial" w:cs="Arial"/>
                <w:i/>
              </w:rPr>
              <w:t>Central Registration Body</w:t>
            </w:r>
            <w:r w:rsidRPr="001408D1">
              <w:rPr>
                <w:rFonts w:ascii="Arial" w:hAnsi="Arial" w:cs="Arial"/>
              </w:rPr>
              <w:t xml:space="preserve"> all discrepancies between the monthly </w:t>
            </w:r>
            <w:r w:rsidRPr="001408D1">
              <w:rPr>
                <w:rFonts w:ascii="Arial" w:hAnsi="Arial" w:cs="Arial"/>
                <w:i/>
              </w:rPr>
              <w:t>metering data</w:t>
            </w:r>
            <w:r w:rsidRPr="001408D1">
              <w:rPr>
                <w:rFonts w:ascii="Arial" w:hAnsi="Arial" w:cs="Arial"/>
              </w:rPr>
              <w:t xml:space="preserve"> and the daily </w:t>
            </w:r>
            <w:r w:rsidRPr="001408D1">
              <w:rPr>
                <w:rFonts w:ascii="Arial" w:hAnsi="Arial" w:cs="Arial"/>
                <w:i/>
              </w:rPr>
              <w:t>metering data</w:t>
            </w:r>
            <w:r w:rsidRPr="001408D1">
              <w:rPr>
                <w:rFonts w:ascii="Arial" w:hAnsi="Arial" w:cs="Arial"/>
              </w:rPr>
              <w:t xml:space="preserve"> values with justifications for the discrepancies.</w:t>
            </w:r>
          </w:p>
          <w:bookmarkEnd w:id="164"/>
          <w:p w14:paraId="10ABEFE8" w14:textId="3295822B" w:rsidR="002B2044" w:rsidRPr="001408D1" w:rsidRDefault="002B2044" w:rsidP="006B0F81">
            <w:pPr>
              <w:jc w:val="both"/>
              <w:rPr>
                <w:rFonts w:ascii="Arial" w:hAnsi="Arial" w:cs="Arial"/>
                <w:lang w:val="en-US"/>
              </w:rPr>
            </w:pPr>
            <w:r w:rsidRPr="001408D1">
              <w:rPr>
                <w:rFonts w:ascii="Arial" w:hAnsi="Arial" w:cs="Arial"/>
              </w:rPr>
              <w:t>xxx</w:t>
            </w:r>
          </w:p>
        </w:tc>
        <w:tc>
          <w:tcPr>
            <w:tcW w:w="849" w:type="pct"/>
          </w:tcPr>
          <w:p w14:paraId="2F1F41D8" w14:textId="2CAF6BE9" w:rsidR="002B2044" w:rsidRPr="001408D1" w:rsidRDefault="002B2044"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5D2DB589" w14:textId="77777777" w:rsidR="002B2044" w:rsidRPr="001408D1" w:rsidRDefault="002B2044" w:rsidP="006B0F81">
            <w:pPr>
              <w:spacing w:line="276" w:lineRule="auto"/>
              <w:jc w:val="both"/>
              <w:rPr>
                <w:rFonts w:ascii="Arial" w:hAnsi="Arial" w:cs="Arial"/>
              </w:rPr>
            </w:pPr>
          </w:p>
        </w:tc>
        <w:tc>
          <w:tcPr>
            <w:tcW w:w="847" w:type="pct"/>
            <w:shd w:val="clear" w:color="auto" w:fill="FFFFFF" w:themeFill="background1"/>
          </w:tcPr>
          <w:p w14:paraId="3D9A4035" w14:textId="77777777" w:rsidR="002B2044" w:rsidRPr="001408D1" w:rsidRDefault="002B2044" w:rsidP="006B0F81">
            <w:pPr>
              <w:spacing w:line="276" w:lineRule="auto"/>
              <w:jc w:val="both"/>
              <w:rPr>
                <w:rFonts w:ascii="Arial" w:hAnsi="Arial" w:cs="Arial"/>
              </w:rPr>
            </w:pPr>
          </w:p>
        </w:tc>
      </w:tr>
      <w:tr w:rsidR="002B2044" w:rsidRPr="001408D1" w14:paraId="26668567" w14:textId="77777777" w:rsidTr="00E24A85">
        <w:tc>
          <w:tcPr>
            <w:tcW w:w="558" w:type="pct"/>
            <w:shd w:val="clear" w:color="auto" w:fill="FFFFFF" w:themeFill="background1"/>
          </w:tcPr>
          <w:p w14:paraId="3CC0BAAD" w14:textId="7E6B67CD" w:rsidR="002B2044" w:rsidRPr="001408D1" w:rsidRDefault="002B2044" w:rsidP="006B0F81">
            <w:pPr>
              <w:jc w:val="both"/>
              <w:rPr>
                <w:rFonts w:ascii="Arial" w:hAnsi="Arial" w:cs="Arial"/>
              </w:rPr>
            </w:pPr>
            <w:r w:rsidRPr="001408D1">
              <w:rPr>
                <w:rFonts w:ascii="Arial" w:hAnsi="Arial" w:cs="Arial"/>
              </w:rPr>
              <w:t>Transfer to Emergency Back-up System</w:t>
            </w:r>
          </w:p>
        </w:tc>
        <w:tc>
          <w:tcPr>
            <w:tcW w:w="948" w:type="pct"/>
            <w:shd w:val="clear" w:color="auto" w:fill="FFFFFF" w:themeFill="background1"/>
          </w:tcPr>
          <w:p w14:paraId="44F15B49" w14:textId="77777777" w:rsidR="002B2044" w:rsidRPr="001408D1" w:rsidRDefault="002B2044" w:rsidP="006B0F81">
            <w:pPr>
              <w:pStyle w:val="Default"/>
              <w:spacing w:line="276" w:lineRule="auto"/>
              <w:jc w:val="both"/>
              <w:rPr>
                <w:sz w:val="22"/>
                <w:szCs w:val="22"/>
              </w:rPr>
            </w:pPr>
            <w:r w:rsidRPr="001408D1">
              <w:rPr>
                <w:sz w:val="22"/>
                <w:szCs w:val="22"/>
              </w:rPr>
              <w:t xml:space="preserve">5.4.2. In the event that an emergency situation requires the transfer of the metering data processing operations of the </w:t>
            </w:r>
            <w:r w:rsidRPr="001408D1">
              <w:rPr>
                <w:i/>
                <w:iCs/>
                <w:sz w:val="22"/>
                <w:szCs w:val="22"/>
              </w:rPr>
              <w:t xml:space="preserve">Central Registration Body </w:t>
            </w:r>
            <w:r w:rsidRPr="001408D1">
              <w:rPr>
                <w:sz w:val="22"/>
                <w:szCs w:val="22"/>
              </w:rPr>
              <w:t xml:space="preserve">from the Main Server to the </w:t>
            </w:r>
            <w:r w:rsidRPr="001408D1">
              <w:rPr>
                <w:sz w:val="22"/>
                <w:szCs w:val="22"/>
              </w:rPr>
              <w:lastRenderedPageBreak/>
              <w:t>Emergency Back-up System (EBS),</w:t>
            </w:r>
          </w:p>
          <w:p w14:paraId="7A47E1F9" w14:textId="77777777" w:rsidR="002B2044" w:rsidRPr="001408D1" w:rsidRDefault="002B2044" w:rsidP="006B0F81">
            <w:pPr>
              <w:pStyle w:val="Default"/>
              <w:spacing w:line="276" w:lineRule="auto"/>
              <w:jc w:val="both"/>
              <w:rPr>
                <w:sz w:val="22"/>
                <w:szCs w:val="22"/>
              </w:rPr>
            </w:pPr>
            <w:r w:rsidRPr="001408D1">
              <w:rPr>
                <w:sz w:val="22"/>
                <w:szCs w:val="22"/>
              </w:rPr>
              <w:t xml:space="preserve"> </w:t>
            </w:r>
          </w:p>
          <w:p w14:paraId="32B50139" w14:textId="77777777" w:rsidR="002B2044" w:rsidRPr="001408D1" w:rsidRDefault="002B2044" w:rsidP="006B0F81">
            <w:pPr>
              <w:autoSpaceDE w:val="0"/>
              <w:autoSpaceDN w:val="0"/>
              <w:adjustRightInd w:val="0"/>
              <w:spacing w:line="276" w:lineRule="auto"/>
              <w:jc w:val="both"/>
              <w:rPr>
                <w:rFonts w:ascii="Arial" w:hAnsi="Arial" w:cs="Arial"/>
                <w:color w:val="000000"/>
              </w:rPr>
            </w:pPr>
            <w:r w:rsidRPr="001408D1">
              <w:rPr>
                <w:rFonts w:ascii="Arial" w:hAnsi="Arial" w:cs="Arial"/>
                <w:color w:val="000000"/>
              </w:rPr>
              <w:t xml:space="preserve">a) The </w:t>
            </w:r>
            <w:r w:rsidRPr="001408D1">
              <w:rPr>
                <w:rFonts w:ascii="Arial" w:hAnsi="Arial" w:cs="Arial"/>
                <w:i/>
                <w:iCs/>
                <w:color w:val="000000"/>
              </w:rPr>
              <w:t xml:space="preserve">Central Registration Body </w:t>
            </w:r>
            <w:r w:rsidRPr="001408D1">
              <w:rPr>
                <w:rFonts w:ascii="Arial" w:hAnsi="Arial" w:cs="Arial"/>
                <w:color w:val="000000"/>
              </w:rPr>
              <w:t xml:space="preserve">shall: </w:t>
            </w:r>
          </w:p>
          <w:p w14:paraId="64FCB39C" w14:textId="77777777" w:rsidR="002B2044" w:rsidRPr="001408D1" w:rsidRDefault="002B2044" w:rsidP="006B0F81">
            <w:pPr>
              <w:spacing w:line="276" w:lineRule="auto"/>
              <w:jc w:val="both"/>
              <w:rPr>
                <w:rFonts w:ascii="Arial" w:hAnsi="Arial" w:cs="Arial"/>
              </w:rPr>
            </w:pPr>
          </w:p>
          <w:p w14:paraId="4D834196" w14:textId="77777777" w:rsidR="002B2044" w:rsidRPr="001408D1" w:rsidRDefault="002B2044" w:rsidP="006B0F81">
            <w:pPr>
              <w:spacing w:line="276" w:lineRule="auto"/>
              <w:jc w:val="both"/>
              <w:rPr>
                <w:rFonts w:ascii="Arial" w:hAnsi="Arial" w:cs="Arial"/>
              </w:rPr>
            </w:pPr>
            <w:proofErr w:type="spellStart"/>
            <w:r w:rsidRPr="001408D1">
              <w:rPr>
                <w:rFonts w:ascii="Arial" w:hAnsi="Arial" w:cs="Arial"/>
              </w:rPr>
              <w:t>i</w:t>
            </w:r>
            <w:proofErr w:type="spellEnd"/>
            <w:r w:rsidRPr="001408D1">
              <w:rPr>
                <w:rFonts w:ascii="Arial" w:hAnsi="Arial" w:cs="Arial"/>
              </w:rPr>
              <w:t xml:space="preserve">. Inform the </w:t>
            </w:r>
            <w:r w:rsidRPr="001408D1">
              <w:rPr>
                <w:rFonts w:ascii="Arial" w:hAnsi="Arial" w:cs="Arial"/>
                <w:i/>
              </w:rPr>
              <w:t>Retail Metering Services Providers, Suppliers</w:t>
            </w:r>
            <w:r w:rsidRPr="001408D1">
              <w:rPr>
                <w:rFonts w:ascii="Arial" w:hAnsi="Arial" w:cs="Arial"/>
              </w:rPr>
              <w:t xml:space="preserve">, and </w:t>
            </w:r>
            <w:r w:rsidRPr="001408D1">
              <w:rPr>
                <w:rFonts w:ascii="Arial" w:hAnsi="Arial" w:cs="Arial"/>
                <w:i/>
              </w:rPr>
              <w:t>the Contestable Customers</w:t>
            </w:r>
            <w:r w:rsidRPr="001408D1">
              <w:rPr>
                <w:rFonts w:ascii="Arial" w:hAnsi="Arial" w:cs="Arial"/>
              </w:rPr>
              <w:t xml:space="preserve"> of the need to transfer operations from the Main Server to the Emergency Back-up Site;</w:t>
            </w:r>
          </w:p>
          <w:p w14:paraId="3F77F022" w14:textId="77777777" w:rsidR="002B2044" w:rsidRPr="001408D1" w:rsidRDefault="002B2044" w:rsidP="006B0F81">
            <w:pPr>
              <w:spacing w:line="276" w:lineRule="auto"/>
              <w:jc w:val="both"/>
              <w:rPr>
                <w:rFonts w:ascii="Arial" w:hAnsi="Arial" w:cs="Arial"/>
              </w:rPr>
            </w:pPr>
          </w:p>
          <w:p w14:paraId="48C65AA2" w14:textId="77441D9E" w:rsidR="002B2044" w:rsidRPr="001408D1" w:rsidRDefault="002B2044" w:rsidP="006B0F81">
            <w:pPr>
              <w:jc w:val="both"/>
              <w:rPr>
                <w:rFonts w:ascii="Arial" w:hAnsi="Arial" w:cs="Arial"/>
                <w:lang w:val="en-US"/>
              </w:rPr>
            </w:pPr>
            <w:r w:rsidRPr="001408D1">
              <w:rPr>
                <w:rFonts w:ascii="Arial" w:hAnsi="Arial" w:cs="Arial"/>
              </w:rPr>
              <w:t>xxx</w:t>
            </w:r>
          </w:p>
        </w:tc>
        <w:tc>
          <w:tcPr>
            <w:tcW w:w="950" w:type="pct"/>
          </w:tcPr>
          <w:p w14:paraId="0B312B5D" w14:textId="77777777" w:rsidR="002B2044" w:rsidRPr="001408D1" w:rsidRDefault="002B2044" w:rsidP="006B0F81">
            <w:pPr>
              <w:pStyle w:val="Default"/>
              <w:spacing w:line="276" w:lineRule="auto"/>
              <w:jc w:val="both"/>
              <w:rPr>
                <w:sz w:val="22"/>
                <w:szCs w:val="22"/>
              </w:rPr>
            </w:pPr>
            <w:r w:rsidRPr="001408D1">
              <w:rPr>
                <w:sz w:val="22"/>
                <w:szCs w:val="22"/>
              </w:rPr>
              <w:lastRenderedPageBreak/>
              <w:t xml:space="preserve">5.4.2. </w:t>
            </w:r>
            <w:bookmarkStart w:id="165" w:name="_Hlk106193958"/>
            <w:r w:rsidRPr="001408D1">
              <w:rPr>
                <w:sz w:val="22"/>
                <w:szCs w:val="22"/>
              </w:rPr>
              <w:t xml:space="preserve">In the event that an emergency situation requires the transfer of the metering data processing operations of the </w:t>
            </w:r>
            <w:r w:rsidRPr="001408D1">
              <w:rPr>
                <w:i/>
                <w:iCs/>
                <w:sz w:val="22"/>
                <w:szCs w:val="22"/>
              </w:rPr>
              <w:t xml:space="preserve">Central Registration Body </w:t>
            </w:r>
            <w:r w:rsidRPr="001408D1">
              <w:rPr>
                <w:sz w:val="22"/>
                <w:szCs w:val="22"/>
              </w:rPr>
              <w:t xml:space="preserve">from the Main Server to the </w:t>
            </w:r>
            <w:r w:rsidRPr="001408D1">
              <w:rPr>
                <w:sz w:val="22"/>
                <w:szCs w:val="22"/>
              </w:rPr>
              <w:lastRenderedPageBreak/>
              <w:t>Emergency Back-up System (EBS),</w:t>
            </w:r>
          </w:p>
          <w:bookmarkEnd w:id="165"/>
          <w:p w14:paraId="78595716" w14:textId="77777777" w:rsidR="002B2044" w:rsidRPr="001408D1" w:rsidRDefault="002B2044" w:rsidP="006B0F81">
            <w:pPr>
              <w:pStyle w:val="Default"/>
              <w:spacing w:line="276" w:lineRule="auto"/>
              <w:jc w:val="both"/>
              <w:rPr>
                <w:sz w:val="22"/>
                <w:szCs w:val="22"/>
              </w:rPr>
            </w:pPr>
            <w:r w:rsidRPr="001408D1">
              <w:rPr>
                <w:sz w:val="22"/>
                <w:szCs w:val="22"/>
              </w:rPr>
              <w:t xml:space="preserve"> </w:t>
            </w:r>
          </w:p>
          <w:p w14:paraId="166EF210" w14:textId="77777777" w:rsidR="002B2044" w:rsidRPr="001408D1" w:rsidRDefault="002B2044" w:rsidP="006B0F81">
            <w:pPr>
              <w:autoSpaceDE w:val="0"/>
              <w:autoSpaceDN w:val="0"/>
              <w:adjustRightInd w:val="0"/>
              <w:spacing w:line="276" w:lineRule="auto"/>
              <w:jc w:val="both"/>
              <w:rPr>
                <w:rFonts w:ascii="Arial" w:hAnsi="Arial" w:cs="Arial"/>
                <w:color w:val="000000"/>
              </w:rPr>
            </w:pPr>
            <w:r w:rsidRPr="001408D1">
              <w:rPr>
                <w:rFonts w:ascii="Arial" w:hAnsi="Arial" w:cs="Arial"/>
                <w:color w:val="000000"/>
              </w:rPr>
              <w:t xml:space="preserve">a) </w:t>
            </w:r>
            <w:bookmarkStart w:id="166" w:name="_Hlk106194024"/>
            <w:r w:rsidRPr="001408D1">
              <w:rPr>
                <w:rFonts w:ascii="Arial" w:hAnsi="Arial" w:cs="Arial"/>
                <w:color w:val="000000"/>
              </w:rPr>
              <w:t xml:space="preserve">The </w:t>
            </w:r>
            <w:r w:rsidRPr="001408D1">
              <w:rPr>
                <w:rFonts w:ascii="Arial" w:hAnsi="Arial" w:cs="Arial"/>
                <w:i/>
                <w:iCs/>
                <w:color w:val="000000"/>
              </w:rPr>
              <w:t xml:space="preserve">Central Registration Body </w:t>
            </w:r>
            <w:r w:rsidRPr="001408D1">
              <w:rPr>
                <w:rFonts w:ascii="Arial" w:hAnsi="Arial" w:cs="Arial"/>
                <w:color w:val="000000"/>
              </w:rPr>
              <w:t xml:space="preserve">shall: </w:t>
            </w:r>
          </w:p>
          <w:bookmarkEnd w:id="166"/>
          <w:p w14:paraId="39490816" w14:textId="77777777" w:rsidR="002B2044" w:rsidRPr="001408D1" w:rsidRDefault="002B2044" w:rsidP="006B0F81">
            <w:pPr>
              <w:spacing w:line="276" w:lineRule="auto"/>
              <w:jc w:val="both"/>
              <w:rPr>
                <w:rFonts w:ascii="Arial" w:hAnsi="Arial" w:cs="Arial"/>
              </w:rPr>
            </w:pPr>
          </w:p>
          <w:p w14:paraId="41C7F747" w14:textId="77777777" w:rsidR="002B2044" w:rsidRPr="001408D1" w:rsidRDefault="002B2044" w:rsidP="006B0F81">
            <w:pPr>
              <w:spacing w:line="276" w:lineRule="auto"/>
              <w:jc w:val="both"/>
              <w:rPr>
                <w:rFonts w:ascii="Arial" w:hAnsi="Arial" w:cs="Arial"/>
              </w:rPr>
            </w:pPr>
            <w:proofErr w:type="spellStart"/>
            <w:r w:rsidRPr="001408D1">
              <w:rPr>
                <w:rFonts w:ascii="Arial" w:hAnsi="Arial" w:cs="Arial"/>
              </w:rPr>
              <w:t>i</w:t>
            </w:r>
            <w:proofErr w:type="spellEnd"/>
            <w:r w:rsidRPr="001408D1">
              <w:rPr>
                <w:rFonts w:ascii="Arial" w:hAnsi="Arial" w:cs="Arial"/>
              </w:rPr>
              <w:t xml:space="preserve">. </w:t>
            </w:r>
            <w:bookmarkStart w:id="167" w:name="_Hlk106194046"/>
            <w:r w:rsidRPr="001408D1">
              <w:rPr>
                <w:rFonts w:ascii="Arial" w:hAnsi="Arial" w:cs="Arial"/>
              </w:rPr>
              <w:t xml:space="preserve">Inform the </w:t>
            </w:r>
            <w:r w:rsidRPr="001408D1">
              <w:rPr>
                <w:rFonts w:ascii="Arial" w:hAnsi="Arial" w:cs="Arial"/>
                <w:i/>
              </w:rPr>
              <w:t>Retail Metering Services Providers, Suppliers</w:t>
            </w:r>
            <w:r w:rsidRPr="001408D1">
              <w:rPr>
                <w:rFonts w:ascii="Arial" w:hAnsi="Arial" w:cs="Arial"/>
              </w:rPr>
              <w:t xml:space="preserve">, and </w:t>
            </w:r>
            <w:r w:rsidRPr="001408D1">
              <w:rPr>
                <w:rFonts w:ascii="Arial" w:hAnsi="Arial" w:cs="Arial"/>
                <w:i/>
              </w:rPr>
              <w:t xml:space="preserve">the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of the need to transfer operations from the Main Server to the Emergency Back-up Site;</w:t>
            </w:r>
          </w:p>
          <w:bookmarkEnd w:id="167"/>
          <w:p w14:paraId="2F663CFB" w14:textId="77777777" w:rsidR="002B2044" w:rsidRPr="001408D1" w:rsidRDefault="002B2044" w:rsidP="006B0F81">
            <w:pPr>
              <w:spacing w:line="276" w:lineRule="auto"/>
              <w:jc w:val="both"/>
              <w:rPr>
                <w:rFonts w:ascii="Arial" w:hAnsi="Arial" w:cs="Arial"/>
              </w:rPr>
            </w:pPr>
          </w:p>
          <w:p w14:paraId="7C8FE63E" w14:textId="003E2907" w:rsidR="002B2044" w:rsidRPr="001408D1" w:rsidRDefault="002B2044" w:rsidP="006B0F81">
            <w:pPr>
              <w:jc w:val="both"/>
              <w:rPr>
                <w:rFonts w:ascii="Arial" w:hAnsi="Arial" w:cs="Arial"/>
                <w:lang w:val="en-US"/>
              </w:rPr>
            </w:pPr>
            <w:r w:rsidRPr="001408D1">
              <w:rPr>
                <w:rFonts w:ascii="Arial" w:hAnsi="Arial" w:cs="Arial"/>
              </w:rPr>
              <w:t>xxx</w:t>
            </w:r>
          </w:p>
        </w:tc>
        <w:tc>
          <w:tcPr>
            <w:tcW w:w="849" w:type="pct"/>
          </w:tcPr>
          <w:p w14:paraId="3780E038" w14:textId="6BB89BBA" w:rsidR="002B2044" w:rsidRPr="001408D1" w:rsidRDefault="002B2044"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66269C62" w14:textId="77777777" w:rsidR="002B2044" w:rsidRPr="001408D1" w:rsidRDefault="002B2044" w:rsidP="006B0F81">
            <w:pPr>
              <w:spacing w:line="276" w:lineRule="auto"/>
              <w:jc w:val="both"/>
              <w:rPr>
                <w:rFonts w:ascii="Arial" w:hAnsi="Arial" w:cs="Arial"/>
              </w:rPr>
            </w:pPr>
          </w:p>
        </w:tc>
        <w:tc>
          <w:tcPr>
            <w:tcW w:w="847" w:type="pct"/>
            <w:shd w:val="clear" w:color="auto" w:fill="FFFFFF" w:themeFill="background1"/>
          </w:tcPr>
          <w:p w14:paraId="724A45D9" w14:textId="77777777" w:rsidR="002B2044" w:rsidRPr="001408D1" w:rsidRDefault="002B2044" w:rsidP="006B0F81">
            <w:pPr>
              <w:spacing w:line="276" w:lineRule="auto"/>
              <w:jc w:val="both"/>
              <w:rPr>
                <w:rFonts w:ascii="Arial" w:hAnsi="Arial" w:cs="Arial"/>
              </w:rPr>
            </w:pPr>
          </w:p>
        </w:tc>
      </w:tr>
      <w:tr w:rsidR="002B2044" w:rsidRPr="001408D1" w14:paraId="441E3A5C" w14:textId="77777777" w:rsidTr="00E24A85">
        <w:tc>
          <w:tcPr>
            <w:tcW w:w="558" w:type="pct"/>
            <w:shd w:val="clear" w:color="auto" w:fill="FFFFFF" w:themeFill="background1"/>
          </w:tcPr>
          <w:p w14:paraId="2F428144" w14:textId="77777777" w:rsidR="002B2044" w:rsidRPr="001408D1" w:rsidRDefault="002B2044" w:rsidP="006B0F81">
            <w:pPr>
              <w:jc w:val="both"/>
              <w:rPr>
                <w:rFonts w:ascii="Arial" w:hAnsi="Arial" w:cs="Arial"/>
              </w:rPr>
            </w:pPr>
            <w:r w:rsidRPr="001408D1">
              <w:rPr>
                <w:rFonts w:ascii="Arial" w:hAnsi="Arial" w:cs="Arial"/>
              </w:rPr>
              <w:t>DATA VALIDATION, ESTIMATION AND EDITING – COVERAGE</w:t>
            </w:r>
          </w:p>
          <w:p w14:paraId="4CA80843" w14:textId="77777777" w:rsidR="002B2044" w:rsidRPr="001408D1" w:rsidRDefault="002B2044" w:rsidP="006B0F81">
            <w:pPr>
              <w:jc w:val="both"/>
              <w:rPr>
                <w:rFonts w:ascii="Arial" w:hAnsi="Arial" w:cs="Arial"/>
              </w:rPr>
            </w:pPr>
          </w:p>
          <w:p w14:paraId="01A40E60" w14:textId="5FE8E0FC" w:rsidR="002B2044" w:rsidRPr="001408D1" w:rsidRDefault="002B2044" w:rsidP="006B0F81">
            <w:pPr>
              <w:jc w:val="both"/>
              <w:rPr>
                <w:rFonts w:ascii="Arial" w:hAnsi="Arial" w:cs="Arial"/>
              </w:rPr>
            </w:pPr>
            <w:r w:rsidRPr="001408D1">
              <w:rPr>
                <w:rFonts w:ascii="Arial" w:hAnsi="Arial" w:cs="Arial"/>
              </w:rPr>
              <w:t>6.1</w:t>
            </w:r>
          </w:p>
        </w:tc>
        <w:tc>
          <w:tcPr>
            <w:tcW w:w="948" w:type="pct"/>
            <w:shd w:val="clear" w:color="auto" w:fill="FFFFFF" w:themeFill="background1"/>
          </w:tcPr>
          <w:p w14:paraId="01C1D127" w14:textId="77777777" w:rsidR="002B2044" w:rsidRPr="001408D1" w:rsidRDefault="002B2044" w:rsidP="006B0F81">
            <w:pPr>
              <w:jc w:val="both"/>
              <w:rPr>
                <w:rFonts w:ascii="Arial" w:hAnsi="Arial" w:cs="Arial"/>
                <w:i/>
              </w:rPr>
            </w:pPr>
            <w:r w:rsidRPr="001408D1">
              <w:rPr>
                <w:rFonts w:ascii="Arial" w:hAnsi="Arial" w:cs="Arial"/>
              </w:rPr>
              <w:t xml:space="preserve">Pursuant to </w:t>
            </w:r>
            <w:r w:rsidRPr="001408D1">
              <w:rPr>
                <w:rFonts w:ascii="Arial" w:hAnsi="Arial" w:cs="Arial"/>
                <w:i/>
              </w:rPr>
              <w:t xml:space="preserve">Retail Rules </w:t>
            </w:r>
            <w:r w:rsidRPr="001408D1">
              <w:rPr>
                <w:rFonts w:ascii="Arial" w:hAnsi="Arial" w:cs="Arial"/>
              </w:rPr>
              <w:t xml:space="preserve">Clause 4.6, the </w:t>
            </w:r>
            <w:r w:rsidRPr="001408D1">
              <w:rPr>
                <w:rFonts w:ascii="Arial" w:hAnsi="Arial" w:cs="Arial"/>
                <w:i/>
              </w:rPr>
              <w:t>Retail Metering Services Providers</w:t>
            </w:r>
            <w:r w:rsidRPr="001408D1">
              <w:rPr>
                <w:rFonts w:ascii="Arial" w:hAnsi="Arial" w:cs="Arial"/>
              </w:rPr>
              <w:t xml:space="preserve"> shall be responsible for supplying accounting-ready meter data to the </w:t>
            </w:r>
            <w:r w:rsidRPr="001408D1">
              <w:rPr>
                <w:rFonts w:ascii="Arial" w:hAnsi="Arial" w:cs="Arial"/>
                <w:i/>
              </w:rPr>
              <w:t>Central Registration Body</w:t>
            </w:r>
            <w:r w:rsidRPr="001408D1">
              <w:rPr>
                <w:rFonts w:ascii="Arial" w:hAnsi="Arial" w:cs="Arial"/>
              </w:rPr>
              <w:t xml:space="preserve">. In case of </w:t>
            </w:r>
            <w:r w:rsidRPr="001408D1">
              <w:rPr>
                <w:rFonts w:ascii="Arial" w:hAnsi="Arial" w:cs="Arial"/>
                <w:i/>
              </w:rPr>
              <w:t>metering data</w:t>
            </w:r>
            <w:r w:rsidRPr="001408D1">
              <w:rPr>
                <w:rFonts w:ascii="Arial" w:hAnsi="Arial" w:cs="Arial"/>
              </w:rPr>
              <w:t xml:space="preserve"> error, the </w:t>
            </w:r>
            <w:r w:rsidRPr="001408D1">
              <w:rPr>
                <w:rFonts w:ascii="Arial" w:hAnsi="Arial" w:cs="Arial"/>
                <w:i/>
              </w:rPr>
              <w:t>Retail Metering Services Providers</w:t>
            </w:r>
            <w:r w:rsidRPr="001408D1">
              <w:rPr>
                <w:rFonts w:ascii="Arial" w:hAnsi="Arial" w:cs="Arial"/>
              </w:rPr>
              <w:t xml:space="preserve"> shall be responsible for validation, estimation and editing of the affected </w:t>
            </w:r>
            <w:r w:rsidRPr="001408D1">
              <w:rPr>
                <w:rFonts w:ascii="Arial" w:hAnsi="Arial" w:cs="Arial"/>
                <w:i/>
              </w:rPr>
              <w:t>metering data.</w:t>
            </w:r>
          </w:p>
          <w:p w14:paraId="0381828A" w14:textId="77777777" w:rsidR="002B2044" w:rsidRPr="001408D1" w:rsidRDefault="002B2044" w:rsidP="006B0F81">
            <w:pPr>
              <w:jc w:val="both"/>
              <w:rPr>
                <w:rFonts w:ascii="Arial" w:hAnsi="Arial" w:cs="Arial"/>
              </w:rPr>
            </w:pPr>
          </w:p>
          <w:p w14:paraId="1A79928C" w14:textId="77777777" w:rsidR="002B2044" w:rsidRPr="001408D1" w:rsidRDefault="002B2044" w:rsidP="006B0F81">
            <w:pPr>
              <w:jc w:val="both"/>
              <w:rPr>
                <w:rFonts w:ascii="Arial" w:hAnsi="Arial" w:cs="Arial"/>
              </w:rPr>
            </w:pPr>
            <w:r w:rsidRPr="001408D1">
              <w:rPr>
                <w:rFonts w:ascii="Arial" w:hAnsi="Arial" w:cs="Arial"/>
              </w:rPr>
              <w:t xml:space="preserve">This section provides the methodologies and procedures </w:t>
            </w:r>
            <w:r w:rsidRPr="001408D1">
              <w:rPr>
                <w:rFonts w:ascii="Arial" w:hAnsi="Arial" w:cs="Arial"/>
              </w:rPr>
              <w:lastRenderedPageBreak/>
              <w:t xml:space="preserve">for validating, estimating, and editing </w:t>
            </w:r>
            <w:r w:rsidRPr="001408D1">
              <w:rPr>
                <w:rFonts w:ascii="Arial" w:hAnsi="Arial" w:cs="Arial"/>
                <w:i/>
              </w:rPr>
              <w:t xml:space="preserve">metering data </w:t>
            </w:r>
            <w:r w:rsidRPr="001408D1">
              <w:rPr>
                <w:rFonts w:ascii="Arial" w:hAnsi="Arial" w:cs="Arial"/>
              </w:rPr>
              <w:t xml:space="preserve">for the determination of the </w:t>
            </w:r>
            <w:r w:rsidRPr="001408D1">
              <w:rPr>
                <w:rFonts w:ascii="Arial" w:hAnsi="Arial" w:cs="Arial"/>
                <w:i/>
              </w:rPr>
              <w:t>metered quantity</w:t>
            </w:r>
            <w:r w:rsidRPr="001408D1">
              <w:rPr>
                <w:rFonts w:ascii="Arial" w:hAnsi="Arial" w:cs="Arial"/>
              </w:rPr>
              <w:t xml:space="preserve"> of a </w:t>
            </w:r>
            <w:r w:rsidRPr="001408D1">
              <w:rPr>
                <w:rFonts w:ascii="Arial" w:hAnsi="Arial" w:cs="Arial"/>
                <w:i/>
              </w:rPr>
              <w:t xml:space="preserve">Contestable Customer </w:t>
            </w:r>
            <w:r w:rsidRPr="001408D1">
              <w:rPr>
                <w:rFonts w:ascii="Arial" w:hAnsi="Arial" w:cs="Arial"/>
              </w:rPr>
              <w:t xml:space="preserve">in accordance with </w:t>
            </w:r>
            <w:r w:rsidRPr="001408D1">
              <w:rPr>
                <w:rFonts w:ascii="Arial" w:hAnsi="Arial" w:cs="Arial"/>
                <w:i/>
              </w:rPr>
              <w:t>Retail Rules</w:t>
            </w:r>
            <w:r w:rsidRPr="001408D1">
              <w:rPr>
                <w:rFonts w:ascii="Arial" w:hAnsi="Arial" w:cs="Arial"/>
              </w:rPr>
              <w:t xml:space="preserve"> Clause 3.3.3.2.</w:t>
            </w:r>
          </w:p>
          <w:p w14:paraId="0DC81DF8" w14:textId="77777777" w:rsidR="002B2044" w:rsidRPr="001408D1" w:rsidRDefault="002B2044" w:rsidP="006B0F81">
            <w:pPr>
              <w:jc w:val="both"/>
              <w:rPr>
                <w:rFonts w:ascii="Arial" w:hAnsi="Arial" w:cs="Arial"/>
                <w:lang w:val="en-US"/>
              </w:rPr>
            </w:pPr>
          </w:p>
        </w:tc>
        <w:tc>
          <w:tcPr>
            <w:tcW w:w="950" w:type="pct"/>
          </w:tcPr>
          <w:p w14:paraId="44F7C7FC" w14:textId="77777777" w:rsidR="002B2044" w:rsidRPr="001408D1" w:rsidRDefault="002B2044" w:rsidP="006B0F81">
            <w:pPr>
              <w:jc w:val="both"/>
              <w:rPr>
                <w:rFonts w:ascii="Arial" w:hAnsi="Arial" w:cs="Arial"/>
                <w:i/>
              </w:rPr>
            </w:pPr>
            <w:bookmarkStart w:id="168" w:name="_Hlk106194153"/>
            <w:r w:rsidRPr="001408D1">
              <w:rPr>
                <w:rFonts w:ascii="Arial" w:hAnsi="Arial" w:cs="Arial"/>
              </w:rPr>
              <w:lastRenderedPageBreak/>
              <w:t xml:space="preserve">Pursuant to </w:t>
            </w:r>
            <w:r w:rsidRPr="001408D1">
              <w:rPr>
                <w:rFonts w:ascii="Arial" w:hAnsi="Arial" w:cs="Arial"/>
                <w:i/>
              </w:rPr>
              <w:t xml:space="preserve">Retail Rules </w:t>
            </w:r>
            <w:r w:rsidRPr="001408D1">
              <w:rPr>
                <w:rFonts w:ascii="Arial" w:hAnsi="Arial" w:cs="Arial"/>
              </w:rPr>
              <w:t xml:space="preserve">Clause 4.6, the </w:t>
            </w:r>
            <w:r w:rsidRPr="001408D1">
              <w:rPr>
                <w:rFonts w:ascii="Arial" w:hAnsi="Arial" w:cs="Arial"/>
                <w:i/>
              </w:rPr>
              <w:t>Retail Metering Services Providers</w:t>
            </w:r>
            <w:r w:rsidRPr="001408D1">
              <w:rPr>
                <w:rFonts w:ascii="Arial" w:hAnsi="Arial" w:cs="Arial"/>
              </w:rPr>
              <w:t xml:space="preserve"> shall be responsible for supplying accounting-ready meter data to the </w:t>
            </w:r>
            <w:r w:rsidRPr="001408D1">
              <w:rPr>
                <w:rFonts w:ascii="Arial" w:hAnsi="Arial" w:cs="Arial"/>
                <w:i/>
              </w:rPr>
              <w:t>Central Registration Body</w:t>
            </w:r>
            <w:r w:rsidRPr="001408D1">
              <w:rPr>
                <w:rFonts w:ascii="Arial" w:hAnsi="Arial" w:cs="Arial"/>
              </w:rPr>
              <w:t xml:space="preserve">. In case of </w:t>
            </w:r>
            <w:r w:rsidRPr="001408D1">
              <w:rPr>
                <w:rFonts w:ascii="Arial" w:hAnsi="Arial" w:cs="Arial"/>
                <w:i/>
              </w:rPr>
              <w:t>metering data</w:t>
            </w:r>
            <w:r w:rsidRPr="001408D1">
              <w:rPr>
                <w:rFonts w:ascii="Arial" w:hAnsi="Arial" w:cs="Arial"/>
              </w:rPr>
              <w:t xml:space="preserve"> error, the </w:t>
            </w:r>
            <w:r w:rsidRPr="001408D1">
              <w:rPr>
                <w:rFonts w:ascii="Arial" w:hAnsi="Arial" w:cs="Arial"/>
                <w:i/>
              </w:rPr>
              <w:t>Retail Metering Services Providers</w:t>
            </w:r>
            <w:r w:rsidRPr="001408D1">
              <w:rPr>
                <w:rFonts w:ascii="Arial" w:hAnsi="Arial" w:cs="Arial"/>
              </w:rPr>
              <w:t xml:space="preserve"> shall be responsible for validation, estimation and editing of the affected </w:t>
            </w:r>
            <w:r w:rsidRPr="001408D1">
              <w:rPr>
                <w:rFonts w:ascii="Arial" w:hAnsi="Arial" w:cs="Arial"/>
                <w:i/>
              </w:rPr>
              <w:t>metering data.</w:t>
            </w:r>
          </w:p>
          <w:bookmarkEnd w:id="168"/>
          <w:p w14:paraId="70BFF5E8" w14:textId="77777777" w:rsidR="002B2044" w:rsidRPr="001408D1" w:rsidRDefault="002B2044" w:rsidP="006B0F81">
            <w:pPr>
              <w:jc w:val="both"/>
              <w:rPr>
                <w:rFonts w:ascii="Arial" w:hAnsi="Arial" w:cs="Arial"/>
              </w:rPr>
            </w:pPr>
          </w:p>
          <w:p w14:paraId="51326333" w14:textId="0F49C842" w:rsidR="002B2044" w:rsidRPr="001408D1" w:rsidRDefault="002B2044" w:rsidP="006B0F81">
            <w:pPr>
              <w:jc w:val="both"/>
              <w:rPr>
                <w:rFonts w:ascii="Arial" w:hAnsi="Arial" w:cs="Arial"/>
                <w:lang w:val="en-US"/>
              </w:rPr>
            </w:pPr>
            <w:bookmarkStart w:id="169" w:name="_Hlk106194172"/>
            <w:r w:rsidRPr="001408D1">
              <w:rPr>
                <w:rFonts w:ascii="Arial" w:hAnsi="Arial" w:cs="Arial"/>
              </w:rPr>
              <w:t xml:space="preserve">This section provides the methodologies and procedures </w:t>
            </w:r>
            <w:r w:rsidRPr="001408D1">
              <w:rPr>
                <w:rFonts w:ascii="Arial" w:hAnsi="Arial" w:cs="Arial"/>
              </w:rPr>
              <w:lastRenderedPageBreak/>
              <w:t xml:space="preserve">for validating, estimating, and editing </w:t>
            </w:r>
            <w:r w:rsidRPr="001408D1">
              <w:rPr>
                <w:rFonts w:ascii="Arial" w:hAnsi="Arial" w:cs="Arial"/>
                <w:i/>
              </w:rPr>
              <w:t xml:space="preserve">metering data </w:t>
            </w:r>
            <w:r w:rsidRPr="001408D1">
              <w:rPr>
                <w:rFonts w:ascii="Arial" w:hAnsi="Arial" w:cs="Arial"/>
              </w:rPr>
              <w:t xml:space="preserve">for the determination of the </w:t>
            </w:r>
            <w:r w:rsidRPr="001408D1">
              <w:rPr>
                <w:rFonts w:ascii="Arial" w:hAnsi="Arial" w:cs="Arial"/>
                <w:i/>
              </w:rPr>
              <w:t>metered quantity</w:t>
            </w:r>
            <w:r w:rsidRPr="001408D1">
              <w:rPr>
                <w:rFonts w:ascii="Arial" w:hAnsi="Arial" w:cs="Arial"/>
              </w:rPr>
              <w:t xml:space="preserve"> of a </w:t>
            </w:r>
            <w:r w:rsidRPr="001408D1">
              <w:rPr>
                <w:rFonts w:ascii="Arial" w:hAnsi="Arial" w:cs="Arial"/>
                <w:i/>
                <w:strike/>
              </w:rPr>
              <w:t xml:space="preserve">Contestable </w:t>
            </w:r>
            <w:r w:rsidRPr="001408D1">
              <w:rPr>
                <w:rFonts w:ascii="Arial" w:hAnsi="Arial" w:cs="Arial"/>
                <w:b/>
                <w:bCs/>
                <w:i/>
                <w:u w:val="single"/>
              </w:rPr>
              <w:t>Retail</w:t>
            </w:r>
            <w:r w:rsidRPr="001408D1">
              <w:rPr>
                <w:rFonts w:ascii="Arial" w:hAnsi="Arial" w:cs="Arial"/>
                <w:i/>
              </w:rPr>
              <w:t xml:space="preserve"> Customer </w:t>
            </w:r>
            <w:r w:rsidRPr="001408D1">
              <w:rPr>
                <w:rFonts w:ascii="Arial" w:hAnsi="Arial" w:cs="Arial"/>
              </w:rPr>
              <w:t xml:space="preserve">in accordance with </w:t>
            </w:r>
            <w:r w:rsidRPr="001408D1">
              <w:rPr>
                <w:rFonts w:ascii="Arial" w:hAnsi="Arial" w:cs="Arial"/>
                <w:i/>
              </w:rPr>
              <w:t>Retail Rules</w:t>
            </w:r>
            <w:r w:rsidRPr="001408D1">
              <w:rPr>
                <w:rFonts w:ascii="Arial" w:hAnsi="Arial" w:cs="Arial"/>
              </w:rPr>
              <w:t xml:space="preserve"> Clause 3.3.3.2.</w:t>
            </w:r>
            <w:bookmarkEnd w:id="169"/>
          </w:p>
        </w:tc>
        <w:tc>
          <w:tcPr>
            <w:tcW w:w="849" w:type="pct"/>
          </w:tcPr>
          <w:p w14:paraId="15147209" w14:textId="1C9452F0" w:rsidR="002B2044" w:rsidRPr="001408D1" w:rsidRDefault="002B2044"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4C677E9D" w14:textId="77777777" w:rsidR="002B2044" w:rsidRPr="001408D1" w:rsidRDefault="002B2044" w:rsidP="006B0F81">
            <w:pPr>
              <w:spacing w:line="276" w:lineRule="auto"/>
              <w:jc w:val="both"/>
              <w:rPr>
                <w:rFonts w:ascii="Arial" w:hAnsi="Arial" w:cs="Arial"/>
              </w:rPr>
            </w:pPr>
          </w:p>
        </w:tc>
        <w:tc>
          <w:tcPr>
            <w:tcW w:w="847" w:type="pct"/>
            <w:shd w:val="clear" w:color="auto" w:fill="FFFFFF" w:themeFill="background1"/>
          </w:tcPr>
          <w:p w14:paraId="3971217B" w14:textId="77777777" w:rsidR="002B2044" w:rsidRPr="001408D1" w:rsidRDefault="002B2044" w:rsidP="006B0F81">
            <w:pPr>
              <w:spacing w:line="276" w:lineRule="auto"/>
              <w:jc w:val="both"/>
              <w:rPr>
                <w:rFonts w:ascii="Arial" w:hAnsi="Arial" w:cs="Arial"/>
              </w:rPr>
            </w:pPr>
          </w:p>
        </w:tc>
      </w:tr>
      <w:tr w:rsidR="002B2044" w:rsidRPr="001408D1" w14:paraId="5684C0EE" w14:textId="77777777" w:rsidTr="00E24A85">
        <w:tc>
          <w:tcPr>
            <w:tcW w:w="558" w:type="pct"/>
            <w:shd w:val="clear" w:color="auto" w:fill="FFFFFF" w:themeFill="background1"/>
          </w:tcPr>
          <w:p w14:paraId="33636468" w14:textId="0BE531AD" w:rsidR="002B2044" w:rsidRPr="001408D1" w:rsidRDefault="002B2044" w:rsidP="006B0F81">
            <w:pPr>
              <w:jc w:val="both"/>
              <w:rPr>
                <w:rFonts w:ascii="Arial" w:hAnsi="Arial" w:cs="Arial"/>
              </w:rPr>
            </w:pPr>
            <w:bookmarkStart w:id="170" w:name="_Hlk106194268"/>
            <w:r w:rsidRPr="001408D1">
              <w:rPr>
                <w:rFonts w:ascii="Arial" w:hAnsi="Arial" w:cs="Arial"/>
              </w:rPr>
              <w:t>Validation of Grid Off-Take Metering Points</w:t>
            </w:r>
            <w:bookmarkEnd w:id="170"/>
          </w:p>
          <w:p w14:paraId="72AF6E38" w14:textId="4805B865" w:rsidR="002B2044" w:rsidRPr="001408D1" w:rsidRDefault="002B2044" w:rsidP="006B0F81">
            <w:pPr>
              <w:jc w:val="both"/>
              <w:rPr>
                <w:rFonts w:ascii="Arial" w:hAnsi="Arial" w:cs="Arial"/>
              </w:rPr>
            </w:pPr>
          </w:p>
          <w:p w14:paraId="1E7FE0AC" w14:textId="2ADAE221" w:rsidR="002B2044" w:rsidRPr="001408D1" w:rsidRDefault="002B2044" w:rsidP="006B0F81">
            <w:pPr>
              <w:jc w:val="both"/>
              <w:rPr>
                <w:rFonts w:ascii="Arial" w:hAnsi="Arial" w:cs="Arial"/>
              </w:rPr>
            </w:pPr>
            <w:r w:rsidRPr="001408D1">
              <w:rPr>
                <w:rFonts w:ascii="Arial" w:hAnsi="Arial" w:cs="Arial"/>
              </w:rPr>
              <w:t>6.3.3</w:t>
            </w:r>
          </w:p>
          <w:p w14:paraId="42534FF3" w14:textId="7FB08ECE" w:rsidR="002B2044" w:rsidRPr="001408D1" w:rsidRDefault="002B2044" w:rsidP="006B0F81">
            <w:pPr>
              <w:jc w:val="both"/>
              <w:rPr>
                <w:rFonts w:ascii="Arial" w:hAnsi="Arial" w:cs="Arial"/>
              </w:rPr>
            </w:pPr>
          </w:p>
        </w:tc>
        <w:tc>
          <w:tcPr>
            <w:tcW w:w="948" w:type="pct"/>
            <w:shd w:val="clear" w:color="auto" w:fill="FFFFFF" w:themeFill="background1"/>
          </w:tcPr>
          <w:p w14:paraId="0CF26138" w14:textId="77777777" w:rsidR="002B2044" w:rsidRPr="001408D1" w:rsidRDefault="002B2044" w:rsidP="006B0F81">
            <w:pPr>
              <w:jc w:val="both"/>
              <w:rPr>
                <w:rFonts w:ascii="Arial" w:hAnsi="Arial" w:cs="Arial"/>
              </w:rPr>
            </w:pPr>
            <w:r w:rsidRPr="001408D1">
              <w:rPr>
                <w:rFonts w:ascii="Arial" w:hAnsi="Arial" w:cs="Arial"/>
              </w:rPr>
              <w:t xml:space="preserve">If the aggregate </w:t>
            </w:r>
            <w:r w:rsidRPr="001408D1">
              <w:rPr>
                <w:rFonts w:ascii="Arial" w:hAnsi="Arial" w:cs="Arial"/>
                <w:i/>
              </w:rPr>
              <w:t>metered quantity</w:t>
            </w:r>
            <w:r w:rsidRPr="001408D1">
              <w:rPr>
                <w:rFonts w:ascii="Arial" w:hAnsi="Arial" w:cs="Arial"/>
              </w:rPr>
              <w:t xml:space="preserve"> of all facilities of </w:t>
            </w:r>
            <w:r w:rsidRPr="001408D1">
              <w:rPr>
                <w:rFonts w:ascii="Arial" w:hAnsi="Arial" w:cs="Arial"/>
                <w:i/>
              </w:rPr>
              <w:t>Contestable Customers</w:t>
            </w:r>
            <w:r w:rsidRPr="001408D1">
              <w:rPr>
                <w:rFonts w:ascii="Arial" w:hAnsi="Arial" w:cs="Arial"/>
              </w:rPr>
              <w:t xml:space="preserve"> assigned to the </w:t>
            </w:r>
            <w:r w:rsidRPr="001408D1">
              <w:rPr>
                <w:rFonts w:ascii="Arial" w:hAnsi="Arial" w:cs="Arial"/>
                <w:i/>
              </w:rPr>
              <w:t>grid off-take</w:t>
            </w:r>
            <w:r w:rsidRPr="001408D1">
              <w:rPr>
                <w:rFonts w:ascii="Arial" w:hAnsi="Arial" w:cs="Arial"/>
              </w:rPr>
              <w:t xml:space="preserve"> </w:t>
            </w:r>
            <w:r w:rsidRPr="001408D1">
              <w:rPr>
                <w:rFonts w:ascii="Arial" w:hAnsi="Arial" w:cs="Arial"/>
                <w:i/>
              </w:rPr>
              <w:t>metering point</w:t>
            </w:r>
            <w:r w:rsidRPr="001408D1">
              <w:rPr>
                <w:rFonts w:ascii="Arial" w:hAnsi="Arial" w:cs="Arial"/>
              </w:rPr>
              <w:t xml:space="preserve"> exceeds the </w:t>
            </w:r>
            <w:r w:rsidRPr="001408D1">
              <w:rPr>
                <w:rFonts w:ascii="Arial" w:hAnsi="Arial" w:cs="Arial"/>
                <w:i/>
              </w:rPr>
              <w:t>metered quantity</w:t>
            </w:r>
            <w:r w:rsidRPr="001408D1">
              <w:rPr>
                <w:rFonts w:ascii="Arial" w:hAnsi="Arial" w:cs="Arial"/>
              </w:rPr>
              <w:t xml:space="preserve"> at that </w:t>
            </w:r>
            <w:r w:rsidRPr="001408D1">
              <w:rPr>
                <w:rFonts w:ascii="Arial" w:hAnsi="Arial" w:cs="Arial"/>
                <w:i/>
              </w:rPr>
              <w:t>grid off-take metering point,</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issue a meter trouble report to the concerned </w:t>
            </w:r>
            <w:r w:rsidRPr="001408D1">
              <w:rPr>
                <w:rFonts w:ascii="Arial" w:hAnsi="Arial" w:cs="Arial"/>
                <w:i/>
              </w:rPr>
              <w:t>Retail Metering Services Provider</w:t>
            </w:r>
            <w:r w:rsidRPr="001408D1">
              <w:rPr>
                <w:rFonts w:ascii="Arial" w:hAnsi="Arial" w:cs="Arial"/>
              </w:rPr>
              <w:t>.</w:t>
            </w:r>
          </w:p>
          <w:p w14:paraId="498868D3" w14:textId="77777777" w:rsidR="002B2044" w:rsidRPr="001408D1" w:rsidRDefault="002B2044" w:rsidP="006B0F81">
            <w:pPr>
              <w:jc w:val="both"/>
              <w:rPr>
                <w:rFonts w:ascii="Arial" w:hAnsi="Arial" w:cs="Arial"/>
              </w:rPr>
            </w:pPr>
          </w:p>
          <w:p w14:paraId="112EF565" w14:textId="112A4B6F" w:rsidR="002B2044" w:rsidRPr="001408D1" w:rsidRDefault="002B2044" w:rsidP="006B0F81">
            <w:pPr>
              <w:jc w:val="both"/>
              <w:rPr>
                <w:rFonts w:ascii="Arial" w:hAnsi="Arial" w:cs="Arial"/>
                <w:lang w:val="en-US"/>
              </w:rPr>
            </w:pPr>
            <w:r w:rsidRPr="001408D1">
              <w:rPr>
                <w:rFonts w:ascii="Arial" w:hAnsi="Arial" w:cs="Arial"/>
              </w:rPr>
              <w:t xml:space="preserve">In case of any changes in the </w:t>
            </w:r>
            <w:r w:rsidRPr="001408D1">
              <w:rPr>
                <w:rFonts w:ascii="Arial" w:hAnsi="Arial" w:cs="Arial"/>
                <w:i/>
              </w:rPr>
              <w:t xml:space="preserve">grid off-take metering point </w:t>
            </w:r>
            <w:r w:rsidRPr="001408D1">
              <w:rPr>
                <w:rFonts w:ascii="Arial" w:hAnsi="Arial" w:cs="Arial"/>
              </w:rPr>
              <w:t xml:space="preserve">connectivity, it shall be the responsibility of the </w:t>
            </w:r>
            <w:r w:rsidRPr="001408D1">
              <w:rPr>
                <w:rFonts w:ascii="Arial" w:hAnsi="Arial" w:cs="Arial"/>
                <w:i/>
              </w:rPr>
              <w:t xml:space="preserve">Retail Metering Services Provider </w:t>
            </w:r>
            <w:r w:rsidRPr="001408D1">
              <w:rPr>
                <w:rFonts w:ascii="Arial" w:hAnsi="Arial" w:cs="Arial"/>
              </w:rPr>
              <w:t xml:space="preserve">to inform the </w:t>
            </w:r>
            <w:r w:rsidRPr="001408D1">
              <w:rPr>
                <w:rFonts w:ascii="Arial" w:hAnsi="Arial" w:cs="Arial"/>
                <w:i/>
              </w:rPr>
              <w:t>Central Registration Body</w:t>
            </w:r>
            <w:r w:rsidRPr="001408D1">
              <w:rPr>
                <w:rFonts w:ascii="Arial" w:hAnsi="Arial" w:cs="Arial"/>
              </w:rPr>
              <w:t xml:space="preserve"> that the facilities of the </w:t>
            </w:r>
            <w:r w:rsidRPr="001408D1">
              <w:rPr>
                <w:rFonts w:ascii="Arial" w:hAnsi="Arial" w:cs="Arial"/>
                <w:i/>
              </w:rPr>
              <w:t xml:space="preserve">Contestable Customers </w:t>
            </w:r>
            <w:r w:rsidRPr="001408D1">
              <w:rPr>
                <w:rFonts w:ascii="Arial" w:hAnsi="Arial" w:cs="Arial"/>
              </w:rPr>
              <w:t xml:space="preserve">have been connected to a different </w:t>
            </w:r>
            <w:r w:rsidRPr="001408D1">
              <w:rPr>
                <w:rFonts w:ascii="Arial" w:hAnsi="Arial" w:cs="Arial"/>
                <w:i/>
              </w:rPr>
              <w:t>grid off-take metering point</w:t>
            </w:r>
            <w:r w:rsidRPr="001408D1">
              <w:rPr>
                <w:rFonts w:ascii="Arial" w:hAnsi="Arial" w:cs="Arial"/>
              </w:rPr>
              <w:t>.</w:t>
            </w:r>
          </w:p>
        </w:tc>
        <w:tc>
          <w:tcPr>
            <w:tcW w:w="950" w:type="pct"/>
          </w:tcPr>
          <w:p w14:paraId="1E9CA091" w14:textId="77777777" w:rsidR="002B2044" w:rsidRPr="001408D1" w:rsidRDefault="002B2044" w:rsidP="006B0F81">
            <w:pPr>
              <w:jc w:val="both"/>
              <w:rPr>
                <w:rFonts w:ascii="Arial" w:hAnsi="Arial" w:cs="Arial"/>
              </w:rPr>
            </w:pPr>
            <w:bookmarkStart w:id="171" w:name="_Hlk106194284"/>
            <w:r w:rsidRPr="001408D1">
              <w:rPr>
                <w:rFonts w:ascii="Arial" w:hAnsi="Arial" w:cs="Arial"/>
              </w:rPr>
              <w:t xml:space="preserve">If the aggregate </w:t>
            </w:r>
            <w:r w:rsidRPr="001408D1">
              <w:rPr>
                <w:rFonts w:ascii="Arial" w:hAnsi="Arial" w:cs="Arial"/>
                <w:i/>
              </w:rPr>
              <w:t>metered quantity</w:t>
            </w:r>
            <w:r w:rsidRPr="001408D1">
              <w:rPr>
                <w:rFonts w:ascii="Arial" w:hAnsi="Arial" w:cs="Arial"/>
              </w:rPr>
              <w:t xml:space="preserve"> of all facilities of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Customers</w:t>
            </w:r>
            <w:r w:rsidRPr="001408D1">
              <w:rPr>
                <w:rFonts w:ascii="Arial" w:hAnsi="Arial" w:cs="Arial"/>
              </w:rPr>
              <w:t xml:space="preserve"> assigned to the </w:t>
            </w:r>
            <w:r w:rsidRPr="001408D1">
              <w:rPr>
                <w:rFonts w:ascii="Arial" w:hAnsi="Arial" w:cs="Arial"/>
                <w:i/>
              </w:rPr>
              <w:t>grid off-take</w:t>
            </w:r>
            <w:r w:rsidRPr="001408D1">
              <w:rPr>
                <w:rFonts w:ascii="Arial" w:hAnsi="Arial" w:cs="Arial"/>
              </w:rPr>
              <w:t xml:space="preserve"> </w:t>
            </w:r>
            <w:r w:rsidRPr="001408D1">
              <w:rPr>
                <w:rFonts w:ascii="Arial" w:hAnsi="Arial" w:cs="Arial"/>
                <w:i/>
              </w:rPr>
              <w:t>metering point</w:t>
            </w:r>
            <w:r w:rsidRPr="001408D1">
              <w:rPr>
                <w:rFonts w:ascii="Arial" w:hAnsi="Arial" w:cs="Arial"/>
              </w:rPr>
              <w:t xml:space="preserve"> exceeds the </w:t>
            </w:r>
            <w:r w:rsidRPr="001408D1">
              <w:rPr>
                <w:rFonts w:ascii="Arial" w:hAnsi="Arial" w:cs="Arial"/>
                <w:i/>
              </w:rPr>
              <w:t>metered quantity</w:t>
            </w:r>
            <w:r w:rsidRPr="001408D1">
              <w:rPr>
                <w:rFonts w:ascii="Arial" w:hAnsi="Arial" w:cs="Arial"/>
              </w:rPr>
              <w:t xml:space="preserve"> at that </w:t>
            </w:r>
            <w:r w:rsidRPr="001408D1">
              <w:rPr>
                <w:rFonts w:ascii="Arial" w:hAnsi="Arial" w:cs="Arial"/>
                <w:i/>
              </w:rPr>
              <w:t>grid off-take metering point,</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issue a meter trouble report to the concerned </w:t>
            </w:r>
            <w:r w:rsidRPr="001408D1">
              <w:rPr>
                <w:rFonts w:ascii="Arial" w:hAnsi="Arial" w:cs="Arial"/>
                <w:i/>
              </w:rPr>
              <w:t>Retail Metering Services Provider</w:t>
            </w:r>
            <w:r w:rsidRPr="001408D1">
              <w:rPr>
                <w:rFonts w:ascii="Arial" w:hAnsi="Arial" w:cs="Arial"/>
              </w:rPr>
              <w:t>.</w:t>
            </w:r>
          </w:p>
          <w:p w14:paraId="79C899D6" w14:textId="77777777" w:rsidR="002B2044" w:rsidRPr="001408D1" w:rsidRDefault="002B2044" w:rsidP="006B0F81">
            <w:pPr>
              <w:jc w:val="both"/>
              <w:rPr>
                <w:rFonts w:ascii="Arial" w:hAnsi="Arial" w:cs="Arial"/>
              </w:rPr>
            </w:pPr>
          </w:p>
          <w:p w14:paraId="1FC2ABAB" w14:textId="77777777" w:rsidR="002B2044" w:rsidRPr="001408D1" w:rsidRDefault="002B2044" w:rsidP="006B0F81">
            <w:pPr>
              <w:jc w:val="both"/>
              <w:rPr>
                <w:rFonts w:ascii="Arial" w:hAnsi="Arial" w:cs="Arial"/>
              </w:rPr>
            </w:pPr>
            <w:r w:rsidRPr="001408D1">
              <w:rPr>
                <w:rFonts w:ascii="Arial" w:hAnsi="Arial" w:cs="Arial"/>
              </w:rPr>
              <w:t xml:space="preserve">In case of any changes in the </w:t>
            </w:r>
            <w:r w:rsidRPr="001408D1">
              <w:rPr>
                <w:rFonts w:ascii="Arial" w:hAnsi="Arial" w:cs="Arial"/>
                <w:i/>
              </w:rPr>
              <w:t xml:space="preserve">grid off-take metering point </w:t>
            </w:r>
            <w:r w:rsidRPr="001408D1">
              <w:rPr>
                <w:rFonts w:ascii="Arial" w:hAnsi="Arial" w:cs="Arial"/>
              </w:rPr>
              <w:t xml:space="preserve">connectivity, it shall be the responsibility of the </w:t>
            </w:r>
            <w:r w:rsidRPr="001408D1">
              <w:rPr>
                <w:rFonts w:ascii="Arial" w:hAnsi="Arial" w:cs="Arial"/>
                <w:i/>
              </w:rPr>
              <w:t xml:space="preserve">Retail Metering Services Provider </w:t>
            </w:r>
            <w:r w:rsidRPr="001408D1">
              <w:rPr>
                <w:rFonts w:ascii="Arial" w:hAnsi="Arial" w:cs="Arial"/>
              </w:rPr>
              <w:t xml:space="preserve">to inform the </w:t>
            </w:r>
            <w:r w:rsidRPr="001408D1">
              <w:rPr>
                <w:rFonts w:ascii="Arial" w:hAnsi="Arial" w:cs="Arial"/>
                <w:i/>
              </w:rPr>
              <w:t>Central Registration Body</w:t>
            </w:r>
            <w:r w:rsidRPr="001408D1">
              <w:rPr>
                <w:rFonts w:ascii="Arial" w:hAnsi="Arial" w:cs="Arial"/>
              </w:rPr>
              <w:t xml:space="preserve"> that the facilities of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Customers </w:t>
            </w:r>
            <w:r w:rsidRPr="001408D1">
              <w:rPr>
                <w:rFonts w:ascii="Arial" w:hAnsi="Arial" w:cs="Arial"/>
              </w:rPr>
              <w:t xml:space="preserve">have been connected to a different </w:t>
            </w:r>
            <w:r w:rsidRPr="001408D1">
              <w:rPr>
                <w:rFonts w:ascii="Arial" w:hAnsi="Arial" w:cs="Arial"/>
                <w:i/>
              </w:rPr>
              <w:t>grid off-take metering point</w:t>
            </w:r>
            <w:r w:rsidRPr="001408D1">
              <w:rPr>
                <w:rFonts w:ascii="Arial" w:hAnsi="Arial" w:cs="Arial"/>
              </w:rPr>
              <w:t>.</w:t>
            </w:r>
          </w:p>
          <w:bookmarkEnd w:id="171"/>
          <w:p w14:paraId="5188EE8B" w14:textId="77777777" w:rsidR="002B2044" w:rsidRPr="001408D1" w:rsidRDefault="002B2044" w:rsidP="006B0F81">
            <w:pPr>
              <w:jc w:val="both"/>
              <w:rPr>
                <w:rFonts w:ascii="Arial" w:hAnsi="Arial" w:cs="Arial"/>
                <w:lang w:val="en-US"/>
              </w:rPr>
            </w:pPr>
          </w:p>
        </w:tc>
        <w:tc>
          <w:tcPr>
            <w:tcW w:w="849" w:type="pct"/>
          </w:tcPr>
          <w:p w14:paraId="0D3435F2" w14:textId="0A407B98" w:rsidR="002B2044" w:rsidRPr="001408D1" w:rsidRDefault="002B2044"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27064A86" w14:textId="77777777" w:rsidR="002B2044" w:rsidRPr="001408D1" w:rsidRDefault="002B2044" w:rsidP="006B0F81">
            <w:pPr>
              <w:spacing w:line="276" w:lineRule="auto"/>
              <w:jc w:val="both"/>
              <w:rPr>
                <w:rFonts w:ascii="Arial" w:hAnsi="Arial" w:cs="Arial"/>
              </w:rPr>
            </w:pPr>
          </w:p>
        </w:tc>
        <w:tc>
          <w:tcPr>
            <w:tcW w:w="847" w:type="pct"/>
            <w:shd w:val="clear" w:color="auto" w:fill="FFFFFF" w:themeFill="background1"/>
          </w:tcPr>
          <w:p w14:paraId="3765C6B4" w14:textId="77777777" w:rsidR="002B2044" w:rsidRPr="001408D1" w:rsidRDefault="002B2044" w:rsidP="006B0F81">
            <w:pPr>
              <w:spacing w:line="276" w:lineRule="auto"/>
              <w:jc w:val="both"/>
              <w:rPr>
                <w:rFonts w:ascii="Arial" w:hAnsi="Arial" w:cs="Arial"/>
              </w:rPr>
            </w:pPr>
          </w:p>
        </w:tc>
      </w:tr>
      <w:tr w:rsidR="002B2044" w:rsidRPr="001408D1" w14:paraId="6CD11894" w14:textId="77777777" w:rsidTr="00E24A85">
        <w:tc>
          <w:tcPr>
            <w:tcW w:w="558" w:type="pct"/>
            <w:shd w:val="clear" w:color="auto" w:fill="FFFFFF" w:themeFill="background1"/>
          </w:tcPr>
          <w:p w14:paraId="3AF44845" w14:textId="77777777" w:rsidR="002B2044" w:rsidRPr="001408D1" w:rsidRDefault="002B2044" w:rsidP="006B0F81">
            <w:pPr>
              <w:jc w:val="both"/>
              <w:rPr>
                <w:rFonts w:ascii="Arial" w:hAnsi="Arial" w:cs="Arial"/>
              </w:rPr>
            </w:pPr>
            <w:bookmarkStart w:id="172" w:name="_Hlk106194327"/>
            <w:r w:rsidRPr="001408D1">
              <w:rPr>
                <w:rFonts w:ascii="Arial" w:hAnsi="Arial" w:cs="Arial"/>
              </w:rPr>
              <w:lastRenderedPageBreak/>
              <w:t>Virtual Grid Off-take Metering Point</w:t>
            </w:r>
            <w:bookmarkEnd w:id="172"/>
            <w:r w:rsidRPr="001408D1">
              <w:rPr>
                <w:rFonts w:ascii="Arial" w:hAnsi="Arial" w:cs="Arial"/>
              </w:rPr>
              <w:t xml:space="preserve"> </w:t>
            </w:r>
          </w:p>
          <w:p w14:paraId="3C690835" w14:textId="77777777" w:rsidR="002B2044" w:rsidRPr="001408D1" w:rsidRDefault="002B2044" w:rsidP="006B0F81">
            <w:pPr>
              <w:jc w:val="both"/>
              <w:rPr>
                <w:rFonts w:ascii="Arial" w:hAnsi="Arial" w:cs="Arial"/>
              </w:rPr>
            </w:pPr>
          </w:p>
          <w:p w14:paraId="4EB6888D" w14:textId="0B6C7434" w:rsidR="002B2044" w:rsidRPr="001408D1" w:rsidRDefault="002B2044" w:rsidP="006B0F81">
            <w:pPr>
              <w:jc w:val="both"/>
              <w:rPr>
                <w:rFonts w:ascii="Arial" w:hAnsi="Arial" w:cs="Arial"/>
              </w:rPr>
            </w:pPr>
            <w:r w:rsidRPr="001408D1">
              <w:rPr>
                <w:rFonts w:ascii="Arial" w:hAnsi="Arial" w:cs="Arial"/>
              </w:rPr>
              <w:t>6.3.4</w:t>
            </w:r>
            <w:r w:rsidRPr="001408D1">
              <w:rPr>
                <w:rFonts w:ascii="Arial" w:hAnsi="Arial" w:cs="Arial"/>
              </w:rPr>
              <w:tab/>
            </w:r>
          </w:p>
        </w:tc>
        <w:tc>
          <w:tcPr>
            <w:tcW w:w="948" w:type="pct"/>
            <w:shd w:val="clear" w:color="auto" w:fill="FFFFFF" w:themeFill="background1"/>
          </w:tcPr>
          <w:p w14:paraId="4BA17B57" w14:textId="50B2CD1D" w:rsidR="002B2044" w:rsidRPr="001408D1" w:rsidRDefault="002B2044" w:rsidP="006B0F81">
            <w:pPr>
              <w:jc w:val="both"/>
              <w:rPr>
                <w:rFonts w:ascii="Arial" w:hAnsi="Arial" w:cs="Arial"/>
                <w:lang w:val="en-US"/>
              </w:rPr>
            </w:pPr>
            <w:r w:rsidRPr="001408D1">
              <w:rPr>
                <w:rFonts w:ascii="Arial" w:hAnsi="Arial" w:cs="Arial"/>
              </w:rPr>
              <w:t xml:space="preserve">All </w:t>
            </w:r>
            <w:r w:rsidRPr="001408D1">
              <w:rPr>
                <w:rFonts w:ascii="Arial" w:hAnsi="Arial" w:cs="Arial"/>
                <w:i/>
              </w:rPr>
              <w:t>Contestable Customers</w:t>
            </w:r>
            <w:r w:rsidRPr="001408D1">
              <w:rPr>
                <w:rFonts w:ascii="Arial" w:hAnsi="Arial" w:cs="Arial"/>
              </w:rPr>
              <w:t xml:space="preserve"> with </w:t>
            </w:r>
            <w:r w:rsidRPr="001408D1">
              <w:rPr>
                <w:rFonts w:ascii="Arial" w:hAnsi="Arial" w:cs="Arial"/>
                <w:i/>
              </w:rPr>
              <w:t>grid off-take metering points</w:t>
            </w:r>
            <w:r w:rsidRPr="001408D1">
              <w:rPr>
                <w:rFonts w:ascii="Arial" w:hAnsi="Arial" w:cs="Arial"/>
              </w:rPr>
              <w:t xml:space="preserve"> that are associated to the same market trading node shall be mapped to a virtual </w:t>
            </w:r>
            <w:r w:rsidRPr="001408D1">
              <w:rPr>
                <w:rFonts w:ascii="Arial" w:hAnsi="Arial" w:cs="Arial"/>
                <w:i/>
              </w:rPr>
              <w:t>grid off-take metering point</w:t>
            </w:r>
            <w:r w:rsidRPr="001408D1">
              <w:rPr>
                <w:rFonts w:ascii="Arial" w:hAnsi="Arial" w:cs="Arial"/>
              </w:rPr>
              <w:t xml:space="preserve">. This virtual </w:t>
            </w:r>
            <w:r w:rsidRPr="001408D1">
              <w:rPr>
                <w:rFonts w:ascii="Arial" w:hAnsi="Arial" w:cs="Arial"/>
                <w:i/>
              </w:rPr>
              <w:t>grid off-take metering point</w:t>
            </w:r>
            <w:r w:rsidRPr="001408D1">
              <w:rPr>
                <w:rFonts w:ascii="Arial" w:hAnsi="Arial" w:cs="Arial"/>
              </w:rPr>
              <w:t xml:space="preserve"> shall have a </w:t>
            </w:r>
            <w:r w:rsidRPr="001408D1">
              <w:rPr>
                <w:rFonts w:ascii="Arial" w:hAnsi="Arial" w:cs="Arial"/>
                <w:i/>
              </w:rPr>
              <w:t>metered quantity</w:t>
            </w:r>
            <w:r w:rsidRPr="001408D1">
              <w:rPr>
                <w:rFonts w:ascii="Arial" w:hAnsi="Arial" w:cs="Arial"/>
              </w:rPr>
              <w:t xml:space="preserve"> equal to the sum of the </w:t>
            </w:r>
            <w:r w:rsidRPr="001408D1">
              <w:rPr>
                <w:rFonts w:ascii="Arial" w:hAnsi="Arial" w:cs="Arial"/>
                <w:i/>
              </w:rPr>
              <w:t>metered quantity</w:t>
            </w:r>
            <w:r w:rsidRPr="001408D1">
              <w:rPr>
                <w:rFonts w:ascii="Arial" w:hAnsi="Arial" w:cs="Arial"/>
              </w:rPr>
              <w:t xml:space="preserve"> measured at the individual </w:t>
            </w:r>
            <w:r w:rsidRPr="001408D1">
              <w:rPr>
                <w:rFonts w:ascii="Arial" w:hAnsi="Arial" w:cs="Arial"/>
                <w:i/>
              </w:rPr>
              <w:t>grid off-take metering points</w:t>
            </w:r>
            <w:r w:rsidRPr="001408D1">
              <w:rPr>
                <w:rFonts w:ascii="Arial" w:hAnsi="Arial" w:cs="Arial"/>
              </w:rPr>
              <w:t xml:space="preserve">. To determine the </w:t>
            </w:r>
            <w:r w:rsidRPr="001408D1">
              <w:rPr>
                <w:rFonts w:ascii="Arial" w:hAnsi="Arial" w:cs="Arial"/>
                <w:i/>
              </w:rPr>
              <w:t>metered quantity</w:t>
            </w:r>
            <w:r w:rsidRPr="001408D1">
              <w:rPr>
                <w:rFonts w:ascii="Arial" w:hAnsi="Arial" w:cs="Arial"/>
              </w:rPr>
              <w:t xml:space="preserve"> of the </w:t>
            </w:r>
            <w:r w:rsidRPr="001408D1">
              <w:rPr>
                <w:rFonts w:ascii="Arial" w:hAnsi="Arial" w:cs="Arial"/>
                <w:i/>
              </w:rPr>
              <w:t xml:space="preserve">Distribution Utilities, </w:t>
            </w:r>
            <w:r w:rsidRPr="001408D1">
              <w:rPr>
                <w:rFonts w:ascii="Arial" w:hAnsi="Arial" w:cs="Arial"/>
              </w:rPr>
              <w:t xml:space="preserve">the aggregated metered quantity of all </w:t>
            </w:r>
            <w:r w:rsidRPr="001408D1">
              <w:rPr>
                <w:rFonts w:ascii="Arial" w:hAnsi="Arial" w:cs="Arial"/>
                <w:i/>
              </w:rPr>
              <w:t>Contestable Customers</w:t>
            </w:r>
            <w:r w:rsidRPr="001408D1">
              <w:rPr>
                <w:rFonts w:ascii="Arial" w:hAnsi="Arial" w:cs="Arial"/>
              </w:rPr>
              <w:t xml:space="preserve"> assigned to the </w:t>
            </w:r>
            <w:r w:rsidRPr="001408D1">
              <w:rPr>
                <w:rFonts w:ascii="Arial" w:hAnsi="Arial" w:cs="Arial"/>
                <w:i/>
              </w:rPr>
              <w:t>grid off-take metering points</w:t>
            </w:r>
            <w:r w:rsidRPr="001408D1">
              <w:rPr>
                <w:rFonts w:ascii="Arial" w:hAnsi="Arial" w:cs="Arial"/>
              </w:rPr>
              <w:t xml:space="preserve"> shall be deducted from the </w:t>
            </w:r>
            <w:r w:rsidRPr="001408D1">
              <w:rPr>
                <w:rFonts w:ascii="Arial" w:hAnsi="Arial" w:cs="Arial"/>
                <w:i/>
              </w:rPr>
              <w:t>metered quantity</w:t>
            </w:r>
            <w:r w:rsidRPr="001408D1">
              <w:rPr>
                <w:rFonts w:ascii="Arial" w:hAnsi="Arial" w:cs="Arial"/>
              </w:rPr>
              <w:t xml:space="preserve"> of the virtual </w:t>
            </w:r>
            <w:r w:rsidRPr="001408D1">
              <w:rPr>
                <w:rFonts w:ascii="Arial" w:hAnsi="Arial" w:cs="Arial"/>
                <w:i/>
              </w:rPr>
              <w:t>grid off-take metering point</w:t>
            </w:r>
            <w:r w:rsidRPr="001408D1">
              <w:rPr>
                <w:rFonts w:ascii="Arial" w:hAnsi="Arial" w:cs="Arial"/>
              </w:rPr>
              <w:t>.</w:t>
            </w:r>
          </w:p>
        </w:tc>
        <w:tc>
          <w:tcPr>
            <w:tcW w:w="950" w:type="pct"/>
          </w:tcPr>
          <w:p w14:paraId="0D058496" w14:textId="7673AE12" w:rsidR="002B2044" w:rsidRPr="001408D1" w:rsidRDefault="002B2044" w:rsidP="006B0F81">
            <w:pPr>
              <w:jc w:val="both"/>
              <w:rPr>
                <w:rFonts w:ascii="Arial" w:hAnsi="Arial" w:cs="Arial"/>
                <w:lang w:val="en-US"/>
              </w:rPr>
            </w:pPr>
            <w:bookmarkStart w:id="173" w:name="_Hlk106194343"/>
            <w:r w:rsidRPr="001408D1">
              <w:rPr>
                <w:rFonts w:ascii="Arial" w:hAnsi="Arial" w:cs="Arial"/>
              </w:rPr>
              <w:t xml:space="preserve">All </w:t>
            </w:r>
            <w:r w:rsidRPr="001408D1">
              <w:rPr>
                <w:rFonts w:ascii="Arial" w:hAnsi="Arial" w:cs="Arial"/>
                <w:i/>
                <w:strike/>
              </w:rPr>
              <w:t xml:space="preserve">Contestable </w:t>
            </w:r>
            <w:r w:rsidRPr="001408D1">
              <w:rPr>
                <w:rFonts w:ascii="Arial" w:hAnsi="Arial" w:cs="Arial"/>
                <w:b/>
                <w:bCs/>
                <w:i/>
                <w:u w:val="single"/>
              </w:rPr>
              <w:t xml:space="preserve">Retail </w:t>
            </w:r>
            <w:r w:rsidRPr="001408D1">
              <w:rPr>
                <w:rFonts w:ascii="Arial" w:hAnsi="Arial" w:cs="Arial"/>
                <w:i/>
              </w:rPr>
              <w:t>Customers</w:t>
            </w:r>
            <w:r w:rsidRPr="001408D1">
              <w:rPr>
                <w:rFonts w:ascii="Arial" w:hAnsi="Arial" w:cs="Arial"/>
              </w:rPr>
              <w:t xml:space="preserve"> with </w:t>
            </w:r>
            <w:r w:rsidRPr="001408D1">
              <w:rPr>
                <w:rFonts w:ascii="Arial" w:hAnsi="Arial" w:cs="Arial"/>
                <w:i/>
              </w:rPr>
              <w:t>grid off-take metering points</w:t>
            </w:r>
            <w:r w:rsidRPr="001408D1">
              <w:rPr>
                <w:rFonts w:ascii="Arial" w:hAnsi="Arial" w:cs="Arial"/>
              </w:rPr>
              <w:t xml:space="preserve"> that are associated to the same market trading node shall be mapped to a virtual </w:t>
            </w:r>
            <w:r w:rsidRPr="001408D1">
              <w:rPr>
                <w:rFonts w:ascii="Arial" w:hAnsi="Arial" w:cs="Arial"/>
                <w:i/>
              </w:rPr>
              <w:t>grid off-take metering point</w:t>
            </w:r>
            <w:r w:rsidRPr="001408D1">
              <w:rPr>
                <w:rFonts w:ascii="Arial" w:hAnsi="Arial" w:cs="Arial"/>
              </w:rPr>
              <w:t xml:space="preserve">. This virtual </w:t>
            </w:r>
            <w:r w:rsidRPr="001408D1">
              <w:rPr>
                <w:rFonts w:ascii="Arial" w:hAnsi="Arial" w:cs="Arial"/>
                <w:i/>
              </w:rPr>
              <w:t>grid off-take metering point</w:t>
            </w:r>
            <w:r w:rsidRPr="001408D1">
              <w:rPr>
                <w:rFonts w:ascii="Arial" w:hAnsi="Arial" w:cs="Arial"/>
              </w:rPr>
              <w:t xml:space="preserve"> shall have a </w:t>
            </w:r>
            <w:r w:rsidRPr="001408D1">
              <w:rPr>
                <w:rFonts w:ascii="Arial" w:hAnsi="Arial" w:cs="Arial"/>
                <w:i/>
              </w:rPr>
              <w:t>metered quantity</w:t>
            </w:r>
            <w:r w:rsidRPr="001408D1">
              <w:rPr>
                <w:rFonts w:ascii="Arial" w:hAnsi="Arial" w:cs="Arial"/>
              </w:rPr>
              <w:t xml:space="preserve"> equal to the sum of the </w:t>
            </w:r>
            <w:r w:rsidRPr="001408D1">
              <w:rPr>
                <w:rFonts w:ascii="Arial" w:hAnsi="Arial" w:cs="Arial"/>
                <w:i/>
              </w:rPr>
              <w:t>metered quantity</w:t>
            </w:r>
            <w:r w:rsidRPr="001408D1">
              <w:rPr>
                <w:rFonts w:ascii="Arial" w:hAnsi="Arial" w:cs="Arial"/>
              </w:rPr>
              <w:t xml:space="preserve"> measured at the individual </w:t>
            </w:r>
            <w:r w:rsidRPr="001408D1">
              <w:rPr>
                <w:rFonts w:ascii="Arial" w:hAnsi="Arial" w:cs="Arial"/>
                <w:i/>
              </w:rPr>
              <w:t>grid off-take metering points</w:t>
            </w:r>
            <w:r w:rsidRPr="001408D1">
              <w:rPr>
                <w:rFonts w:ascii="Arial" w:hAnsi="Arial" w:cs="Arial"/>
              </w:rPr>
              <w:t xml:space="preserve">. To determine the </w:t>
            </w:r>
            <w:r w:rsidRPr="001408D1">
              <w:rPr>
                <w:rFonts w:ascii="Arial" w:hAnsi="Arial" w:cs="Arial"/>
                <w:i/>
              </w:rPr>
              <w:t>metered quantity</w:t>
            </w:r>
            <w:r w:rsidRPr="001408D1">
              <w:rPr>
                <w:rFonts w:ascii="Arial" w:hAnsi="Arial" w:cs="Arial"/>
              </w:rPr>
              <w:t xml:space="preserve"> of the </w:t>
            </w:r>
            <w:r w:rsidRPr="001408D1">
              <w:rPr>
                <w:rFonts w:ascii="Arial" w:hAnsi="Arial" w:cs="Arial"/>
                <w:i/>
              </w:rPr>
              <w:t xml:space="preserve">Distribution Utilities, </w:t>
            </w:r>
            <w:r w:rsidRPr="001408D1">
              <w:rPr>
                <w:rFonts w:ascii="Arial" w:hAnsi="Arial" w:cs="Arial"/>
              </w:rPr>
              <w:t xml:space="preserve">the aggregated metered quantity of all </w:t>
            </w:r>
            <w:r w:rsidRPr="001408D1">
              <w:rPr>
                <w:rFonts w:ascii="Arial" w:hAnsi="Arial" w:cs="Arial"/>
                <w:i/>
                <w:strike/>
              </w:rPr>
              <w:t xml:space="preserve">Contestable </w:t>
            </w:r>
            <w:r w:rsidRPr="001408D1">
              <w:rPr>
                <w:rFonts w:ascii="Arial" w:hAnsi="Arial" w:cs="Arial"/>
                <w:b/>
                <w:bCs/>
                <w:i/>
                <w:u w:val="single"/>
              </w:rPr>
              <w:t xml:space="preserve">Retail </w:t>
            </w:r>
            <w:r w:rsidRPr="001408D1">
              <w:rPr>
                <w:rFonts w:ascii="Arial" w:hAnsi="Arial" w:cs="Arial"/>
                <w:i/>
              </w:rPr>
              <w:t>Customers</w:t>
            </w:r>
            <w:r w:rsidRPr="001408D1">
              <w:rPr>
                <w:rFonts w:ascii="Arial" w:hAnsi="Arial" w:cs="Arial"/>
              </w:rPr>
              <w:t xml:space="preserve"> assigned to the </w:t>
            </w:r>
            <w:r w:rsidRPr="001408D1">
              <w:rPr>
                <w:rFonts w:ascii="Arial" w:hAnsi="Arial" w:cs="Arial"/>
                <w:i/>
              </w:rPr>
              <w:t>grid off-take metering points</w:t>
            </w:r>
            <w:r w:rsidRPr="001408D1">
              <w:rPr>
                <w:rFonts w:ascii="Arial" w:hAnsi="Arial" w:cs="Arial"/>
              </w:rPr>
              <w:t xml:space="preserve"> shall be deducted from the </w:t>
            </w:r>
            <w:r w:rsidRPr="001408D1">
              <w:rPr>
                <w:rFonts w:ascii="Arial" w:hAnsi="Arial" w:cs="Arial"/>
                <w:i/>
              </w:rPr>
              <w:t>metered quantity</w:t>
            </w:r>
            <w:r w:rsidRPr="001408D1">
              <w:rPr>
                <w:rFonts w:ascii="Arial" w:hAnsi="Arial" w:cs="Arial"/>
              </w:rPr>
              <w:t xml:space="preserve"> of the virtual </w:t>
            </w:r>
            <w:r w:rsidRPr="001408D1">
              <w:rPr>
                <w:rFonts w:ascii="Arial" w:hAnsi="Arial" w:cs="Arial"/>
                <w:i/>
              </w:rPr>
              <w:t>grid off-take metering point</w:t>
            </w:r>
            <w:r w:rsidRPr="001408D1">
              <w:rPr>
                <w:rFonts w:ascii="Arial" w:hAnsi="Arial" w:cs="Arial"/>
              </w:rPr>
              <w:t>.</w:t>
            </w:r>
            <w:bookmarkEnd w:id="173"/>
          </w:p>
        </w:tc>
        <w:tc>
          <w:tcPr>
            <w:tcW w:w="849" w:type="pct"/>
          </w:tcPr>
          <w:p w14:paraId="27BC2903" w14:textId="4EE9CEE4" w:rsidR="002B2044" w:rsidRPr="001408D1" w:rsidRDefault="002B2044"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787E2C9B" w14:textId="77777777" w:rsidR="002B2044" w:rsidRPr="001408D1" w:rsidRDefault="002B2044" w:rsidP="006B0F81">
            <w:pPr>
              <w:spacing w:line="276" w:lineRule="auto"/>
              <w:jc w:val="both"/>
              <w:rPr>
                <w:rFonts w:ascii="Arial" w:hAnsi="Arial" w:cs="Arial"/>
              </w:rPr>
            </w:pPr>
          </w:p>
        </w:tc>
        <w:tc>
          <w:tcPr>
            <w:tcW w:w="847" w:type="pct"/>
            <w:shd w:val="clear" w:color="auto" w:fill="FFFFFF" w:themeFill="background1"/>
          </w:tcPr>
          <w:p w14:paraId="1B823251" w14:textId="77777777" w:rsidR="002B2044" w:rsidRPr="001408D1" w:rsidRDefault="002B2044" w:rsidP="006B0F81">
            <w:pPr>
              <w:spacing w:line="276" w:lineRule="auto"/>
              <w:jc w:val="both"/>
              <w:rPr>
                <w:rFonts w:ascii="Arial" w:hAnsi="Arial" w:cs="Arial"/>
              </w:rPr>
            </w:pPr>
          </w:p>
        </w:tc>
      </w:tr>
      <w:tr w:rsidR="002B2044" w:rsidRPr="001408D1" w14:paraId="779B1511" w14:textId="77777777" w:rsidTr="00E24A85">
        <w:tc>
          <w:tcPr>
            <w:tcW w:w="558" w:type="pct"/>
            <w:shd w:val="clear" w:color="auto" w:fill="FFFFFF" w:themeFill="background1"/>
          </w:tcPr>
          <w:p w14:paraId="3CB89ADA" w14:textId="77777777" w:rsidR="002B2044" w:rsidRPr="001408D1" w:rsidRDefault="002B2044" w:rsidP="006B0F81">
            <w:pPr>
              <w:jc w:val="both"/>
              <w:rPr>
                <w:rFonts w:ascii="Arial" w:hAnsi="Arial" w:cs="Arial"/>
              </w:rPr>
            </w:pPr>
            <w:r w:rsidRPr="001408D1">
              <w:rPr>
                <w:rFonts w:ascii="Arial" w:hAnsi="Arial" w:cs="Arial"/>
              </w:rPr>
              <w:t>Estimation Procedures - Monthly Process</w:t>
            </w:r>
          </w:p>
          <w:p w14:paraId="1AC7311F" w14:textId="77777777" w:rsidR="002B2044" w:rsidRPr="001408D1" w:rsidRDefault="002B2044" w:rsidP="006B0F81">
            <w:pPr>
              <w:jc w:val="both"/>
              <w:rPr>
                <w:rFonts w:ascii="Arial" w:hAnsi="Arial" w:cs="Arial"/>
              </w:rPr>
            </w:pPr>
          </w:p>
          <w:p w14:paraId="710282DE" w14:textId="3DCA8E74" w:rsidR="002B2044" w:rsidRPr="001408D1" w:rsidRDefault="002B2044" w:rsidP="006B0F81">
            <w:pPr>
              <w:jc w:val="both"/>
              <w:rPr>
                <w:rFonts w:ascii="Arial" w:hAnsi="Arial" w:cs="Arial"/>
              </w:rPr>
            </w:pPr>
            <w:r w:rsidRPr="001408D1">
              <w:rPr>
                <w:rFonts w:ascii="Arial" w:hAnsi="Arial" w:cs="Arial"/>
              </w:rPr>
              <w:t>6.4.2.3</w:t>
            </w:r>
          </w:p>
        </w:tc>
        <w:tc>
          <w:tcPr>
            <w:tcW w:w="948" w:type="pct"/>
            <w:shd w:val="clear" w:color="auto" w:fill="FFFFFF" w:themeFill="background1"/>
          </w:tcPr>
          <w:p w14:paraId="52EF70DA" w14:textId="77777777" w:rsidR="002B2044" w:rsidRPr="001408D1" w:rsidRDefault="002B2044" w:rsidP="006B0F81">
            <w:pPr>
              <w:jc w:val="both"/>
              <w:rPr>
                <w:rFonts w:ascii="Arial" w:hAnsi="Arial" w:cs="Arial"/>
              </w:rPr>
            </w:pPr>
            <w:r w:rsidRPr="001408D1">
              <w:rPr>
                <w:rFonts w:ascii="Arial" w:hAnsi="Arial" w:cs="Arial"/>
              </w:rPr>
              <w:t>6.4.2.3</w:t>
            </w:r>
            <w:r w:rsidRPr="001408D1">
              <w:rPr>
                <w:rFonts w:ascii="Arial" w:hAnsi="Arial" w:cs="Arial"/>
              </w:rPr>
              <w:tab/>
              <w:t>From Grid Off-Take Meter</w:t>
            </w:r>
          </w:p>
          <w:p w14:paraId="46C94BF6" w14:textId="77777777" w:rsidR="002B2044" w:rsidRPr="001408D1" w:rsidRDefault="002B2044" w:rsidP="006B0F81">
            <w:pPr>
              <w:jc w:val="both"/>
              <w:rPr>
                <w:rFonts w:ascii="Arial" w:hAnsi="Arial" w:cs="Arial"/>
              </w:rPr>
            </w:pPr>
            <w:r w:rsidRPr="001408D1">
              <w:rPr>
                <w:rFonts w:ascii="Arial" w:hAnsi="Arial" w:cs="Arial"/>
              </w:rPr>
              <w:t xml:space="preserve">If both the main and back-up </w:t>
            </w:r>
            <w:r w:rsidRPr="001408D1">
              <w:rPr>
                <w:rFonts w:ascii="Arial" w:hAnsi="Arial" w:cs="Arial"/>
                <w:i/>
              </w:rPr>
              <w:t>meters</w:t>
            </w:r>
            <w:r w:rsidRPr="001408D1">
              <w:rPr>
                <w:rFonts w:ascii="Arial" w:hAnsi="Arial" w:cs="Arial"/>
              </w:rPr>
              <w:t xml:space="preserve"> fail, the </w:t>
            </w:r>
            <w:r w:rsidRPr="001408D1">
              <w:rPr>
                <w:rFonts w:ascii="Arial" w:hAnsi="Arial" w:cs="Arial"/>
                <w:i/>
              </w:rPr>
              <w:t>metering data</w:t>
            </w:r>
            <w:r w:rsidRPr="001408D1">
              <w:rPr>
                <w:rFonts w:ascii="Arial" w:hAnsi="Arial" w:cs="Arial"/>
              </w:rPr>
              <w:t xml:space="preserve"> on the </w:t>
            </w:r>
            <w:r w:rsidRPr="001408D1">
              <w:rPr>
                <w:rFonts w:ascii="Arial" w:hAnsi="Arial" w:cs="Arial"/>
                <w:i/>
              </w:rPr>
              <w:t>metering point</w:t>
            </w:r>
            <w:r w:rsidRPr="001408D1">
              <w:rPr>
                <w:rFonts w:ascii="Arial" w:hAnsi="Arial" w:cs="Arial"/>
              </w:rPr>
              <w:t xml:space="preserve"> of the facility of the </w:t>
            </w:r>
            <w:r w:rsidRPr="001408D1">
              <w:rPr>
                <w:rFonts w:ascii="Arial" w:hAnsi="Arial" w:cs="Arial"/>
                <w:i/>
              </w:rPr>
              <w:t>Contestable Customer</w:t>
            </w:r>
            <w:r w:rsidRPr="001408D1">
              <w:rPr>
                <w:rFonts w:ascii="Arial" w:hAnsi="Arial" w:cs="Arial"/>
              </w:rPr>
              <w:t xml:space="preserve"> shall be estimated using the </w:t>
            </w:r>
            <w:r w:rsidRPr="001408D1">
              <w:rPr>
                <w:rFonts w:ascii="Arial" w:hAnsi="Arial" w:cs="Arial"/>
                <w:i/>
              </w:rPr>
              <w:t>metering data</w:t>
            </w:r>
            <w:r w:rsidRPr="001408D1">
              <w:rPr>
                <w:rFonts w:ascii="Arial" w:hAnsi="Arial" w:cs="Arial"/>
              </w:rPr>
              <w:t xml:space="preserve"> from its </w:t>
            </w:r>
            <w:r w:rsidRPr="001408D1">
              <w:rPr>
                <w:rFonts w:ascii="Arial" w:hAnsi="Arial" w:cs="Arial"/>
                <w:i/>
              </w:rPr>
              <w:t>grid off-take meter</w:t>
            </w:r>
            <w:r w:rsidRPr="001408D1">
              <w:rPr>
                <w:rFonts w:ascii="Arial" w:hAnsi="Arial" w:cs="Arial"/>
              </w:rPr>
              <w:t xml:space="preserve">. The </w:t>
            </w:r>
            <w:r w:rsidRPr="001408D1">
              <w:rPr>
                <w:rFonts w:ascii="Arial" w:hAnsi="Arial" w:cs="Arial"/>
                <w:i/>
              </w:rPr>
              <w:t>metering data</w:t>
            </w:r>
            <w:r w:rsidRPr="001408D1">
              <w:rPr>
                <w:rFonts w:ascii="Arial" w:hAnsi="Arial" w:cs="Arial"/>
              </w:rPr>
              <w:t xml:space="preserve"> of the </w:t>
            </w:r>
            <w:r w:rsidRPr="001408D1">
              <w:rPr>
                <w:rFonts w:ascii="Arial" w:hAnsi="Arial" w:cs="Arial"/>
                <w:i/>
              </w:rPr>
              <w:lastRenderedPageBreak/>
              <w:t>Contestable Customer</w:t>
            </w:r>
            <w:r w:rsidRPr="001408D1">
              <w:rPr>
                <w:rFonts w:ascii="Arial" w:hAnsi="Arial" w:cs="Arial"/>
              </w:rPr>
              <w:t xml:space="preserve"> shall be estimated by adjusting the </w:t>
            </w:r>
            <w:r w:rsidRPr="001408D1">
              <w:rPr>
                <w:rFonts w:ascii="Arial" w:hAnsi="Arial" w:cs="Arial"/>
                <w:i/>
              </w:rPr>
              <w:t>metering data</w:t>
            </w:r>
            <w:r w:rsidRPr="001408D1">
              <w:rPr>
                <w:rFonts w:ascii="Arial" w:hAnsi="Arial" w:cs="Arial"/>
              </w:rPr>
              <w:t xml:space="preserve"> of </w:t>
            </w:r>
            <w:r w:rsidRPr="001408D1">
              <w:rPr>
                <w:rFonts w:ascii="Arial" w:hAnsi="Arial" w:cs="Arial"/>
                <w:i/>
              </w:rPr>
              <w:t>its grid off-take meter</w:t>
            </w:r>
            <w:r w:rsidRPr="001408D1">
              <w:rPr>
                <w:rFonts w:ascii="Arial" w:hAnsi="Arial" w:cs="Arial"/>
              </w:rPr>
              <w:t xml:space="preserve"> using a historical factor obtained through the comparison of the historical </w:t>
            </w:r>
            <w:r w:rsidRPr="001408D1">
              <w:rPr>
                <w:rFonts w:ascii="Arial" w:hAnsi="Arial" w:cs="Arial"/>
                <w:i/>
              </w:rPr>
              <w:t xml:space="preserve">grid off-take metering data </w:t>
            </w:r>
            <w:r w:rsidRPr="001408D1">
              <w:rPr>
                <w:rFonts w:ascii="Arial" w:hAnsi="Arial" w:cs="Arial"/>
              </w:rPr>
              <w:t xml:space="preserve">and historical </w:t>
            </w:r>
            <w:r w:rsidRPr="001408D1">
              <w:rPr>
                <w:rFonts w:ascii="Arial" w:hAnsi="Arial" w:cs="Arial"/>
                <w:i/>
              </w:rPr>
              <w:t>Contestable Customer</w:t>
            </w:r>
            <w:r w:rsidRPr="001408D1">
              <w:rPr>
                <w:rFonts w:ascii="Arial" w:hAnsi="Arial" w:cs="Arial"/>
              </w:rPr>
              <w:t xml:space="preserve"> main </w:t>
            </w:r>
            <w:r w:rsidRPr="001408D1">
              <w:rPr>
                <w:rFonts w:ascii="Arial" w:hAnsi="Arial" w:cs="Arial"/>
                <w:i/>
              </w:rPr>
              <w:t>metering data</w:t>
            </w:r>
            <w:r w:rsidRPr="001408D1">
              <w:rPr>
                <w:rFonts w:ascii="Arial" w:hAnsi="Arial" w:cs="Arial"/>
              </w:rPr>
              <w:t xml:space="preserve"> as prescribed in </w:t>
            </w:r>
            <w:r w:rsidRPr="001408D1">
              <w:rPr>
                <w:rFonts w:ascii="Arial" w:hAnsi="Arial" w:cs="Arial"/>
                <w:i/>
              </w:rPr>
              <w:t>Retail Rules</w:t>
            </w:r>
            <w:r w:rsidRPr="001408D1">
              <w:rPr>
                <w:rFonts w:ascii="Arial" w:hAnsi="Arial" w:cs="Arial"/>
              </w:rPr>
              <w:t xml:space="preserve"> Clause 3.3.5.2. This method of estimation is not applicable for variable loads whose historical load profile is indeterminate.</w:t>
            </w:r>
          </w:p>
          <w:p w14:paraId="08636621" w14:textId="77777777" w:rsidR="002B2044" w:rsidRPr="001408D1" w:rsidRDefault="002B2044" w:rsidP="006B0F81">
            <w:pPr>
              <w:jc w:val="both"/>
              <w:rPr>
                <w:rFonts w:ascii="Arial" w:hAnsi="Arial" w:cs="Arial"/>
                <w:lang w:val="en-US"/>
              </w:rPr>
            </w:pPr>
          </w:p>
        </w:tc>
        <w:tc>
          <w:tcPr>
            <w:tcW w:w="950" w:type="pct"/>
          </w:tcPr>
          <w:p w14:paraId="3374045E" w14:textId="77777777" w:rsidR="002B2044" w:rsidRPr="001408D1" w:rsidRDefault="002B2044" w:rsidP="006B0F81">
            <w:pPr>
              <w:jc w:val="both"/>
              <w:rPr>
                <w:rFonts w:ascii="Arial" w:hAnsi="Arial" w:cs="Arial"/>
              </w:rPr>
            </w:pPr>
            <w:r w:rsidRPr="001408D1">
              <w:rPr>
                <w:rFonts w:ascii="Arial" w:hAnsi="Arial" w:cs="Arial"/>
              </w:rPr>
              <w:lastRenderedPageBreak/>
              <w:t>6.4.2.3</w:t>
            </w:r>
            <w:r w:rsidRPr="001408D1">
              <w:rPr>
                <w:rFonts w:ascii="Arial" w:hAnsi="Arial" w:cs="Arial"/>
              </w:rPr>
              <w:tab/>
              <w:t>From Grid Off-Take Meter</w:t>
            </w:r>
          </w:p>
          <w:p w14:paraId="6851AD9E" w14:textId="04D8687D" w:rsidR="002B2044" w:rsidRPr="001408D1" w:rsidRDefault="002B2044" w:rsidP="006B0F81">
            <w:pPr>
              <w:jc w:val="both"/>
              <w:rPr>
                <w:rFonts w:ascii="Arial" w:hAnsi="Arial" w:cs="Arial"/>
                <w:lang w:val="en-US"/>
              </w:rPr>
            </w:pPr>
            <w:bookmarkStart w:id="174" w:name="_Hlk106194529"/>
            <w:r w:rsidRPr="001408D1">
              <w:rPr>
                <w:rFonts w:ascii="Arial" w:hAnsi="Arial" w:cs="Arial"/>
              </w:rPr>
              <w:t xml:space="preserve">If both the main and back-up </w:t>
            </w:r>
            <w:r w:rsidRPr="001408D1">
              <w:rPr>
                <w:rFonts w:ascii="Arial" w:hAnsi="Arial" w:cs="Arial"/>
                <w:i/>
              </w:rPr>
              <w:t>meters</w:t>
            </w:r>
            <w:r w:rsidRPr="001408D1">
              <w:rPr>
                <w:rFonts w:ascii="Arial" w:hAnsi="Arial" w:cs="Arial"/>
              </w:rPr>
              <w:t xml:space="preserve"> fail, the </w:t>
            </w:r>
            <w:r w:rsidRPr="001408D1">
              <w:rPr>
                <w:rFonts w:ascii="Arial" w:hAnsi="Arial" w:cs="Arial"/>
                <w:i/>
              </w:rPr>
              <w:t>metering data</w:t>
            </w:r>
            <w:r w:rsidRPr="001408D1">
              <w:rPr>
                <w:rFonts w:ascii="Arial" w:hAnsi="Arial" w:cs="Arial"/>
              </w:rPr>
              <w:t xml:space="preserve"> on the </w:t>
            </w:r>
            <w:r w:rsidRPr="001408D1">
              <w:rPr>
                <w:rFonts w:ascii="Arial" w:hAnsi="Arial" w:cs="Arial"/>
                <w:i/>
              </w:rPr>
              <w:t>metering point</w:t>
            </w:r>
            <w:r w:rsidRPr="001408D1">
              <w:rPr>
                <w:rFonts w:ascii="Arial" w:hAnsi="Arial" w:cs="Arial"/>
              </w:rPr>
              <w:t xml:space="preserve"> of the facility of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w:t>
            </w:r>
            <w:r w:rsidRPr="001408D1">
              <w:rPr>
                <w:rFonts w:ascii="Arial" w:hAnsi="Arial" w:cs="Arial"/>
              </w:rPr>
              <w:t xml:space="preserve"> shall be estimated using the </w:t>
            </w:r>
            <w:r w:rsidRPr="001408D1">
              <w:rPr>
                <w:rFonts w:ascii="Arial" w:hAnsi="Arial" w:cs="Arial"/>
                <w:i/>
              </w:rPr>
              <w:t>metering data</w:t>
            </w:r>
            <w:r w:rsidRPr="001408D1">
              <w:rPr>
                <w:rFonts w:ascii="Arial" w:hAnsi="Arial" w:cs="Arial"/>
              </w:rPr>
              <w:t xml:space="preserve"> from its </w:t>
            </w:r>
            <w:r w:rsidRPr="001408D1">
              <w:rPr>
                <w:rFonts w:ascii="Arial" w:hAnsi="Arial" w:cs="Arial"/>
                <w:i/>
              </w:rPr>
              <w:t>grid off-take meter</w:t>
            </w:r>
            <w:r w:rsidRPr="001408D1">
              <w:rPr>
                <w:rFonts w:ascii="Arial" w:hAnsi="Arial" w:cs="Arial"/>
              </w:rPr>
              <w:t xml:space="preserve">. The </w:t>
            </w:r>
            <w:r w:rsidRPr="001408D1">
              <w:rPr>
                <w:rFonts w:ascii="Arial" w:hAnsi="Arial" w:cs="Arial"/>
                <w:i/>
              </w:rPr>
              <w:t>metering data</w:t>
            </w:r>
            <w:r w:rsidRPr="001408D1">
              <w:rPr>
                <w:rFonts w:ascii="Arial" w:hAnsi="Arial" w:cs="Arial"/>
              </w:rPr>
              <w:t xml:space="preserve"> of the </w:t>
            </w:r>
            <w:r w:rsidRPr="001408D1">
              <w:rPr>
                <w:rFonts w:ascii="Arial" w:hAnsi="Arial" w:cs="Arial"/>
                <w:i/>
                <w:strike/>
              </w:rPr>
              <w:lastRenderedPageBreak/>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w:t>
            </w:r>
            <w:r w:rsidRPr="001408D1">
              <w:rPr>
                <w:rFonts w:ascii="Arial" w:hAnsi="Arial" w:cs="Arial"/>
              </w:rPr>
              <w:t xml:space="preserve"> shall be estimated by adjusting the </w:t>
            </w:r>
            <w:r w:rsidRPr="001408D1">
              <w:rPr>
                <w:rFonts w:ascii="Arial" w:hAnsi="Arial" w:cs="Arial"/>
                <w:i/>
              </w:rPr>
              <w:t>metering data</w:t>
            </w:r>
            <w:r w:rsidRPr="001408D1">
              <w:rPr>
                <w:rFonts w:ascii="Arial" w:hAnsi="Arial" w:cs="Arial"/>
              </w:rPr>
              <w:t xml:space="preserve"> of </w:t>
            </w:r>
            <w:r w:rsidRPr="001408D1">
              <w:rPr>
                <w:rFonts w:ascii="Arial" w:hAnsi="Arial" w:cs="Arial"/>
                <w:i/>
              </w:rPr>
              <w:t>its grid off-take meter</w:t>
            </w:r>
            <w:r w:rsidRPr="001408D1">
              <w:rPr>
                <w:rFonts w:ascii="Arial" w:hAnsi="Arial" w:cs="Arial"/>
              </w:rPr>
              <w:t xml:space="preserve"> using a historical factor obtained through the comparison of the historical </w:t>
            </w:r>
            <w:r w:rsidRPr="001408D1">
              <w:rPr>
                <w:rFonts w:ascii="Arial" w:hAnsi="Arial" w:cs="Arial"/>
                <w:i/>
              </w:rPr>
              <w:t xml:space="preserve">grid off-take metering data </w:t>
            </w:r>
            <w:r w:rsidRPr="001408D1">
              <w:rPr>
                <w:rFonts w:ascii="Arial" w:hAnsi="Arial" w:cs="Arial"/>
              </w:rPr>
              <w:t xml:space="preserve">and historical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w:t>
            </w:r>
            <w:r w:rsidRPr="001408D1">
              <w:rPr>
                <w:rFonts w:ascii="Arial" w:hAnsi="Arial" w:cs="Arial"/>
              </w:rPr>
              <w:t xml:space="preserve"> main </w:t>
            </w:r>
            <w:r w:rsidRPr="001408D1">
              <w:rPr>
                <w:rFonts w:ascii="Arial" w:hAnsi="Arial" w:cs="Arial"/>
                <w:i/>
              </w:rPr>
              <w:t>metering data</w:t>
            </w:r>
            <w:r w:rsidRPr="001408D1">
              <w:rPr>
                <w:rFonts w:ascii="Arial" w:hAnsi="Arial" w:cs="Arial"/>
              </w:rPr>
              <w:t xml:space="preserve"> as prescribed in </w:t>
            </w:r>
            <w:r w:rsidRPr="001408D1">
              <w:rPr>
                <w:rFonts w:ascii="Arial" w:hAnsi="Arial" w:cs="Arial"/>
                <w:i/>
              </w:rPr>
              <w:t>Retail Rules</w:t>
            </w:r>
            <w:r w:rsidRPr="001408D1">
              <w:rPr>
                <w:rFonts w:ascii="Arial" w:hAnsi="Arial" w:cs="Arial"/>
              </w:rPr>
              <w:t xml:space="preserve"> Clause 3.3.5.2. This method of estimation is not applicable for variable loads whose historical load profile is indeterminate.</w:t>
            </w:r>
            <w:bookmarkEnd w:id="174"/>
          </w:p>
        </w:tc>
        <w:tc>
          <w:tcPr>
            <w:tcW w:w="849" w:type="pct"/>
          </w:tcPr>
          <w:p w14:paraId="207E77FE" w14:textId="7D2D2AD2" w:rsidR="002B2044" w:rsidRPr="001408D1" w:rsidRDefault="002B2044"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2ECE0CD6" w14:textId="77777777" w:rsidR="002B2044" w:rsidRPr="001408D1" w:rsidRDefault="002B2044" w:rsidP="006B0F81">
            <w:pPr>
              <w:spacing w:line="276" w:lineRule="auto"/>
              <w:jc w:val="both"/>
              <w:rPr>
                <w:rFonts w:ascii="Arial" w:hAnsi="Arial" w:cs="Arial"/>
              </w:rPr>
            </w:pPr>
          </w:p>
        </w:tc>
        <w:tc>
          <w:tcPr>
            <w:tcW w:w="847" w:type="pct"/>
            <w:shd w:val="clear" w:color="auto" w:fill="FFFFFF" w:themeFill="background1"/>
          </w:tcPr>
          <w:p w14:paraId="31CF451C" w14:textId="77777777" w:rsidR="002B2044" w:rsidRPr="001408D1" w:rsidRDefault="002B2044" w:rsidP="006B0F81">
            <w:pPr>
              <w:spacing w:line="276" w:lineRule="auto"/>
              <w:jc w:val="both"/>
              <w:rPr>
                <w:rFonts w:ascii="Arial" w:hAnsi="Arial" w:cs="Arial"/>
              </w:rPr>
            </w:pPr>
          </w:p>
        </w:tc>
      </w:tr>
      <w:tr w:rsidR="009B2796" w:rsidRPr="001408D1" w14:paraId="0BD6DE60" w14:textId="77777777" w:rsidTr="00E24A85">
        <w:tc>
          <w:tcPr>
            <w:tcW w:w="558" w:type="pct"/>
            <w:shd w:val="clear" w:color="auto" w:fill="FFFFFF" w:themeFill="background1"/>
          </w:tcPr>
          <w:p w14:paraId="5C526A81" w14:textId="5F8B8205" w:rsidR="009B2796" w:rsidRPr="001408D1" w:rsidRDefault="009B2796" w:rsidP="006B0F81">
            <w:pPr>
              <w:jc w:val="both"/>
              <w:rPr>
                <w:rFonts w:ascii="Arial" w:hAnsi="Arial" w:cs="Arial"/>
              </w:rPr>
            </w:pPr>
            <w:bookmarkStart w:id="175" w:name="_Toc79157276"/>
            <w:bookmarkStart w:id="176" w:name="_Toc517101297"/>
            <w:r w:rsidRPr="001408D1">
              <w:rPr>
                <w:rFonts w:ascii="Arial" w:hAnsi="Arial" w:cs="Arial"/>
              </w:rPr>
              <w:t>DETERMINING THE METERED QUANTITIES OF CONTESTABLE CUSTOMERS</w:t>
            </w:r>
            <w:bookmarkEnd w:id="175"/>
            <w:bookmarkEnd w:id="176"/>
          </w:p>
          <w:p w14:paraId="0607F4ED" w14:textId="7A4BEC47" w:rsidR="009B2796" w:rsidRPr="001408D1" w:rsidRDefault="009B2796" w:rsidP="006B0F81">
            <w:pPr>
              <w:jc w:val="both"/>
              <w:rPr>
                <w:rFonts w:ascii="Arial" w:hAnsi="Arial" w:cs="Arial"/>
              </w:rPr>
            </w:pPr>
          </w:p>
          <w:p w14:paraId="4DB46B3C" w14:textId="35DCBBE3" w:rsidR="009B2796" w:rsidRPr="001408D1" w:rsidRDefault="009B2796" w:rsidP="006B0F81">
            <w:pPr>
              <w:jc w:val="both"/>
              <w:rPr>
                <w:rFonts w:ascii="Arial" w:hAnsi="Arial" w:cs="Arial"/>
              </w:rPr>
            </w:pPr>
            <w:r w:rsidRPr="001408D1">
              <w:rPr>
                <w:rFonts w:ascii="Arial" w:hAnsi="Arial" w:cs="Arial"/>
              </w:rPr>
              <w:t>6.6</w:t>
            </w:r>
          </w:p>
          <w:p w14:paraId="2A3E0B92" w14:textId="77777777" w:rsidR="009B2796" w:rsidRPr="001408D1" w:rsidRDefault="009B2796" w:rsidP="006B0F81">
            <w:pPr>
              <w:jc w:val="both"/>
              <w:rPr>
                <w:rFonts w:ascii="Arial" w:hAnsi="Arial" w:cs="Arial"/>
              </w:rPr>
            </w:pPr>
          </w:p>
        </w:tc>
        <w:tc>
          <w:tcPr>
            <w:tcW w:w="948" w:type="pct"/>
            <w:shd w:val="clear" w:color="auto" w:fill="FFFFFF" w:themeFill="background1"/>
          </w:tcPr>
          <w:p w14:paraId="294EA367" w14:textId="03E52BFB" w:rsidR="009B2796" w:rsidRPr="001408D1" w:rsidRDefault="009B2796" w:rsidP="006B0F81">
            <w:pPr>
              <w:jc w:val="both"/>
              <w:rPr>
                <w:rFonts w:ascii="Arial" w:hAnsi="Arial" w:cs="Arial"/>
                <w:lang w:val="en-US"/>
              </w:rPr>
            </w:pPr>
            <w:r w:rsidRPr="001408D1">
              <w:rPr>
                <w:rFonts w:ascii="Arial" w:hAnsi="Arial" w:cs="Arial"/>
                <w:lang w:val="en-US"/>
              </w:rPr>
              <w:t xml:space="preserve">The </w:t>
            </w:r>
            <w:r w:rsidRPr="001408D1">
              <w:rPr>
                <w:rFonts w:ascii="Arial" w:hAnsi="Arial" w:cs="Arial"/>
                <w:i/>
                <w:lang w:val="en-US"/>
              </w:rPr>
              <w:t>metered quantity</w:t>
            </w:r>
            <w:r w:rsidRPr="001408D1">
              <w:rPr>
                <w:rFonts w:ascii="Arial" w:hAnsi="Arial" w:cs="Arial"/>
                <w:lang w:val="en-US"/>
              </w:rPr>
              <w:t xml:space="preserve"> of each </w:t>
            </w:r>
            <w:r w:rsidRPr="001408D1">
              <w:rPr>
                <w:rFonts w:ascii="Arial" w:hAnsi="Arial" w:cs="Arial"/>
                <w:i/>
                <w:lang w:val="en-US"/>
              </w:rPr>
              <w:t xml:space="preserve">Contestable Customer </w:t>
            </w:r>
            <w:r w:rsidRPr="001408D1">
              <w:rPr>
                <w:rFonts w:ascii="Arial" w:hAnsi="Arial" w:cs="Arial"/>
                <w:lang w:val="en-US"/>
              </w:rPr>
              <w:t xml:space="preserve">shall be determined as the net metered flows at their respective </w:t>
            </w:r>
            <w:r w:rsidRPr="001408D1">
              <w:rPr>
                <w:rFonts w:ascii="Arial" w:hAnsi="Arial" w:cs="Arial"/>
                <w:i/>
                <w:lang w:val="en-US"/>
              </w:rPr>
              <w:t>metering points</w:t>
            </w:r>
            <w:r w:rsidRPr="001408D1">
              <w:rPr>
                <w:rFonts w:ascii="Arial" w:hAnsi="Arial" w:cs="Arial"/>
                <w:lang w:val="en-US"/>
              </w:rPr>
              <w:t xml:space="preserve">, before adjustment for site-specific losses as stated in </w:t>
            </w:r>
            <w:r w:rsidRPr="001408D1">
              <w:rPr>
                <w:rFonts w:ascii="Arial" w:hAnsi="Arial" w:cs="Arial"/>
                <w:i/>
                <w:lang w:val="en-US"/>
              </w:rPr>
              <w:t>Retail Rules</w:t>
            </w:r>
            <w:r w:rsidRPr="001408D1">
              <w:rPr>
                <w:rFonts w:ascii="Arial" w:hAnsi="Arial" w:cs="Arial"/>
                <w:lang w:val="en-US"/>
              </w:rPr>
              <w:t xml:space="preserve"> Clause 3.3.5.1</w:t>
            </w:r>
          </w:p>
        </w:tc>
        <w:tc>
          <w:tcPr>
            <w:tcW w:w="950" w:type="pct"/>
          </w:tcPr>
          <w:p w14:paraId="48DF6535" w14:textId="09D4E865" w:rsidR="009B2796" w:rsidRPr="001408D1" w:rsidRDefault="009B2796" w:rsidP="006B0F81">
            <w:pPr>
              <w:jc w:val="both"/>
              <w:rPr>
                <w:rFonts w:ascii="Arial" w:hAnsi="Arial" w:cs="Arial"/>
                <w:lang w:val="en-US"/>
              </w:rPr>
            </w:pPr>
            <w:bookmarkStart w:id="177" w:name="_Hlk106194629"/>
            <w:r w:rsidRPr="001408D1">
              <w:rPr>
                <w:rFonts w:ascii="Arial" w:hAnsi="Arial" w:cs="Arial"/>
                <w:lang w:val="en-US"/>
              </w:rPr>
              <w:t xml:space="preserve">The </w:t>
            </w:r>
            <w:r w:rsidRPr="001408D1">
              <w:rPr>
                <w:rFonts w:ascii="Arial" w:hAnsi="Arial" w:cs="Arial"/>
                <w:i/>
                <w:lang w:val="en-US"/>
              </w:rPr>
              <w:t>metered quantity</w:t>
            </w:r>
            <w:r w:rsidRPr="001408D1">
              <w:rPr>
                <w:rFonts w:ascii="Arial" w:hAnsi="Arial" w:cs="Arial"/>
                <w:lang w:val="en-US"/>
              </w:rPr>
              <w:t xml:space="preserve"> of each </w:t>
            </w:r>
            <w:r w:rsidRPr="001408D1">
              <w:rPr>
                <w:rFonts w:ascii="Arial" w:hAnsi="Arial" w:cs="Arial"/>
                <w:i/>
                <w:strike/>
                <w:lang w:val="en-US"/>
              </w:rPr>
              <w:t>Contestable</w:t>
            </w:r>
            <w:r w:rsidRPr="001408D1">
              <w:rPr>
                <w:rFonts w:ascii="Arial" w:hAnsi="Arial" w:cs="Arial"/>
                <w:i/>
                <w:lang w:val="en-US"/>
              </w:rPr>
              <w:t xml:space="preserve"> </w:t>
            </w:r>
            <w:r w:rsidRPr="001408D1">
              <w:rPr>
                <w:rFonts w:ascii="Arial" w:hAnsi="Arial" w:cs="Arial"/>
                <w:b/>
                <w:bCs/>
                <w:i/>
                <w:u w:val="single"/>
                <w:lang w:val="en-US"/>
              </w:rPr>
              <w:t xml:space="preserve">Retail </w:t>
            </w:r>
            <w:r w:rsidRPr="001408D1">
              <w:rPr>
                <w:rFonts w:ascii="Arial" w:hAnsi="Arial" w:cs="Arial"/>
                <w:i/>
                <w:lang w:val="en-US"/>
              </w:rPr>
              <w:t xml:space="preserve">Customer </w:t>
            </w:r>
            <w:r w:rsidRPr="001408D1">
              <w:rPr>
                <w:rFonts w:ascii="Arial" w:hAnsi="Arial" w:cs="Arial"/>
                <w:lang w:val="en-US"/>
              </w:rPr>
              <w:t xml:space="preserve">shall be determined as the net metered flows at their respective </w:t>
            </w:r>
            <w:r w:rsidRPr="001408D1">
              <w:rPr>
                <w:rFonts w:ascii="Arial" w:hAnsi="Arial" w:cs="Arial"/>
                <w:i/>
                <w:lang w:val="en-US"/>
              </w:rPr>
              <w:t>metering points</w:t>
            </w:r>
            <w:r w:rsidRPr="001408D1">
              <w:rPr>
                <w:rFonts w:ascii="Arial" w:hAnsi="Arial" w:cs="Arial"/>
                <w:lang w:val="en-US"/>
              </w:rPr>
              <w:t xml:space="preserve">, before adjustment for site-specific losses as stated in </w:t>
            </w:r>
            <w:r w:rsidRPr="001408D1">
              <w:rPr>
                <w:rFonts w:ascii="Arial" w:hAnsi="Arial" w:cs="Arial"/>
                <w:i/>
                <w:lang w:val="en-US"/>
              </w:rPr>
              <w:t>Retail Rules</w:t>
            </w:r>
            <w:r w:rsidRPr="001408D1">
              <w:rPr>
                <w:rFonts w:ascii="Arial" w:hAnsi="Arial" w:cs="Arial"/>
                <w:lang w:val="en-US"/>
              </w:rPr>
              <w:t xml:space="preserve"> Clause 3.3.5.1</w:t>
            </w:r>
            <w:bookmarkEnd w:id="177"/>
          </w:p>
        </w:tc>
        <w:tc>
          <w:tcPr>
            <w:tcW w:w="849" w:type="pct"/>
          </w:tcPr>
          <w:p w14:paraId="3D3A8456" w14:textId="47E4249C" w:rsidR="009B2796" w:rsidRPr="001408D1" w:rsidRDefault="009B2796"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08F3A82B" w14:textId="77777777" w:rsidR="009B2796" w:rsidRPr="001408D1" w:rsidRDefault="009B2796" w:rsidP="006B0F81">
            <w:pPr>
              <w:spacing w:line="276" w:lineRule="auto"/>
              <w:jc w:val="both"/>
              <w:rPr>
                <w:rFonts w:ascii="Arial" w:hAnsi="Arial" w:cs="Arial"/>
              </w:rPr>
            </w:pPr>
          </w:p>
        </w:tc>
        <w:tc>
          <w:tcPr>
            <w:tcW w:w="847" w:type="pct"/>
            <w:shd w:val="clear" w:color="auto" w:fill="FFFFFF" w:themeFill="background1"/>
          </w:tcPr>
          <w:p w14:paraId="068733B2" w14:textId="77777777" w:rsidR="009B2796" w:rsidRPr="001408D1" w:rsidRDefault="009B2796" w:rsidP="006B0F81">
            <w:pPr>
              <w:spacing w:line="276" w:lineRule="auto"/>
              <w:jc w:val="both"/>
              <w:rPr>
                <w:rFonts w:ascii="Arial" w:hAnsi="Arial" w:cs="Arial"/>
              </w:rPr>
            </w:pPr>
          </w:p>
        </w:tc>
      </w:tr>
      <w:tr w:rsidR="009B2796" w:rsidRPr="001408D1" w14:paraId="4AF2DDF6" w14:textId="77777777" w:rsidTr="00E24A85">
        <w:tc>
          <w:tcPr>
            <w:tcW w:w="558" w:type="pct"/>
            <w:shd w:val="clear" w:color="auto" w:fill="FFFFFF" w:themeFill="background1"/>
          </w:tcPr>
          <w:p w14:paraId="5A47EBAF" w14:textId="77777777" w:rsidR="009B2796" w:rsidRPr="001408D1" w:rsidRDefault="009B2796" w:rsidP="006B0F81">
            <w:pPr>
              <w:jc w:val="both"/>
              <w:rPr>
                <w:rFonts w:ascii="Arial" w:hAnsi="Arial" w:cs="Arial"/>
              </w:rPr>
            </w:pPr>
            <w:r w:rsidRPr="001408D1">
              <w:rPr>
                <w:rFonts w:ascii="Arial" w:hAnsi="Arial" w:cs="Arial"/>
              </w:rPr>
              <w:t>USE OF METERS</w:t>
            </w:r>
          </w:p>
          <w:p w14:paraId="164D9037" w14:textId="77777777" w:rsidR="009B2796" w:rsidRPr="001408D1" w:rsidRDefault="009B2796" w:rsidP="006B0F81">
            <w:pPr>
              <w:jc w:val="both"/>
              <w:rPr>
                <w:rFonts w:ascii="Arial" w:hAnsi="Arial" w:cs="Arial"/>
              </w:rPr>
            </w:pPr>
          </w:p>
          <w:p w14:paraId="2BBB375C" w14:textId="014E3918" w:rsidR="009B2796" w:rsidRPr="001408D1" w:rsidRDefault="009B2796" w:rsidP="006B0F81">
            <w:pPr>
              <w:jc w:val="both"/>
              <w:rPr>
                <w:rFonts w:ascii="Arial" w:hAnsi="Arial" w:cs="Arial"/>
              </w:rPr>
            </w:pPr>
            <w:r w:rsidRPr="001408D1">
              <w:rPr>
                <w:rFonts w:ascii="Arial" w:hAnsi="Arial" w:cs="Arial"/>
              </w:rPr>
              <w:t>6.7</w:t>
            </w:r>
          </w:p>
        </w:tc>
        <w:tc>
          <w:tcPr>
            <w:tcW w:w="948" w:type="pct"/>
            <w:shd w:val="clear" w:color="auto" w:fill="FFFFFF" w:themeFill="background1"/>
          </w:tcPr>
          <w:p w14:paraId="2CF0B42D" w14:textId="77777777" w:rsidR="009B2796" w:rsidRPr="001408D1" w:rsidRDefault="009B2796" w:rsidP="006B0F81">
            <w:pPr>
              <w:jc w:val="both"/>
              <w:rPr>
                <w:rFonts w:ascii="Arial" w:hAnsi="Arial" w:cs="Arial"/>
                <w:i/>
              </w:rPr>
            </w:pPr>
            <w:r w:rsidRPr="001408D1">
              <w:rPr>
                <w:rFonts w:ascii="Arial" w:hAnsi="Arial" w:cs="Arial"/>
              </w:rPr>
              <w:t xml:space="preserve">As stated in </w:t>
            </w:r>
            <w:r w:rsidRPr="001408D1">
              <w:rPr>
                <w:rFonts w:ascii="Arial" w:hAnsi="Arial" w:cs="Arial"/>
                <w:i/>
              </w:rPr>
              <w:t>Retail Rules</w:t>
            </w:r>
            <w:r w:rsidRPr="001408D1">
              <w:rPr>
                <w:rFonts w:ascii="Arial" w:hAnsi="Arial" w:cs="Arial"/>
              </w:rPr>
              <w:t xml:space="preserve"> Clause 4.3.4, the registered </w:t>
            </w:r>
            <w:r w:rsidRPr="001408D1">
              <w:rPr>
                <w:rFonts w:ascii="Arial" w:hAnsi="Arial" w:cs="Arial"/>
                <w:i/>
              </w:rPr>
              <w:t>metering installation</w:t>
            </w:r>
            <w:r w:rsidRPr="001408D1">
              <w:rPr>
                <w:rFonts w:ascii="Arial" w:hAnsi="Arial" w:cs="Arial"/>
              </w:rPr>
              <w:t xml:space="preserve"> shall be used by the </w:t>
            </w:r>
            <w:r w:rsidRPr="001408D1">
              <w:rPr>
                <w:rFonts w:ascii="Arial" w:hAnsi="Arial" w:cs="Arial"/>
                <w:i/>
              </w:rPr>
              <w:t>Central Registration Body</w:t>
            </w:r>
            <w:r w:rsidRPr="001408D1">
              <w:rPr>
                <w:rFonts w:ascii="Arial" w:hAnsi="Arial" w:cs="Arial"/>
              </w:rPr>
              <w:t xml:space="preserve"> as the primary source of </w:t>
            </w:r>
            <w:r w:rsidRPr="001408D1">
              <w:rPr>
                <w:rFonts w:ascii="Arial" w:hAnsi="Arial" w:cs="Arial"/>
                <w:i/>
              </w:rPr>
              <w:t>metering data</w:t>
            </w:r>
            <w:r w:rsidRPr="001408D1">
              <w:rPr>
                <w:rFonts w:ascii="Arial" w:hAnsi="Arial" w:cs="Arial"/>
              </w:rPr>
              <w:t xml:space="preserve"> for the settlement of the transactions of </w:t>
            </w:r>
            <w:r w:rsidRPr="001408D1">
              <w:rPr>
                <w:rFonts w:ascii="Arial" w:hAnsi="Arial" w:cs="Arial"/>
                <w:i/>
              </w:rPr>
              <w:t xml:space="preserve">Contestable </w:t>
            </w:r>
            <w:r w:rsidRPr="001408D1">
              <w:rPr>
                <w:rFonts w:ascii="Arial" w:hAnsi="Arial" w:cs="Arial"/>
                <w:i/>
              </w:rPr>
              <w:lastRenderedPageBreak/>
              <w:t>Customers</w:t>
            </w:r>
            <w:r w:rsidRPr="001408D1">
              <w:rPr>
                <w:rFonts w:ascii="Arial" w:hAnsi="Arial" w:cs="Arial"/>
              </w:rPr>
              <w:t xml:space="preserve"> and their </w:t>
            </w:r>
            <w:r w:rsidRPr="001408D1">
              <w:rPr>
                <w:rFonts w:ascii="Arial" w:hAnsi="Arial" w:cs="Arial"/>
                <w:i/>
              </w:rPr>
              <w:t>Suppliers</w:t>
            </w:r>
            <w:r w:rsidRPr="001408D1">
              <w:rPr>
                <w:rFonts w:ascii="Arial" w:hAnsi="Arial" w:cs="Arial"/>
              </w:rPr>
              <w:t xml:space="preserve"> in the </w:t>
            </w:r>
            <w:r w:rsidRPr="001408D1">
              <w:rPr>
                <w:rFonts w:ascii="Arial" w:hAnsi="Arial" w:cs="Arial"/>
                <w:i/>
              </w:rPr>
              <w:t>WESM.</w:t>
            </w:r>
          </w:p>
          <w:p w14:paraId="48477BCB" w14:textId="293D0002" w:rsidR="009B2796" w:rsidRPr="001408D1" w:rsidRDefault="009B2796" w:rsidP="006B0F81">
            <w:pPr>
              <w:jc w:val="both"/>
              <w:rPr>
                <w:rFonts w:ascii="Arial" w:hAnsi="Arial" w:cs="Arial"/>
                <w:lang w:val="en-US"/>
              </w:rPr>
            </w:pPr>
            <w:r w:rsidRPr="001408D1">
              <w:rPr>
                <w:rFonts w:ascii="Arial" w:hAnsi="Arial" w:cs="Arial"/>
                <w:iCs/>
              </w:rPr>
              <w:t>xxx</w:t>
            </w:r>
          </w:p>
        </w:tc>
        <w:tc>
          <w:tcPr>
            <w:tcW w:w="950" w:type="pct"/>
          </w:tcPr>
          <w:p w14:paraId="24362884" w14:textId="77777777" w:rsidR="009B2796" w:rsidRPr="001408D1" w:rsidRDefault="009B2796" w:rsidP="006B0F81">
            <w:pPr>
              <w:jc w:val="both"/>
              <w:rPr>
                <w:rFonts w:ascii="Arial" w:hAnsi="Arial" w:cs="Arial"/>
                <w:i/>
              </w:rPr>
            </w:pPr>
            <w:bookmarkStart w:id="178" w:name="_Hlk106194692"/>
            <w:r w:rsidRPr="001408D1">
              <w:rPr>
                <w:rFonts w:ascii="Arial" w:hAnsi="Arial" w:cs="Arial"/>
              </w:rPr>
              <w:lastRenderedPageBreak/>
              <w:t xml:space="preserve">As stated in </w:t>
            </w:r>
            <w:r w:rsidRPr="001408D1">
              <w:rPr>
                <w:rFonts w:ascii="Arial" w:hAnsi="Arial" w:cs="Arial"/>
                <w:i/>
              </w:rPr>
              <w:t>Retail Rules</w:t>
            </w:r>
            <w:r w:rsidRPr="001408D1">
              <w:rPr>
                <w:rFonts w:ascii="Arial" w:hAnsi="Arial" w:cs="Arial"/>
              </w:rPr>
              <w:t xml:space="preserve"> Clause 4.3.4, the registered </w:t>
            </w:r>
            <w:r w:rsidRPr="001408D1">
              <w:rPr>
                <w:rFonts w:ascii="Arial" w:hAnsi="Arial" w:cs="Arial"/>
                <w:i/>
              </w:rPr>
              <w:t>metering installation</w:t>
            </w:r>
            <w:r w:rsidRPr="001408D1">
              <w:rPr>
                <w:rFonts w:ascii="Arial" w:hAnsi="Arial" w:cs="Arial"/>
              </w:rPr>
              <w:t xml:space="preserve"> shall be used by the </w:t>
            </w:r>
            <w:r w:rsidRPr="001408D1">
              <w:rPr>
                <w:rFonts w:ascii="Arial" w:hAnsi="Arial" w:cs="Arial"/>
                <w:i/>
              </w:rPr>
              <w:t>Central Registration Body</w:t>
            </w:r>
            <w:r w:rsidRPr="001408D1">
              <w:rPr>
                <w:rFonts w:ascii="Arial" w:hAnsi="Arial" w:cs="Arial"/>
              </w:rPr>
              <w:t xml:space="preserve"> as the primary source of </w:t>
            </w:r>
            <w:r w:rsidRPr="001408D1">
              <w:rPr>
                <w:rFonts w:ascii="Arial" w:hAnsi="Arial" w:cs="Arial"/>
                <w:i/>
              </w:rPr>
              <w:t>metering data</w:t>
            </w:r>
            <w:r w:rsidRPr="001408D1">
              <w:rPr>
                <w:rFonts w:ascii="Arial" w:hAnsi="Arial" w:cs="Arial"/>
              </w:rPr>
              <w:t xml:space="preserve"> for the settlement of the transactions of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lastRenderedPageBreak/>
              <w:t xml:space="preserve">Retail </w:t>
            </w:r>
            <w:r w:rsidRPr="001408D1">
              <w:rPr>
                <w:rFonts w:ascii="Arial" w:hAnsi="Arial" w:cs="Arial"/>
                <w:i/>
              </w:rPr>
              <w:t>Customers</w:t>
            </w:r>
            <w:r w:rsidRPr="001408D1">
              <w:rPr>
                <w:rFonts w:ascii="Arial" w:hAnsi="Arial" w:cs="Arial"/>
              </w:rPr>
              <w:t xml:space="preserve"> and their </w:t>
            </w:r>
            <w:r w:rsidRPr="001408D1">
              <w:rPr>
                <w:rFonts w:ascii="Arial" w:hAnsi="Arial" w:cs="Arial"/>
                <w:i/>
              </w:rPr>
              <w:t>Suppliers</w:t>
            </w:r>
            <w:r w:rsidRPr="001408D1">
              <w:rPr>
                <w:rFonts w:ascii="Arial" w:hAnsi="Arial" w:cs="Arial"/>
              </w:rPr>
              <w:t xml:space="preserve"> in the </w:t>
            </w:r>
            <w:r w:rsidRPr="001408D1">
              <w:rPr>
                <w:rFonts w:ascii="Arial" w:hAnsi="Arial" w:cs="Arial"/>
                <w:i/>
              </w:rPr>
              <w:t>WESM.</w:t>
            </w:r>
          </w:p>
          <w:bookmarkEnd w:id="178"/>
          <w:p w14:paraId="7964FD80" w14:textId="4CBD16FC" w:rsidR="009B2796" w:rsidRPr="001408D1" w:rsidRDefault="009B2796" w:rsidP="006B0F81">
            <w:pPr>
              <w:jc w:val="both"/>
              <w:rPr>
                <w:rFonts w:ascii="Arial" w:hAnsi="Arial" w:cs="Arial"/>
                <w:lang w:val="en-US"/>
              </w:rPr>
            </w:pPr>
            <w:r w:rsidRPr="001408D1">
              <w:rPr>
                <w:rFonts w:ascii="Arial" w:hAnsi="Arial" w:cs="Arial"/>
                <w:iCs/>
              </w:rPr>
              <w:t>xxx</w:t>
            </w:r>
          </w:p>
        </w:tc>
        <w:tc>
          <w:tcPr>
            <w:tcW w:w="849" w:type="pct"/>
          </w:tcPr>
          <w:p w14:paraId="325E00C7" w14:textId="0D27A2E2" w:rsidR="009B2796" w:rsidRPr="001408D1" w:rsidRDefault="009B2796"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5B508DB6" w14:textId="77777777" w:rsidR="009B2796" w:rsidRPr="001408D1" w:rsidRDefault="009B2796" w:rsidP="006B0F81">
            <w:pPr>
              <w:spacing w:line="276" w:lineRule="auto"/>
              <w:jc w:val="both"/>
              <w:rPr>
                <w:rFonts w:ascii="Arial" w:hAnsi="Arial" w:cs="Arial"/>
              </w:rPr>
            </w:pPr>
          </w:p>
        </w:tc>
        <w:tc>
          <w:tcPr>
            <w:tcW w:w="847" w:type="pct"/>
            <w:shd w:val="clear" w:color="auto" w:fill="FFFFFF" w:themeFill="background1"/>
          </w:tcPr>
          <w:p w14:paraId="3C595A88" w14:textId="77777777" w:rsidR="009B2796" w:rsidRPr="001408D1" w:rsidRDefault="009B2796" w:rsidP="006B0F81">
            <w:pPr>
              <w:spacing w:line="276" w:lineRule="auto"/>
              <w:jc w:val="both"/>
              <w:rPr>
                <w:rFonts w:ascii="Arial" w:hAnsi="Arial" w:cs="Arial"/>
              </w:rPr>
            </w:pPr>
          </w:p>
        </w:tc>
      </w:tr>
      <w:tr w:rsidR="009B2796" w:rsidRPr="001408D1" w14:paraId="2EC216AA" w14:textId="77777777" w:rsidTr="00E24A85">
        <w:tc>
          <w:tcPr>
            <w:tcW w:w="558" w:type="pct"/>
            <w:shd w:val="clear" w:color="auto" w:fill="FFFFFF" w:themeFill="background1"/>
          </w:tcPr>
          <w:p w14:paraId="3019D52C" w14:textId="128C3CDB" w:rsidR="009B2796" w:rsidRPr="001408D1" w:rsidRDefault="009B2796" w:rsidP="006B0F81">
            <w:pPr>
              <w:jc w:val="both"/>
              <w:rPr>
                <w:rFonts w:ascii="Arial" w:hAnsi="Arial" w:cs="Arial"/>
              </w:rPr>
            </w:pPr>
            <w:r w:rsidRPr="001408D1">
              <w:rPr>
                <w:rFonts w:ascii="Arial" w:hAnsi="Arial" w:cs="Arial"/>
              </w:rPr>
              <w:t>METER TROUBLE REPORT – INITIATION</w:t>
            </w:r>
          </w:p>
          <w:p w14:paraId="1C968B96" w14:textId="77777777" w:rsidR="009B2796" w:rsidRPr="001408D1" w:rsidRDefault="009B2796" w:rsidP="006B0F81">
            <w:pPr>
              <w:jc w:val="both"/>
              <w:rPr>
                <w:rFonts w:ascii="Arial" w:hAnsi="Arial" w:cs="Arial"/>
              </w:rPr>
            </w:pPr>
          </w:p>
          <w:p w14:paraId="4B5F9206" w14:textId="7008A59C" w:rsidR="009B2796" w:rsidRPr="001408D1" w:rsidRDefault="009B2796" w:rsidP="006B0F81">
            <w:pPr>
              <w:jc w:val="both"/>
              <w:rPr>
                <w:rFonts w:ascii="Arial" w:hAnsi="Arial" w:cs="Arial"/>
              </w:rPr>
            </w:pPr>
            <w:r w:rsidRPr="001408D1">
              <w:rPr>
                <w:rFonts w:ascii="Arial" w:hAnsi="Arial" w:cs="Arial"/>
              </w:rPr>
              <w:t>7.2</w:t>
            </w:r>
          </w:p>
        </w:tc>
        <w:tc>
          <w:tcPr>
            <w:tcW w:w="948" w:type="pct"/>
            <w:shd w:val="clear" w:color="auto" w:fill="FFFFFF" w:themeFill="background1"/>
          </w:tcPr>
          <w:p w14:paraId="0D273702" w14:textId="77777777" w:rsidR="009B2796" w:rsidRPr="001408D1" w:rsidRDefault="009B2796" w:rsidP="006B0F81">
            <w:pPr>
              <w:jc w:val="both"/>
              <w:rPr>
                <w:rFonts w:ascii="Arial" w:hAnsi="Arial" w:cs="Arial"/>
              </w:rPr>
            </w:pPr>
            <w:r w:rsidRPr="001408D1">
              <w:rPr>
                <w:rFonts w:ascii="Arial" w:hAnsi="Arial" w:cs="Arial"/>
              </w:rPr>
              <w:t>A Meter Trouble Report may be initiated due to the following:</w:t>
            </w:r>
          </w:p>
          <w:p w14:paraId="34760638" w14:textId="77777777" w:rsidR="009B2796" w:rsidRPr="001408D1" w:rsidRDefault="009B2796" w:rsidP="006B0F81">
            <w:pPr>
              <w:jc w:val="both"/>
              <w:rPr>
                <w:rFonts w:ascii="Arial" w:hAnsi="Arial" w:cs="Arial"/>
              </w:rPr>
            </w:pPr>
          </w:p>
          <w:p w14:paraId="2ED9588E" w14:textId="77777777" w:rsidR="009B2796" w:rsidRPr="001408D1" w:rsidRDefault="009B2796" w:rsidP="006B0F81">
            <w:pPr>
              <w:jc w:val="both"/>
              <w:rPr>
                <w:rFonts w:ascii="Arial" w:hAnsi="Arial" w:cs="Arial"/>
              </w:rPr>
            </w:pPr>
            <w:r w:rsidRPr="001408D1">
              <w:rPr>
                <w:rFonts w:ascii="Arial" w:hAnsi="Arial" w:cs="Arial"/>
              </w:rPr>
              <w:t xml:space="preserve">a) A </w:t>
            </w:r>
            <w:r w:rsidRPr="001408D1">
              <w:rPr>
                <w:rFonts w:ascii="Arial" w:hAnsi="Arial" w:cs="Arial"/>
                <w:i/>
              </w:rPr>
              <w:t>metering data</w:t>
            </w:r>
            <w:r w:rsidRPr="001408D1">
              <w:rPr>
                <w:rFonts w:ascii="Arial" w:hAnsi="Arial" w:cs="Arial"/>
              </w:rPr>
              <w:t xml:space="preserve"> error is detected through the validation process described in Section 6.3 of this Manual; or</w:t>
            </w:r>
          </w:p>
          <w:p w14:paraId="6326FAA1" w14:textId="77777777" w:rsidR="009B2796" w:rsidRPr="001408D1" w:rsidRDefault="009B2796" w:rsidP="006B0F81">
            <w:pPr>
              <w:jc w:val="both"/>
              <w:rPr>
                <w:rFonts w:ascii="Arial" w:hAnsi="Arial" w:cs="Arial"/>
              </w:rPr>
            </w:pPr>
          </w:p>
          <w:p w14:paraId="2C71BC62" w14:textId="6969D16C" w:rsidR="009B2796" w:rsidRPr="001408D1" w:rsidRDefault="009B2796" w:rsidP="006B0F81">
            <w:pPr>
              <w:jc w:val="both"/>
              <w:rPr>
                <w:rFonts w:ascii="Arial" w:hAnsi="Arial" w:cs="Arial"/>
                <w:lang w:val="en-US"/>
              </w:rPr>
            </w:pPr>
            <w:r w:rsidRPr="001408D1">
              <w:rPr>
                <w:rFonts w:ascii="Arial" w:hAnsi="Arial" w:cs="Arial"/>
              </w:rPr>
              <w:t xml:space="preserve">b) A </w:t>
            </w:r>
            <w:r w:rsidRPr="001408D1">
              <w:rPr>
                <w:rFonts w:ascii="Arial" w:hAnsi="Arial" w:cs="Arial"/>
                <w:i/>
              </w:rPr>
              <w:t>Retail Metering Services Provider</w:t>
            </w:r>
            <w:r w:rsidRPr="001408D1">
              <w:rPr>
                <w:rFonts w:ascii="Arial" w:hAnsi="Arial" w:cs="Arial"/>
              </w:rPr>
              <w:t xml:space="preserve">, a </w:t>
            </w:r>
            <w:r w:rsidRPr="001408D1">
              <w:rPr>
                <w:rFonts w:ascii="Arial" w:hAnsi="Arial" w:cs="Arial"/>
                <w:i/>
              </w:rPr>
              <w:t>Contestable Customer</w:t>
            </w:r>
            <w:r w:rsidRPr="001408D1">
              <w:rPr>
                <w:rFonts w:ascii="Arial" w:hAnsi="Arial" w:cs="Arial"/>
              </w:rPr>
              <w:t xml:space="preserve">, or a </w:t>
            </w:r>
            <w:r w:rsidRPr="001408D1">
              <w:rPr>
                <w:rFonts w:ascii="Arial" w:hAnsi="Arial" w:cs="Arial"/>
                <w:i/>
              </w:rPr>
              <w:t>Supplier</w:t>
            </w:r>
            <w:r w:rsidRPr="001408D1">
              <w:rPr>
                <w:rFonts w:ascii="Arial" w:hAnsi="Arial" w:cs="Arial"/>
              </w:rPr>
              <w:t xml:space="preserve"> requests the </w:t>
            </w:r>
            <w:r w:rsidRPr="001408D1">
              <w:rPr>
                <w:rFonts w:ascii="Arial" w:hAnsi="Arial" w:cs="Arial"/>
                <w:i/>
              </w:rPr>
              <w:t>Central Registration Body</w:t>
            </w:r>
            <w:r w:rsidRPr="001408D1">
              <w:rPr>
                <w:rFonts w:ascii="Arial" w:hAnsi="Arial" w:cs="Arial"/>
              </w:rPr>
              <w:t xml:space="preserve"> to issue a </w:t>
            </w:r>
            <w:r w:rsidRPr="001408D1">
              <w:rPr>
                <w:rFonts w:ascii="Arial" w:hAnsi="Arial" w:cs="Arial"/>
                <w:i/>
              </w:rPr>
              <w:t>Meter Trouble Report</w:t>
            </w:r>
            <w:r w:rsidRPr="001408D1">
              <w:rPr>
                <w:rFonts w:ascii="Arial" w:hAnsi="Arial" w:cs="Arial"/>
              </w:rPr>
              <w:t xml:space="preserve"> to the </w:t>
            </w:r>
            <w:r w:rsidRPr="001408D1">
              <w:rPr>
                <w:rFonts w:ascii="Arial" w:hAnsi="Arial" w:cs="Arial"/>
                <w:i/>
              </w:rPr>
              <w:t>Retail Metering Services Provider</w:t>
            </w:r>
            <w:r w:rsidRPr="001408D1">
              <w:rPr>
                <w:rFonts w:ascii="Arial" w:hAnsi="Arial" w:cs="Arial"/>
              </w:rPr>
              <w:t xml:space="preserve"> due to difficulties in communicating with a </w:t>
            </w:r>
            <w:r w:rsidRPr="001408D1">
              <w:rPr>
                <w:rFonts w:ascii="Arial" w:hAnsi="Arial" w:cs="Arial"/>
                <w:i/>
              </w:rPr>
              <w:t>metering installation</w:t>
            </w:r>
            <w:r w:rsidRPr="001408D1">
              <w:rPr>
                <w:rFonts w:ascii="Arial" w:hAnsi="Arial" w:cs="Arial"/>
              </w:rPr>
              <w:t xml:space="preserve">, or validation of </w:t>
            </w:r>
            <w:r w:rsidRPr="001408D1">
              <w:rPr>
                <w:rFonts w:ascii="Arial" w:hAnsi="Arial" w:cs="Arial"/>
                <w:i/>
              </w:rPr>
              <w:t>metering data</w:t>
            </w:r>
            <w:r w:rsidRPr="001408D1">
              <w:rPr>
                <w:rFonts w:ascii="Arial" w:hAnsi="Arial" w:cs="Arial"/>
              </w:rPr>
              <w:t xml:space="preserve">. Where the </w:t>
            </w:r>
            <w:r w:rsidRPr="001408D1">
              <w:rPr>
                <w:rFonts w:ascii="Arial" w:hAnsi="Arial" w:cs="Arial"/>
                <w:i/>
              </w:rPr>
              <w:t>Central Registration Body</w:t>
            </w:r>
            <w:r w:rsidRPr="001408D1">
              <w:rPr>
                <w:rFonts w:ascii="Arial" w:hAnsi="Arial" w:cs="Arial"/>
              </w:rPr>
              <w:t xml:space="preserve"> determines that a </w:t>
            </w:r>
            <w:r w:rsidRPr="001408D1">
              <w:rPr>
                <w:rFonts w:ascii="Arial" w:hAnsi="Arial" w:cs="Arial"/>
                <w:i/>
              </w:rPr>
              <w:t>Meter Trouble Report</w:t>
            </w:r>
            <w:r w:rsidRPr="001408D1">
              <w:rPr>
                <w:rFonts w:ascii="Arial" w:hAnsi="Arial" w:cs="Arial"/>
              </w:rPr>
              <w:t xml:space="preserve"> is not required, it shall notify the </w:t>
            </w:r>
            <w:r w:rsidRPr="001408D1">
              <w:rPr>
                <w:rFonts w:ascii="Arial" w:hAnsi="Arial" w:cs="Arial"/>
                <w:i/>
              </w:rPr>
              <w:t>Retail Metering Services Provider</w:t>
            </w:r>
            <w:r w:rsidRPr="001408D1">
              <w:rPr>
                <w:rFonts w:ascii="Arial" w:hAnsi="Arial" w:cs="Arial"/>
              </w:rPr>
              <w:t xml:space="preserve">, </w:t>
            </w:r>
            <w:r w:rsidRPr="001408D1">
              <w:rPr>
                <w:rFonts w:ascii="Arial" w:hAnsi="Arial" w:cs="Arial"/>
                <w:i/>
              </w:rPr>
              <w:t>Contestable Customer</w:t>
            </w:r>
            <w:r w:rsidRPr="001408D1">
              <w:rPr>
                <w:rFonts w:ascii="Arial" w:hAnsi="Arial" w:cs="Arial"/>
              </w:rPr>
              <w:t xml:space="preserve">, or </w:t>
            </w:r>
            <w:r w:rsidRPr="001408D1">
              <w:rPr>
                <w:rFonts w:ascii="Arial" w:hAnsi="Arial" w:cs="Arial"/>
                <w:i/>
              </w:rPr>
              <w:t xml:space="preserve">Supplier </w:t>
            </w:r>
            <w:r w:rsidRPr="001408D1">
              <w:rPr>
                <w:rFonts w:ascii="Arial" w:hAnsi="Arial" w:cs="Arial"/>
              </w:rPr>
              <w:t>of its decision within twenty-four (24) hours</w:t>
            </w:r>
          </w:p>
        </w:tc>
        <w:tc>
          <w:tcPr>
            <w:tcW w:w="950" w:type="pct"/>
          </w:tcPr>
          <w:p w14:paraId="1B93FB65" w14:textId="77777777" w:rsidR="009B2796" w:rsidRPr="001408D1" w:rsidRDefault="009B2796" w:rsidP="006B0F81">
            <w:pPr>
              <w:jc w:val="both"/>
              <w:rPr>
                <w:rFonts w:ascii="Arial" w:hAnsi="Arial" w:cs="Arial"/>
              </w:rPr>
            </w:pPr>
            <w:bookmarkStart w:id="179" w:name="_Hlk106194792"/>
            <w:r w:rsidRPr="001408D1">
              <w:rPr>
                <w:rFonts w:ascii="Arial" w:hAnsi="Arial" w:cs="Arial"/>
              </w:rPr>
              <w:t>A Meter Trouble Report may be initiated due to the following:</w:t>
            </w:r>
          </w:p>
          <w:bookmarkEnd w:id="179"/>
          <w:p w14:paraId="17201F65" w14:textId="77777777" w:rsidR="009B2796" w:rsidRPr="001408D1" w:rsidRDefault="009B2796" w:rsidP="006B0F81">
            <w:pPr>
              <w:jc w:val="both"/>
              <w:rPr>
                <w:rFonts w:ascii="Arial" w:hAnsi="Arial" w:cs="Arial"/>
              </w:rPr>
            </w:pPr>
          </w:p>
          <w:p w14:paraId="46612707" w14:textId="77777777" w:rsidR="009B2796" w:rsidRPr="001408D1" w:rsidRDefault="009B2796" w:rsidP="006B0F81">
            <w:pPr>
              <w:jc w:val="both"/>
              <w:rPr>
                <w:rFonts w:ascii="Arial" w:hAnsi="Arial" w:cs="Arial"/>
              </w:rPr>
            </w:pPr>
            <w:r w:rsidRPr="001408D1">
              <w:rPr>
                <w:rFonts w:ascii="Arial" w:hAnsi="Arial" w:cs="Arial"/>
              </w:rPr>
              <w:t xml:space="preserve">a) </w:t>
            </w:r>
            <w:bookmarkStart w:id="180" w:name="_Hlk106194906"/>
            <w:r w:rsidRPr="001408D1">
              <w:rPr>
                <w:rFonts w:ascii="Arial" w:hAnsi="Arial" w:cs="Arial"/>
              </w:rPr>
              <w:t xml:space="preserve">A </w:t>
            </w:r>
            <w:r w:rsidRPr="001408D1">
              <w:rPr>
                <w:rFonts w:ascii="Arial" w:hAnsi="Arial" w:cs="Arial"/>
                <w:i/>
              </w:rPr>
              <w:t>metering data</w:t>
            </w:r>
            <w:r w:rsidRPr="001408D1">
              <w:rPr>
                <w:rFonts w:ascii="Arial" w:hAnsi="Arial" w:cs="Arial"/>
              </w:rPr>
              <w:t xml:space="preserve"> error is detected through the validation process described in Section 6.3 of this Manual; or</w:t>
            </w:r>
          </w:p>
          <w:bookmarkEnd w:id="180"/>
          <w:p w14:paraId="1823205F" w14:textId="77777777" w:rsidR="009B2796" w:rsidRPr="001408D1" w:rsidRDefault="009B2796" w:rsidP="006B0F81">
            <w:pPr>
              <w:jc w:val="both"/>
              <w:rPr>
                <w:rFonts w:ascii="Arial" w:hAnsi="Arial" w:cs="Arial"/>
              </w:rPr>
            </w:pPr>
          </w:p>
          <w:p w14:paraId="169D9469" w14:textId="77777777" w:rsidR="009B2796" w:rsidRPr="001408D1" w:rsidRDefault="009B2796" w:rsidP="006B0F81">
            <w:pPr>
              <w:jc w:val="both"/>
              <w:rPr>
                <w:rFonts w:ascii="Arial" w:hAnsi="Arial" w:cs="Arial"/>
              </w:rPr>
            </w:pPr>
            <w:r w:rsidRPr="001408D1">
              <w:rPr>
                <w:rFonts w:ascii="Arial" w:hAnsi="Arial" w:cs="Arial"/>
              </w:rPr>
              <w:t xml:space="preserve">b) </w:t>
            </w:r>
            <w:bookmarkStart w:id="181" w:name="_Hlk106194925"/>
            <w:r w:rsidRPr="001408D1">
              <w:rPr>
                <w:rFonts w:ascii="Arial" w:hAnsi="Arial" w:cs="Arial"/>
              </w:rPr>
              <w:t xml:space="preserve">A </w:t>
            </w:r>
            <w:r w:rsidRPr="001408D1">
              <w:rPr>
                <w:rFonts w:ascii="Arial" w:hAnsi="Arial" w:cs="Arial"/>
                <w:i/>
              </w:rPr>
              <w:t>Retail Metering Services Provider</w:t>
            </w:r>
            <w:r w:rsidRPr="001408D1">
              <w:rPr>
                <w:rFonts w:ascii="Arial" w:hAnsi="Arial" w:cs="Arial"/>
              </w:rPr>
              <w:t xml:space="preserve">, a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or a </w:t>
            </w:r>
            <w:r w:rsidRPr="001408D1">
              <w:rPr>
                <w:rFonts w:ascii="Arial" w:hAnsi="Arial" w:cs="Arial"/>
                <w:i/>
              </w:rPr>
              <w:t>Supplier</w:t>
            </w:r>
            <w:r w:rsidRPr="001408D1">
              <w:rPr>
                <w:rFonts w:ascii="Arial" w:hAnsi="Arial" w:cs="Arial"/>
              </w:rPr>
              <w:t xml:space="preserve"> requests the </w:t>
            </w:r>
            <w:r w:rsidRPr="001408D1">
              <w:rPr>
                <w:rFonts w:ascii="Arial" w:hAnsi="Arial" w:cs="Arial"/>
                <w:i/>
              </w:rPr>
              <w:t>Central Registration Body</w:t>
            </w:r>
            <w:r w:rsidRPr="001408D1">
              <w:rPr>
                <w:rFonts w:ascii="Arial" w:hAnsi="Arial" w:cs="Arial"/>
              </w:rPr>
              <w:t xml:space="preserve"> to issue a </w:t>
            </w:r>
            <w:r w:rsidRPr="001408D1">
              <w:rPr>
                <w:rFonts w:ascii="Arial" w:hAnsi="Arial" w:cs="Arial"/>
                <w:i/>
              </w:rPr>
              <w:t>Meter Trouble Report</w:t>
            </w:r>
            <w:r w:rsidRPr="001408D1">
              <w:rPr>
                <w:rFonts w:ascii="Arial" w:hAnsi="Arial" w:cs="Arial"/>
              </w:rPr>
              <w:t xml:space="preserve"> to the </w:t>
            </w:r>
            <w:r w:rsidRPr="001408D1">
              <w:rPr>
                <w:rFonts w:ascii="Arial" w:hAnsi="Arial" w:cs="Arial"/>
                <w:i/>
              </w:rPr>
              <w:t>Retail Metering Services Provider</w:t>
            </w:r>
            <w:r w:rsidRPr="001408D1">
              <w:rPr>
                <w:rFonts w:ascii="Arial" w:hAnsi="Arial" w:cs="Arial"/>
              </w:rPr>
              <w:t xml:space="preserve"> due to difficulties in communicating with a </w:t>
            </w:r>
            <w:r w:rsidRPr="001408D1">
              <w:rPr>
                <w:rFonts w:ascii="Arial" w:hAnsi="Arial" w:cs="Arial"/>
                <w:i/>
              </w:rPr>
              <w:t>metering installation</w:t>
            </w:r>
            <w:r w:rsidRPr="001408D1">
              <w:rPr>
                <w:rFonts w:ascii="Arial" w:hAnsi="Arial" w:cs="Arial"/>
              </w:rPr>
              <w:t xml:space="preserve">, or validation of </w:t>
            </w:r>
            <w:r w:rsidRPr="001408D1">
              <w:rPr>
                <w:rFonts w:ascii="Arial" w:hAnsi="Arial" w:cs="Arial"/>
                <w:i/>
              </w:rPr>
              <w:t>metering data</w:t>
            </w:r>
            <w:r w:rsidRPr="001408D1">
              <w:rPr>
                <w:rFonts w:ascii="Arial" w:hAnsi="Arial" w:cs="Arial"/>
              </w:rPr>
              <w:t xml:space="preserve">. Where the </w:t>
            </w:r>
            <w:r w:rsidRPr="001408D1">
              <w:rPr>
                <w:rFonts w:ascii="Arial" w:hAnsi="Arial" w:cs="Arial"/>
                <w:i/>
              </w:rPr>
              <w:t>Central Registration Body</w:t>
            </w:r>
            <w:r w:rsidRPr="001408D1">
              <w:rPr>
                <w:rFonts w:ascii="Arial" w:hAnsi="Arial" w:cs="Arial"/>
              </w:rPr>
              <w:t xml:space="preserve"> determines that a </w:t>
            </w:r>
            <w:r w:rsidRPr="001408D1">
              <w:rPr>
                <w:rFonts w:ascii="Arial" w:hAnsi="Arial" w:cs="Arial"/>
                <w:i/>
              </w:rPr>
              <w:t>Meter Trouble Report</w:t>
            </w:r>
            <w:r w:rsidRPr="001408D1">
              <w:rPr>
                <w:rFonts w:ascii="Arial" w:hAnsi="Arial" w:cs="Arial"/>
              </w:rPr>
              <w:t xml:space="preserve"> is not required, it shall notify the </w:t>
            </w:r>
            <w:r w:rsidRPr="001408D1">
              <w:rPr>
                <w:rFonts w:ascii="Arial" w:hAnsi="Arial" w:cs="Arial"/>
                <w:i/>
              </w:rPr>
              <w:t>Retail Metering Services Provider</w:t>
            </w:r>
            <w:r w:rsidRPr="001408D1">
              <w:rPr>
                <w:rFonts w:ascii="Arial" w:hAnsi="Arial" w:cs="Arial"/>
              </w:rPr>
              <w:t xml:space="preserv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or </w:t>
            </w:r>
            <w:r w:rsidRPr="001408D1">
              <w:rPr>
                <w:rFonts w:ascii="Arial" w:hAnsi="Arial" w:cs="Arial"/>
                <w:i/>
              </w:rPr>
              <w:t xml:space="preserve">Supplier </w:t>
            </w:r>
            <w:r w:rsidRPr="001408D1">
              <w:rPr>
                <w:rFonts w:ascii="Arial" w:hAnsi="Arial" w:cs="Arial"/>
              </w:rPr>
              <w:t>of its decision within twenty-four (24) hours</w:t>
            </w:r>
          </w:p>
          <w:bookmarkEnd w:id="181"/>
          <w:p w14:paraId="2254CB07" w14:textId="77777777" w:rsidR="009B2796" w:rsidRPr="001408D1" w:rsidRDefault="009B2796" w:rsidP="006B0F81">
            <w:pPr>
              <w:jc w:val="both"/>
              <w:rPr>
                <w:rFonts w:ascii="Arial" w:hAnsi="Arial" w:cs="Arial"/>
                <w:lang w:val="en-US"/>
              </w:rPr>
            </w:pPr>
          </w:p>
        </w:tc>
        <w:tc>
          <w:tcPr>
            <w:tcW w:w="849" w:type="pct"/>
          </w:tcPr>
          <w:p w14:paraId="29FD93B3" w14:textId="365346F4" w:rsidR="009B2796" w:rsidRPr="001408D1" w:rsidRDefault="009B2796"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001810CC" w14:textId="77777777" w:rsidR="009B2796" w:rsidRPr="001408D1" w:rsidRDefault="009B2796" w:rsidP="006B0F81">
            <w:pPr>
              <w:spacing w:line="276" w:lineRule="auto"/>
              <w:jc w:val="both"/>
              <w:rPr>
                <w:rFonts w:ascii="Arial" w:hAnsi="Arial" w:cs="Arial"/>
              </w:rPr>
            </w:pPr>
          </w:p>
        </w:tc>
        <w:tc>
          <w:tcPr>
            <w:tcW w:w="847" w:type="pct"/>
            <w:shd w:val="clear" w:color="auto" w:fill="FFFFFF" w:themeFill="background1"/>
          </w:tcPr>
          <w:p w14:paraId="364922A0" w14:textId="77777777" w:rsidR="009B2796" w:rsidRPr="001408D1" w:rsidRDefault="009B2796" w:rsidP="006B0F81">
            <w:pPr>
              <w:spacing w:line="276" w:lineRule="auto"/>
              <w:jc w:val="both"/>
              <w:rPr>
                <w:rFonts w:ascii="Arial" w:hAnsi="Arial" w:cs="Arial"/>
              </w:rPr>
            </w:pPr>
          </w:p>
        </w:tc>
      </w:tr>
      <w:tr w:rsidR="009B2796" w:rsidRPr="001408D1" w14:paraId="7EFF2383" w14:textId="77777777" w:rsidTr="00E24A85">
        <w:tc>
          <w:tcPr>
            <w:tcW w:w="558" w:type="pct"/>
            <w:shd w:val="clear" w:color="auto" w:fill="FFFFFF" w:themeFill="background1"/>
          </w:tcPr>
          <w:p w14:paraId="1CC36A85" w14:textId="40DADA8E" w:rsidR="009B2796" w:rsidRPr="001408D1" w:rsidRDefault="009B2796" w:rsidP="006B0F81">
            <w:pPr>
              <w:jc w:val="both"/>
              <w:rPr>
                <w:rFonts w:ascii="Arial" w:hAnsi="Arial" w:cs="Arial"/>
              </w:rPr>
            </w:pPr>
            <w:r w:rsidRPr="001408D1">
              <w:rPr>
                <w:rFonts w:ascii="Arial" w:hAnsi="Arial" w:cs="Arial"/>
              </w:rPr>
              <w:lastRenderedPageBreak/>
              <w:t>METER TROUBLE REPORT – ISSUANCE</w:t>
            </w:r>
          </w:p>
          <w:p w14:paraId="29562F1F" w14:textId="77777777" w:rsidR="009B2796" w:rsidRPr="001408D1" w:rsidRDefault="009B2796" w:rsidP="006B0F81">
            <w:pPr>
              <w:jc w:val="both"/>
              <w:rPr>
                <w:rFonts w:ascii="Arial" w:hAnsi="Arial" w:cs="Arial"/>
              </w:rPr>
            </w:pPr>
          </w:p>
          <w:p w14:paraId="7742B4B1" w14:textId="79E295F5" w:rsidR="009B2796" w:rsidRPr="001408D1" w:rsidRDefault="009B2796" w:rsidP="006B0F81">
            <w:pPr>
              <w:jc w:val="both"/>
              <w:rPr>
                <w:rFonts w:ascii="Arial" w:hAnsi="Arial" w:cs="Arial"/>
              </w:rPr>
            </w:pPr>
            <w:r w:rsidRPr="001408D1">
              <w:rPr>
                <w:rFonts w:ascii="Arial" w:hAnsi="Arial" w:cs="Arial"/>
              </w:rPr>
              <w:t>7.3</w:t>
            </w:r>
          </w:p>
        </w:tc>
        <w:tc>
          <w:tcPr>
            <w:tcW w:w="948" w:type="pct"/>
            <w:shd w:val="clear" w:color="auto" w:fill="FFFFFF" w:themeFill="background1"/>
          </w:tcPr>
          <w:p w14:paraId="551AD9A5" w14:textId="78D3BDAE" w:rsidR="009B2796" w:rsidRPr="001408D1" w:rsidRDefault="009B2796" w:rsidP="006B0F81">
            <w:pPr>
              <w:jc w:val="both"/>
              <w:rPr>
                <w:rFonts w:ascii="Arial" w:hAnsi="Arial" w:cs="Arial"/>
                <w:lang w:val="en-US"/>
              </w:rPr>
            </w:pPr>
            <w:r w:rsidRPr="001408D1">
              <w:rPr>
                <w:rFonts w:ascii="Arial" w:hAnsi="Arial" w:cs="Arial"/>
              </w:rPr>
              <w:t xml:space="preserve">The </w:t>
            </w:r>
            <w:r w:rsidRPr="001408D1">
              <w:rPr>
                <w:rFonts w:ascii="Arial" w:hAnsi="Arial" w:cs="Arial"/>
                <w:i/>
              </w:rPr>
              <w:t>Central Registration Body</w:t>
            </w:r>
            <w:r w:rsidRPr="001408D1">
              <w:rPr>
                <w:rFonts w:ascii="Arial" w:hAnsi="Arial" w:cs="Arial"/>
              </w:rPr>
              <w:t xml:space="preserve"> shall issue a </w:t>
            </w:r>
            <w:r w:rsidRPr="001408D1">
              <w:rPr>
                <w:rFonts w:ascii="Arial" w:hAnsi="Arial" w:cs="Arial"/>
                <w:i/>
              </w:rPr>
              <w:t>Meter Trouble Report</w:t>
            </w:r>
            <w:r w:rsidRPr="001408D1">
              <w:rPr>
                <w:rFonts w:ascii="Arial" w:hAnsi="Arial" w:cs="Arial"/>
              </w:rPr>
              <w:t xml:space="preserve"> to the concerned </w:t>
            </w:r>
            <w:r w:rsidRPr="001408D1">
              <w:rPr>
                <w:rFonts w:ascii="Arial" w:hAnsi="Arial" w:cs="Arial"/>
                <w:i/>
              </w:rPr>
              <w:t>Retail Metering Services Provider</w:t>
            </w:r>
            <w:r w:rsidRPr="001408D1">
              <w:rPr>
                <w:rFonts w:ascii="Arial" w:hAnsi="Arial" w:cs="Arial"/>
              </w:rPr>
              <w:t xml:space="preserve"> and, for information, its associated </w:t>
            </w:r>
            <w:r w:rsidRPr="001408D1">
              <w:rPr>
                <w:rFonts w:ascii="Arial" w:hAnsi="Arial" w:cs="Arial"/>
                <w:i/>
              </w:rPr>
              <w:t xml:space="preserve">Contestable Customer </w:t>
            </w:r>
            <w:r w:rsidRPr="001408D1">
              <w:rPr>
                <w:rFonts w:ascii="Arial" w:hAnsi="Arial" w:cs="Arial"/>
              </w:rPr>
              <w:t xml:space="preserve">or </w:t>
            </w:r>
            <w:r w:rsidRPr="001408D1">
              <w:rPr>
                <w:rFonts w:ascii="Arial" w:hAnsi="Arial" w:cs="Arial"/>
                <w:i/>
              </w:rPr>
              <w:t>Supplier</w:t>
            </w:r>
            <w:r w:rsidRPr="001408D1">
              <w:rPr>
                <w:rFonts w:ascii="Arial" w:hAnsi="Arial" w:cs="Arial"/>
              </w:rPr>
              <w:t xml:space="preserve"> within twenty-four (24) hours after detection or request.</w:t>
            </w:r>
          </w:p>
        </w:tc>
        <w:tc>
          <w:tcPr>
            <w:tcW w:w="950" w:type="pct"/>
          </w:tcPr>
          <w:p w14:paraId="6E20BB10" w14:textId="77777777" w:rsidR="009B2796" w:rsidRPr="001408D1" w:rsidRDefault="009B2796" w:rsidP="006B0F81">
            <w:pPr>
              <w:jc w:val="both"/>
              <w:rPr>
                <w:rFonts w:ascii="Arial" w:hAnsi="Arial" w:cs="Arial"/>
              </w:rPr>
            </w:pPr>
            <w:bookmarkStart w:id="182" w:name="_Hlk106195073"/>
            <w:r w:rsidRPr="001408D1">
              <w:rPr>
                <w:rFonts w:ascii="Arial" w:hAnsi="Arial" w:cs="Arial"/>
              </w:rPr>
              <w:t xml:space="preserve">The </w:t>
            </w:r>
            <w:r w:rsidRPr="001408D1">
              <w:rPr>
                <w:rFonts w:ascii="Arial" w:hAnsi="Arial" w:cs="Arial"/>
                <w:i/>
              </w:rPr>
              <w:t>Central Registration Body</w:t>
            </w:r>
            <w:r w:rsidRPr="001408D1">
              <w:rPr>
                <w:rFonts w:ascii="Arial" w:hAnsi="Arial" w:cs="Arial"/>
              </w:rPr>
              <w:t xml:space="preserve"> shall issue a </w:t>
            </w:r>
            <w:r w:rsidRPr="001408D1">
              <w:rPr>
                <w:rFonts w:ascii="Arial" w:hAnsi="Arial" w:cs="Arial"/>
                <w:i/>
              </w:rPr>
              <w:t>Meter Trouble Report</w:t>
            </w:r>
            <w:r w:rsidRPr="001408D1">
              <w:rPr>
                <w:rFonts w:ascii="Arial" w:hAnsi="Arial" w:cs="Arial"/>
              </w:rPr>
              <w:t xml:space="preserve"> to the concerned </w:t>
            </w:r>
            <w:r w:rsidRPr="001408D1">
              <w:rPr>
                <w:rFonts w:ascii="Arial" w:hAnsi="Arial" w:cs="Arial"/>
                <w:i/>
              </w:rPr>
              <w:t>Retail Metering Services Provider</w:t>
            </w:r>
            <w:r w:rsidRPr="001408D1">
              <w:rPr>
                <w:rFonts w:ascii="Arial" w:hAnsi="Arial" w:cs="Arial"/>
              </w:rPr>
              <w:t xml:space="preserve"> and, for information, its associated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 </w:t>
            </w:r>
            <w:r w:rsidRPr="001408D1">
              <w:rPr>
                <w:rFonts w:ascii="Arial" w:hAnsi="Arial" w:cs="Arial"/>
              </w:rPr>
              <w:t xml:space="preserve">or </w:t>
            </w:r>
            <w:r w:rsidRPr="001408D1">
              <w:rPr>
                <w:rFonts w:ascii="Arial" w:hAnsi="Arial" w:cs="Arial"/>
                <w:i/>
              </w:rPr>
              <w:t>Supplier</w:t>
            </w:r>
            <w:r w:rsidRPr="001408D1">
              <w:rPr>
                <w:rFonts w:ascii="Arial" w:hAnsi="Arial" w:cs="Arial"/>
              </w:rPr>
              <w:t xml:space="preserve"> within twenty-four (24) hours after detection or request.</w:t>
            </w:r>
          </w:p>
          <w:bookmarkEnd w:id="182"/>
          <w:p w14:paraId="021C65CA" w14:textId="77777777" w:rsidR="009B2796" w:rsidRPr="001408D1" w:rsidRDefault="009B2796" w:rsidP="006B0F81">
            <w:pPr>
              <w:jc w:val="both"/>
              <w:rPr>
                <w:rFonts w:ascii="Arial" w:hAnsi="Arial" w:cs="Arial"/>
                <w:lang w:val="en-US"/>
              </w:rPr>
            </w:pPr>
          </w:p>
        </w:tc>
        <w:tc>
          <w:tcPr>
            <w:tcW w:w="849" w:type="pct"/>
          </w:tcPr>
          <w:p w14:paraId="16799781" w14:textId="78B54294" w:rsidR="009B2796" w:rsidRPr="001408D1" w:rsidRDefault="009B2796"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51B5EE48" w14:textId="77777777" w:rsidR="009B2796" w:rsidRPr="001408D1" w:rsidRDefault="009B2796" w:rsidP="006B0F81">
            <w:pPr>
              <w:spacing w:line="276" w:lineRule="auto"/>
              <w:jc w:val="both"/>
              <w:rPr>
                <w:rFonts w:ascii="Arial" w:hAnsi="Arial" w:cs="Arial"/>
              </w:rPr>
            </w:pPr>
          </w:p>
        </w:tc>
        <w:tc>
          <w:tcPr>
            <w:tcW w:w="847" w:type="pct"/>
            <w:shd w:val="clear" w:color="auto" w:fill="FFFFFF" w:themeFill="background1"/>
          </w:tcPr>
          <w:p w14:paraId="4B831666" w14:textId="77777777" w:rsidR="009B2796" w:rsidRPr="001408D1" w:rsidRDefault="009B2796" w:rsidP="006B0F81">
            <w:pPr>
              <w:spacing w:line="276" w:lineRule="auto"/>
              <w:jc w:val="both"/>
              <w:rPr>
                <w:rFonts w:ascii="Arial" w:hAnsi="Arial" w:cs="Arial"/>
              </w:rPr>
            </w:pPr>
          </w:p>
        </w:tc>
      </w:tr>
      <w:tr w:rsidR="00E24A85" w:rsidRPr="001408D1" w14:paraId="2DD31D97" w14:textId="77777777" w:rsidTr="00E24A85">
        <w:tc>
          <w:tcPr>
            <w:tcW w:w="558" w:type="pct"/>
            <w:shd w:val="clear" w:color="auto" w:fill="FFFFFF" w:themeFill="background1"/>
          </w:tcPr>
          <w:p w14:paraId="5512CE25" w14:textId="0F837DF5" w:rsidR="00E24A85" w:rsidRPr="001408D1" w:rsidRDefault="00E24A85" w:rsidP="006B0F81">
            <w:pPr>
              <w:jc w:val="both"/>
              <w:rPr>
                <w:rFonts w:ascii="Arial" w:hAnsi="Arial" w:cs="Arial"/>
              </w:rPr>
            </w:pPr>
            <w:r w:rsidRPr="001408D1">
              <w:rPr>
                <w:rFonts w:ascii="Arial" w:hAnsi="Arial" w:cs="Arial"/>
              </w:rPr>
              <w:t>METER TROUBLE REPORT – RESOLUTION</w:t>
            </w:r>
          </w:p>
          <w:p w14:paraId="54AE5A5E" w14:textId="77777777" w:rsidR="00E24A85" w:rsidRPr="001408D1" w:rsidRDefault="00E24A85" w:rsidP="006B0F81">
            <w:pPr>
              <w:jc w:val="both"/>
              <w:rPr>
                <w:rFonts w:ascii="Arial" w:hAnsi="Arial" w:cs="Arial"/>
              </w:rPr>
            </w:pPr>
          </w:p>
          <w:p w14:paraId="6F9FE1CE" w14:textId="5E8EC7DF" w:rsidR="00E24A85" w:rsidRPr="001408D1" w:rsidRDefault="00E24A85" w:rsidP="006B0F81">
            <w:pPr>
              <w:jc w:val="both"/>
              <w:rPr>
                <w:rFonts w:ascii="Arial" w:hAnsi="Arial" w:cs="Arial"/>
              </w:rPr>
            </w:pPr>
            <w:r w:rsidRPr="001408D1">
              <w:rPr>
                <w:rFonts w:ascii="Arial" w:hAnsi="Arial" w:cs="Arial"/>
              </w:rPr>
              <w:t>7.4.2.2.1</w:t>
            </w:r>
          </w:p>
        </w:tc>
        <w:tc>
          <w:tcPr>
            <w:tcW w:w="948" w:type="pct"/>
            <w:shd w:val="clear" w:color="auto" w:fill="FFFFFF" w:themeFill="background1"/>
          </w:tcPr>
          <w:p w14:paraId="57596DCC" w14:textId="77777777" w:rsidR="00E24A85" w:rsidRPr="001408D1" w:rsidRDefault="00E24A85" w:rsidP="006B0F81">
            <w:pPr>
              <w:jc w:val="both"/>
              <w:rPr>
                <w:rFonts w:ascii="Arial" w:hAnsi="Arial" w:cs="Arial"/>
              </w:rPr>
            </w:pPr>
            <w:r w:rsidRPr="001408D1">
              <w:rPr>
                <w:rFonts w:ascii="Arial" w:hAnsi="Arial" w:cs="Arial"/>
              </w:rPr>
              <w:t>7.4.2.2.1</w:t>
            </w:r>
            <w:r w:rsidRPr="001408D1">
              <w:rPr>
                <w:rFonts w:ascii="Arial" w:hAnsi="Arial" w:cs="Arial"/>
              </w:rPr>
              <w:tab/>
              <w:t>Before Deadline</w:t>
            </w:r>
          </w:p>
          <w:p w14:paraId="63A67BBE" w14:textId="1CD61DFA" w:rsidR="00E24A85" w:rsidRPr="001408D1" w:rsidRDefault="00E24A85" w:rsidP="006B0F81">
            <w:pPr>
              <w:jc w:val="both"/>
              <w:rPr>
                <w:rFonts w:ascii="Arial" w:hAnsi="Arial" w:cs="Arial"/>
                <w:lang w:val="en-US"/>
              </w:rPr>
            </w:pPr>
            <w:r w:rsidRPr="001408D1">
              <w:rPr>
                <w:rFonts w:ascii="Arial" w:hAnsi="Arial" w:cs="Arial"/>
              </w:rPr>
              <w:t xml:space="preserve">If the </w:t>
            </w:r>
            <w:r w:rsidRPr="001408D1">
              <w:rPr>
                <w:rFonts w:ascii="Arial" w:hAnsi="Arial" w:cs="Arial"/>
                <w:i/>
              </w:rPr>
              <w:t>Retail Metering Services Provider</w:t>
            </w:r>
            <w:r w:rsidRPr="001408D1">
              <w:rPr>
                <w:rFonts w:ascii="Arial" w:hAnsi="Arial" w:cs="Arial"/>
              </w:rPr>
              <w:t xml:space="preserve"> resolves the </w:t>
            </w:r>
            <w:r w:rsidRPr="001408D1">
              <w:rPr>
                <w:rFonts w:ascii="Arial" w:hAnsi="Arial" w:cs="Arial"/>
                <w:i/>
              </w:rPr>
              <w:t>Meter Trouble Report</w:t>
            </w:r>
            <w:r w:rsidRPr="001408D1">
              <w:rPr>
                <w:rFonts w:ascii="Arial" w:hAnsi="Arial" w:cs="Arial"/>
              </w:rPr>
              <w:t xml:space="preserve"> and submits </w:t>
            </w:r>
            <w:r w:rsidRPr="001408D1">
              <w:rPr>
                <w:rFonts w:ascii="Arial" w:hAnsi="Arial" w:cs="Arial"/>
                <w:i/>
              </w:rPr>
              <w:t>metering data</w:t>
            </w:r>
            <w:r w:rsidRPr="001408D1">
              <w:rPr>
                <w:rFonts w:ascii="Arial" w:hAnsi="Arial" w:cs="Arial"/>
              </w:rPr>
              <w:t xml:space="preserve"> not later than five (5) business days prior to the issuance of the final settlement statement date of the affected trading day, the </w:t>
            </w:r>
            <w:r w:rsidRPr="001408D1">
              <w:rPr>
                <w:rFonts w:ascii="Arial" w:hAnsi="Arial" w:cs="Arial"/>
                <w:i/>
              </w:rPr>
              <w:t>Central Registration Body</w:t>
            </w:r>
            <w:r w:rsidRPr="001408D1">
              <w:rPr>
                <w:rFonts w:ascii="Arial" w:hAnsi="Arial" w:cs="Arial"/>
              </w:rPr>
              <w:t xml:space="preserve"> shall use the submitted metering data for the determination of the gross energy settlement quantities of </w:t>
            </w:r>
            <w:r w:rsidRPr="001408D1">
              <w:rPr>
                <w:rFonts w:ascii="Arial" w:hAnsi="Arial" w:cs="Arial"/>
                <w:i/>
              </w:rPr>
              <w:t xml:space="preserve">Suppliers </w:t>
            </w:r>
            <w:r w:rsidRPr="001408D1">
              <w:rPr>
                <w:rFonts w:ascii="Arial" w:hAnsi="Arial" w:cs="Arial"/>
              </w:rPr>
              <w:t xml:space="preserve">or </w:t>
            </w:r>
            <w:r w:rsidRPr="001408D1">
              <w:rPr>
                <w:rFonts w:ascii="Arial" w:hAnsi="Arial" w:cs="Arial"/>
                <w:i/>
              </w:rPr>
              <w:t xml:space="preserve">Contestable Customers </w:t>
            </w:r>
            <w:r w:rsidRPr="001408D1">
              <w:rPr>
                <w:rFonts w:ascii="Arial" w:hAnsi="Arial" w:cs="Arial"/>
              </w:rPr>
              <w:t xml:space="preserve">for use by the </w:t>
            </w:r>
            <w:r w:rsidRPr="001408D1">
              <w:rPr>
                <w:rFonts w:ascii="Arial" w:hAnsi="Arial" w:cs="Arial"/>
                <w:i/>
              </w:rPr>
              <w:t>Market Operator</w:t>
            </w:r>
            <w:r w:rsidRPr="001408D1">
              <w:rPr>
                <w:rFonts w:ascii="Arial" w:hAnsi="Arial" w:cs="Arial"/>
              </w:rPr>
              <w:t xml:space="preserve"> in its final settlement of the </w:t>
            </w:r>
            <w:r w:rsidRPr="001408D1">
              <w:rPr>
                <w:rFonts w:ascii="Arial" w:hAnsi="Arial" w:cs="Arial"/>
                <w:i/>
              </w:rPr>
              <w:t>Supplier</w:t>
            </w:r>
            <w:r w:rsidRPr="001408D1">
              <w:rPr>
                <w:rFonts w:ascii="Arial" w:hAnsi="Arial" w:cs="Arial"/>
              </w:rPr>
              <w:t xml:space="preserve"> or </w:t>
            </w:r>
            <w:r w:rsidRPr="001408D1">
              <w:rPr>
                <w:rFonts w:ascii="Arial" w:hAnsi="Arial" w:cs="Arial"/>
                <w:i/>
              </w:rPr>
              <w:t>Contestable Customer</w:t>
            </w:r>
            <w:r w:rsidRPr="001408D1">
              <w:rPr>
                <w:rFonts w:ascii="Arial" w:hAnsi="Arial" w:cs="Arial"/>
              </w:rPr>
              <w:t>.</w:t>
            </w:r>
          </w:p>
        </w:tc>
        <w:tc>
          <w:tcPr>
            <w:tcW w:w="950" w:type="pct"/>
          </w:tcPr>
          <w:p w14:paraId="5D48C4C1" w14:textId="77777777" w:rsidR="00E24A85" w:rsidRPr="001408D1" w:rsidRDefault="00E24A85" w:rsidP="006B0F81">
            <w:pPr>
              <w:jc w:val="both"/>
              <w:rPr>
                <w:rFonts w:ascii="Arial" w:hAnsi="Arial" w:cs="Arial"/>
              </w:rPr>
            </w:pPr>
            <w:r w:rsidRPr="001408D1">
              <w:rPr>
                <w:rFonts w:ascii="Arial" w:hAnsi="Arial" w:cs="Arial"/>
              </w:rPr>
              <w:t>7.4.2.2.1</w:t>
            </w:r>
            <w:r w:rsidRPr="001408D1">
              <w:rPr>
                <w:rFonts w:ascii="Arial" w:hAnsi="Arial" w:cs="Arial"/>
              </w:rPr>
              <w:tab/>
              <w:t>Before Deadline</w:t>
            </w:r>
          </w:p>
          <w:p w14:paraId="04E6150C" w14:textId="2C10A791" w:rsidR="00E24A85" w:rsidRPr="001408D1" w:rsidRDefault="00E24A85" w:rsidP="006B0F81">
            <w:pPr>
              <w:jc w:val="both"/>
              <w:rPr>
                <w:rFonts w:ascii="Arial" w:hAnsi="Arial" w:cs="Arial"/>
              </w:rPr>
            </w:pPr>
            <w:bookmarkStart w:id="183" w:name="_Hlk106195369"/>
            <w:r w:rsidRPr="001408D1">
              <w:rPr>
                <w:rFonts w:ascii="Arial" w:hAnsi="Arial" w:cs="Arial"/>
              </w:rPr>
              <w:t xml:space="preserve">If the </w:t>
            </w:r>
            <w:r w:rsidRPr="001408D1">
              <w:rPr>
                <w:rFonts w:ascii="Arial" w:hAnsi="Arial" w:cs="Arial"/>
                <w:i/>
              </w:rPr>
              <w:t>Retail Metering Services Provider</w:t>
            </w:r>
            <w:r w:rsidRPr="001408D1">
              <w:rPr>
                <w:rFonts w:ascii="Arial" w:hAnsi="Arial" w:cs="Arial"/>
              </w:rPr>
              <w:t xml:space="preserve"> resolves the </w:t>
            </w:r>
            <w:r w:rsidRPr="001408D1">
              <w:rPr>
                <w:rFonts w:ascii="Arial" w:hAnsi="Arial" w:cs="Arial"/>
                <w:i/>
              </w:rPr>
              <w:t>Meter Trouble Report</w:t>
            </w:r>
            <w:r w:rsidRPr="001408D1">
              <w:rPr>
                <w:rFonts w:ascii="Arial" w:hAnsi="Arial" w:cs="Arial"/>
              </w:rPr>
              <w:t xml:space="preserve"> and submits </w:t>
            </w:r>
            <w:r w:rsidRPr="001408D1">
              <w:rPr>
                <w:rFonts w:ascii="Arial" w:hAnsi="Arial" w:cs="Arial"/>
                <w:i/>
              </w:rPr>
              <w:t>metering data</w:t>
            </w:r>
            <w:r w:rsidRPr="001408D1">
              <w:rPr>
                <w:rFonts w:ascii="Arial" w:hAnsi="Arial" w:cs="Arial"/>
              </w:rPr>
              <w:t xml:space="preserve"> not later than five (5) business days prior to the issuance of the final settlement statement date of the affected trading day, the </w:t>
            </w:r>
            <w:r w:rsidRPr="001408D1">
              <w:rPr>
                <w:rFonts w:ascii="Arial" w:hAnsi="Arial" w:cs="Arial"/>
                <w:i/>
              </w:rPr>
              <w:t>Central Registration Body</w:t>
            </w:r>
            <w:r w:rsidRPr="001408D1">
              <w:rPr>
                <w:rFonts w:ascii="Arial" w:hAnsi="Arial" w:cs="Arial"/>
              </w:rPr>
              <w:t xml:space="preserve"> shall use the submitted metering data for the determination of the gross energy settlement quantities of </w:t>
            </w:r>
            <w:r w:rsidRPr="001408D1">
              <w:rPr>
                <w:rFonts w:ascii="Arial" w:hAnsi="Arial" w:cs="Arial"/>
                <w:i/>
              </w:rPr>
              <w:t xml:space="preserve">Suppliers </w:t>
            </w:r>
            <w:r w:rsidRPr="001408D1">
              <w:rPr>
                <w:rFonts w:ascii="Arial" w:hAnsi="Arial" w:cs="Arial"/>
              </w:rPr>
              <w:t xml:space="preserve">or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Customers </w:t>
            </w:r>
            <w:r w:rsidRPr="001408D1">
              <w:rPr>
                <w:rFonts w:ascii="Arial" w:hAnsi="Arial" w:cs="Arial"/>
              </w:rPr>
              <w:t xml:space="preserve">for use by the </w:t>
            </w:r>
            <w:r w:rsidRPr="001408D1">
              <w:rPr>
                <w:rFonts w:ascii="Arial" w:hAnsi="Arial" w:cs="Arial"/>
                <w:i/>
              </w:rPr>
              <w:t>Market Operator</w:t>
            </w:r>
            <w:r w:rsidRPr="001408D1">
              <w:rPr>
                <w:rFonts w:ascii="Arial" w:hAnsi="Arial" w:cs="Arial"/>
              </w:rPr>
              <w:t xml:space="preserve"> in its final settlement of the </w:t>
            </w:r>
            <w:r w:rsidRPr="001408D1">
              <w:rPr>
                <w:rFonts w:ascii="Arial" w:hAnsi="Arial" w:cs="Arial"/>
                <w:i/>
              </w:rPr>
              <w:t>Supplier</w:t>
            </w:r>
            <w:r w:rsidRPr="001408D1">
              <w:rPr>
                <w:rFonts w:ascii="Arial" w:hAnsi="Arial" w:cs="Arial"/>
              </w:rPr>
              <w:t xml:space="preserve"> or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w:t>
            </w:r>
            <w:bookmarkEnd w:id="183"/>
          </w:p>
        </w:tc>
        <w:tc>
          <w:tcPr>
            <w:tcW w:w="849" w:type="pct"/>
          </w:tcPr>
          <w:p w14:paraId="6012D012" w14:textId="77777777" w:rsidR="00E24A85" w:rsidRPr="001408D1" w:rsidRDefault="00E24A85" w:rsidP="006B0F81">
            <w:pPr>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p w14:paraId="4CC51B54" w14:textId="77777777" w:rsidR="00E24A85" w:rsidRPr="001408D1" w:rsidRDefault="00E24A85" w:rsidP="006B0F81">
            <w:pPr>
              <w:jc w:val="both"/>
              <w:rPr>
                <w:rFonts w:ascii="Arial" w:hAnsi="Arial" w:cs="Arial"/>
              </w:rPr>
            </w:pPr>
          </w:p>
          <w:p w14:paraId="40B648B9" w14:textId="77777777" w:rsidR="00E24A85" w:rsidRPr="001408D1" w:rsidRDefault="00E24A85" w:rsidP="006B0F81">
            <w:pPr>
              <w:jc w:val="both"/>
              <w:rPr>
                <w:rFonts w:ascii="Arial" w:hAnsi="Arial" w:cs="Arial"/>
              </w:rPr>
            </w:pPr>
            <w:r w:rsidRPr="001408D1">
              <w:rPr>
                <w:rFonts w:ascii="Arial" w:hAnsi="Arial" w:cs="Arial"/>
              </w:rPr>
              <w:t>This provision is also proposed to be changed under RCC Resolution 2022-04 (Validation Timeline Adjustment in Metering and Billing). The proposed changes herein do not adversely affect those under said RCC resolution.</w:t>
            </w:r>
          </w:p>
          <w:p w14:paraId="09C22BDA" w14:textId="77777777" w:rsidR="00E24A85" w:rsidRPr="001408D1" w:rsidRDefault="00E24A85" w:rsidP="006B0F81">
            <w:pPr>
              <w:spacing w:line="276" w:lineRule="auto"/>
              <w:jc w:val="both"/>
              <w:rPr>
                <w:rFonts w:ascii="Arial" w:hAnsi="Arial" w:cs="Arial"/>
              </w:rPr>
            </w:pPr>
          </w:p>
        </w:tc>
        <w:tc>
          <w:tcPr>
            <w:tcW w:w="847" w:type="pct"/>
            <w:shd w:val="clear" w:color="auto" w:fill="FFFFFF" w:themeFill="background1"/>
          </w:tcPr>
          <w:p w14:paraId="79191066" w14:textId="77777777" w:rsidR="00E24A85" w:rsidRPr="001408D1" w:rsidRDefault="00E24A85" w:rsidP="006B0F81">
            <w:pPr>
              <w:spacing w:line="276" w:lineRule="auto"/>
              <w:jc w:val="both"/>
              <w:rPr>
                <w:rFonts w:ascii="Arial" w:hAnsi="Arial" w:cs="Arial"/>
              </w:rPr>
            </w:pPr>
          </w:p>
        </w:tc>
        <w:tc>
          <w:tcPr>
            <w:tcW w:w="847" w:type="pct"/>
            <w:shd w:val="clear" w:color="auto" w:fill="FFFFFF" w:themeFill="background1"/>
          </w:tcPr>
          <w:p w14:paraId="519720D3" w14:textId="77777777" w:rsidR="00E24A85" w:rsidRPr="001408D1" w:rsidRDefault="00E24A85" w:rsidP="006B0F81">
            <w:pPr>
              <w:spacing w:line="276" w:lineRule="auto"/>
              <w:jc w:val="both"/>
              <w:rPr>
                <w:rFonts w:ascii="Arial" w:hAnsi="Arial" w:cs="Arial"/>
              </w:rPr>
            </w:pPr>
          </w:p>
        </w:tc>
      </w:tr>
      <w:tr w:rsidR="00E24A85" w:rsidRPr="001408D1" w14:paraId="6175B233" w14:textId="77777777" w:rsidTr="00E24A85">
        <w:tc>
          <w:tcPr>
            <w:tcW w:w="558" w:type="pct"/>
            <w:shd w:val="clear" w:color="auto" w:fill="FFFFFF" w:themeFill="background1"/>
          </w:tcPr>
          <w:p w14:paraId="7E773AB5" w14:textId="1881FB71" w:rsidR="00E24A85" w:rsidRPr="001408D1" w:rsidRDefault="00E24A85" w:rsidP="006B0F81">
            <w:pPr>
              <w:jc w:val="both"/>
              <w:rPr>
                <w:rFonts w:ascii="Arial" w:hAnsi="Arial" w:cs="Arial"/>
              </w:rPr>
            </w:pPr>
            <w:r w:rsidRPr="001408D1">
              <w:rPr>
                <w:rFonts w:ascii="Arial" w:hAnsi="Arial" w:cs="Arial"/>
              </w:rPr>
              <w:t>METER TROUBLE REPORT - RESOLUTION</w:t>
            </w:r>
          </w:p>
        </w:tc>
        <w:tc>
          <w:tcPr>
            <w:tcW w:w="948" w:type="pct"/>
            <w:shd w:val="clear" w:color="auto" w:fill="FFFFFF" w:themeFill="background1"/>
          </w:tcPr>
          <w:p w14:paraId="71403B91" w14:textId="77777777" w:rsidR="00E24A85" w:rsidRPr="001408D1" w:rsidRDefault="00E24A85" w:rsidP="006B0F81">
            <w:pPr>
              <w:jc w:val="both"/>
              <w:rPr>
                <w:rFonts w:ascii="Arial" w:hAnsi="Arial" w:cs="Arial"/>
              </w:rPr>
            </w:pPr>
            <w:r w:rsidRPr="001408D1">
              <w:rPr>
                <w:rFonts w:ascii="Arial" w:hAnsi="Arial" w:cs="Arial"/>
              </w:rPr>
              <w:t>7.4.2.2.2</w:t>
            </w:r>
            <w:r w:rsidRPr="001408D1">
              <w:rPr>
                <w:rFonts w:ascii="Arial" w:hAnsi="Arial" w:cs="Arial"/>
              </w:rPr>
              <w:tab/>
              <w:t>After Deadline</w:t>
            </w:r>
          </w:p>
          <w:p w14:paraId="483A14F9" w14:textId="77777777" w:rsidR="00E24A85" w:rsidRPr="001408D1" w:rsidRDefault="00E24A85" w:rsidP="006B0F81">
            <w:pPr>
              <w:jc w:val="both"/>
              <w:rPr>
                <w:rFonts w:ascii="Arial" w:hAnsi="Arial" w:cs="Arial"/>
              </w:rPr>
            </w:pPr>
          </w:p>
          <w:p w14:paraId="3F1436C1" w14:textId="7743727D" w:rsidR="00E24A85" w:rsidRPr="001408D1" w:rsidRDefault="00E24A85" w:rsidP="006B0F81">
            <w:pPr>
              <w:jc w:val="both"/>
              <w:rPr>
                <w:rFonts w:ascii="Arial" w:hAnsi="Arial" w:cs="Arial"/>
                <w:lang w:val="en-US"/>
              </w:rPr>
            </w:pPr>
            <w:r w:rsidRPr="001408D1">
              <w:rPr>
                <w:rFonts w:ascii="Arial" w:hAnsi="Arial" w:cs="Arial"/>
              </w:rPr>
              <w:t xml:space="preserve">If the </w:t>
            </w:r>
            <w:r w:rsidRPr="001408D1">
              <w:rPr>
                <w:rFonts w:ascii="Arial" w:hAnsi="Arial" w:cs="Arial"/>
                <w:i/>
              </w:rPr>
              <w:t>Retail Metering Services Provider</w:t>
            </w:r>
            <w:r w:rsidRPr="001408D1">
              <w:rPr>
                <w:rFonts w:ascii="Arial" w:hAnsi="Arial" w:cs="Arial"/>
              </w:rPr>
              <w:t xml:space="preserve"> resolves the </w:t>
            </w:r>
            <w:r w:rsidRPr="001408D1">
              <w:rPr>
                <w:rFonts w:ascii="Arial" w:hAnsi="Arial" w:cs="Arial"/>
                <w:i/>
              </w:rPr>
              <w:t xml:space="preserve">Meter </w:t>
            </w:r>
            <w:r w:rsidRPr="001408D1">
              <w:rPr>
                <w:rFonts w:ascii="Arial" w:hAnsi="Arial" w:cs="Arial"/>
                <w:i/>
              </w:rPr>
              <w:lastRenderedPageBreak/>
              <w:t>Trouble Report</w:t>
            </w:r>
            <w:r w:rsidRPr="001408D1">
              <w:rPr>
                <w:rFonts w:ascii="Arial" w:hAnsi="Arial" w:cs="Arial"/>
              </w:rPr>
              <w:t xml:space="preserve"> and submits </w:t>
            </w:r>
            <w:r w:rsidRPr="001408D1">
              <w:rPr>
                <w:rFonts w:ascii="Arial" w:hAnsi="Arial" w:cs="Arial"/>
                <w:i/>
              </w:rPr>
              <w:t>metering data</w:t>
            </w:r>
            <w:r w:rsidRPr="001408D1">
              <w:rPr>
                <w:rFonts w:ascii="Arial" w:hAnsi="Arial" w:cs="Arial"/>
              </w:rPr>
              <w:t xml:space="preserve"> later than five (5) business days prior to the issuance of the final settlement statement of the affected trading day, the </w:t>
            </w:r>
            <w:r w:rsidRPr="001408D1">
              <w:rPr>
                <w:rFonts w:ascii="Arial" w:hAnsi="Arial" w:cs="Arial"/>
                <w:i/>
              </w:rPr>
              <w:t>Central Registration Body</w:t>
            </w:r>
            <w:r w:rsidRPr="001408D1">
              <w:rPr>
                <w:rFonts w:ascii="Arial" w:hAnsi="Arial" w:cs="Arial"/>
              </w:rPr>
              <w:t xml:space="preserve"> shall use the submitted </w:t>
            </w:r>
            <w:r w:rsidRPr="001408D1">
              <w:rPr>
                <w:rFonts w:ascii="Arial" w:hAnsi="Arial" w:cs="Arial"/>
                <w:i/>
              </w:rPr>
              <w:t>metering data</w:t>
            </w:r>
            <w:r w:rsidRPr="001408D1">
              <w:rPr>
                <w:rFonts w:ascii="Arial" w:hAnsi="Arial" w:cs="Arial"/>
              </w:rPr>
              <w:t xml:space="preserve"> for the determination of the gross energy settlement quantities of Suppliers or </w:t>
            </w:r>
            <w:r w:rsidRPr="001408D1">
              <w:rPr>
                <w:rFonts w:ascii="Arial" w:hAnsi="Arial" w:cs="Arial"/>
                <w:i/>
              </w:rPr>
              <w:t>Contestable Customers</w:t>
            </w:r>
            <w:r w:rsidRPr="001408D1">
              <w:rPr>
                <w:rFonts w:ascii="Arial" w:hAnsi="Arial" w:cs="Arial"/>
              </w:rPr>
              <w:t xml:space="preserve"> for use by the </w:t>
            </w:r>
            <w:r w:rsidRPr="001408D1">
              <w:rPr>
                <w:rFonts w:ascii="Arial" w:hAnsi="Arial" w:cs="Arial"/>
                <w:i/>
              </w:rPr>
              <w:t>Market Operator</w:t>
            </w:r>
            <w:r w:rsidRPr="001408D1">
              <w:rPr>
                <w:rFonts w:ascii="Arial" w:hAnsi="Arial" w:cs="Arial"/>
              </w:rPr>
              <w:t xml:space="preserve"> in its settlement revisions under Clause 3.14.9.2 of the </w:t>
            </w:r>
            <w:r w:rsidRPr="001408D1">
              <w:rPr>
                <w:rFonts w:ascii="Arial" w:hAnsi="Arial" w:cs="Arial"/>
                <w:i/>
              </w:rPr>
              <w:t>WESM Rules.</w:t>
            </w:r>
          </w:p>
        </w:tc>
        <w:tc>
          <w:tcPr>
            <w:tcW w:w="950" w:type="pct"/>
          </w:tcPr>
          <w:p w14:paraId="718C2409" w14:textId="77777777" w:rsidR="00E24A85" w:rsidRPr="001408D1" w:rsidRDefault="00E24A85" w:rsidP="006B0F81">
            <w:pPr>
              <w:jc w:val="both"/>
              <w:rPr>
                <w:rFonts w:ascii="Arial" w:hAnsi="Arial" w:cs="Arial"/>
              </w:rPr>
            </w:pPr>
            <w:r w:rsidRPr="001408D1">
              <w:rPr>
                <w:rFonts w:ascii="Arial" w:hAnsi="Arial" w:cs="Arial"/>
              </w:rPr>
              <w:lastRenderedPageBreak/>
              <w:t>7.4.2.2.2</w:t>
            </w:r>
            <w:r w:rsidRPr="001408D1">
              <w:rPr>
                <w:rFonts w:ascii="Arial" w:hAnsi="Arial" w:cs="Arial"/>
              </w:rPr>
              <w:tab/>
            </w:r>
            <w:bookmarkStart w:id="184" w:name="_Hlk106195415"/>
            <w:r w:rsidRPr="001408D1">
              <w:rPr>
                <w:rFonts w:ascii="Arial" w:hAnsi="Arial" w:cs="Arial"/>
              </w:rPr>
              <w:t>After Deadline</w:t>
            </w:r>
            <w:bookmarkEnd w:id="184"/>
          </w:p>
          <w:p w14:paraId="284F6C93" w14:textId="77777777" w:rsidR="00E24A85" w:rsidRPr="001408D1" w:rsidRDefault="00E24A85" w:rsidP="006B0F81">
            <w:pPr>
              <w:jc w:val="both"/>
              <w:rPr>
                <w:rFonts w:ascii="Arial" w:hAnsi="Arial" w:cs="Arial"/>
              </w:rPr>
            </w:pPr>
          </w:p>
          <w:p w14:paraId="0A050E42" w14:textId="77777777" w:rsidR="00E24A85" w:rsidRPr="001408D1" w:rsidRDefault="00E24A85" w:rsidP="006B0F81">
            <w:pPr>
              <w:jc w:val="both"/>
              <w:rPr>
                <w:rFonts w:ascii="Arial" w:hAnsi="Arial" w:cs="Arial"/>
                <w:i/>
              </w:rPr>
            </w:pPr>
            <w:bookmarkStart w:id="185" w:name="_Hlk106195433"/>
            <w:r w:rsidRPr="001408D1">
              <w:rPr>
                <w:rFonts w:ascii="Arial" w:hAnsi="Arial" w:cs="Arial"/>
              </w:rPr>
              <w:t xml:space="preserve">If the </w:t>
            </w:r>
            <w:r w:rsidRPr="001408D1">
              <w:rPr>
                <w:rFonts w:ascii="Arial" w:hAnsi="Arial" w:cs="Arial"/>
                <w:i/>
              </w:rPr>
              <w:t>Retail Metering Services Provider</w:t>
            </w:r>
            <w:r w:rsidRPr="001408D1">
              <w:rPr>
                <w:rFonts w:ascii="Arial" w:hAnsi="Arial" w:cs="Arial"/>
              </w:rPr>
              <w:t xml:space="preserve"> resolves the </w:t>
            </w:r>
            <w:r w:rsidRPr="001408D1">
              <w:rPr>
                <w:rFonts w:ascii="Arial" w:hAnsi="Arial" w:cs="Arial"/>
                <w:i/>
              </w:rPr>
              <w:t xml:space="preserve">Meter </w:t>
            </w:r>
            <w:r w:rsidRPr="001408D1">
              <w:rPr>
                <w:rFonts w:ascii="Arial" w:hAnsi="Arial" w:cs="Arial"/>
                <w:i/>
              </w:rPr>
              <w:lastRenderedPageBreak/>
              <w:t>Trouble Report</w:t>
            </w:r>
            <w:r w:rsidRPr="001408D1">
              <w:rPr>
                <w:rFonts w:ascii="Arial" w:hAnsi="Arial" w:cs="Arial"/>
              </w:rPr>
              <w:t xml:space="preserve"> and submits </w:t>
            </w:r>
            <w:r w:rsidRPr="001408D1">
              <w:rPr>
                <w:rFonts w:ascii="Arial" w:hAnsi="Arial" w:cs="Arial"/>
                <w:i/>
              </w:rPr>
              <w:t>metering data</w:t>
            </w:r>
            <w:r w:rsidRPr="001408D1">
              <w:rPr>
                <w:rFonts w:ascii="Arial" w:hAnsi="Arial" w:cs="Arial"/>
              </w:rPr>
              <w:t xml:space="preserve"> later than five (5) business days prior to the issuance of the final settlement statement of the affected trading day, the </w:t>
            </w:r>
            <w:r w:rsidRPr="001408D1">
              <w:rPr>
                <w:rFonts w:ascii="Arial" w:hAnsi="Arial" w:cs="Arial"/>
                <w:i/>
              </w:rPr>
              <w:t>Central Registration Body</w:t>
            </w:r>
            <w:r w:rsidRPr="001408D1">
              <w:rPr>
                <w:rFonts w:ascii="Arial" w:hAnsi="Arial" w:cs="Arial"/>
              </w:rPr>
              <w:t xml:space="preserve"> shall use the submitted </w:t>
            </w:r>
            <w:r w:rsidRPr="001408D1">
              <w:rPr>
                <w:rFonts w:ascii="Arial" w:hAnsi="Arial" w:cs="Arial"/>
                <w:i/>
              </w:rPr>
              <w:t>metering data</w:t>
            </w:r>
            <w:r w:rsidRPr="001408D1">
              <w:rPr>
                <w:rFonts w:ascii="Arial" w:hAnsi="Arial" w:cs="Arial"/>
              </w:rPr>
              <w:t xml:space="preserve"> for the determination of the gross energy settlement quantities of Suppliers or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for use by the </w:t>
            </w:r>
            <w:r w:rsidRPr="001408D1">
              <w:rPr>
                <w:rFonts w:ascii="Arial" w:hAnsi="Arial" w:cs="Arial"/>
                <w:i/>
              </w:rPr>
              <w:t>Market Operator</w:t>
            </w:r>
            <w:r w:rsidRPr="001408D1">
              <w:rPr>
                <w:rFonts w:ascii="Arial" w:hAnsi="Arial" w:cs="Arial"/>
              </w:rPr>
              <w:t xml:space="preserve"> in its settlement revisions under Clause 3.14.9.2 of the </w:t>
            </w:r>
            <w:r w:rsidRPr="001408D1">
              <w:rPr>
                <w:rFonts w:ascii="Arial" w:hAnsi="Arial" w:cs="Arial"/>
                <w:i/>
              </w:rPr>
              <w:t>WESM Rules.</w:t>
            </w:r>
          </w:p>
          <w:bookmarkEnd w:id="185"/>
          <w:p w14:paraId="05854D7A" w14:textId="77777777" w:rsidR="00E24A85" w:rsidRPr="001408D1" w:rsidRDefault="00E24A85" w:rsidP="006B0F81">
            <w:pPr>
              <w:jc w:val="both"/>
              <w:rPr>
                <w:rFonts w:ascii="Arial" w:hAnsi="Arial" w:cs="Arial"/>
                <w:lang w:val="en-US"/>
              </w:rPr>
            </w:pPr>
          </w:p>
        </w:tc>
        <w:tc>
          <w:tcPr>
            <w:tcW w:w="849" w:type="pct"/>
          </w:tcPr>
          <w:p w14:paraId="7F00BF0F" w14:textId="77777777" w:rsidR="00E24A85" w:rsidRPr="001408D1" w:rsidRDefault="00E24A85" w:rsidP="006B0F81">
            <w:pPr>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w:t>
            </w:r>
            <w:r w:rsidRPr="001408D1">
              <w:rPr>
                <w:rFonts w:ascii="Arial" w:hAnsi="Arial" w:cs="Arial"/>
              </w:rPr>
              <w:lastRenderedPageBreak/>
              <w:t>GEOP End-Users which are not contestable Customers</w:t>
            </w:r>
          </w:p>
          <w:p w14:paraId="5AAE8E6B" w14:textId="77777777" w:rsidR="00E24A85" w:rsidRPr="001408D1" w:rsidRDefault="00E24A85" w:rsidP="006B0F81">
            <w:pPr>
              <w:jc w:val="both"/>
              <w:rPr>
                <w:rFonts w:ascii="Arial" w:hAnsi="Arial" w:cs="Arial"/>
              </w:rPr>
            </w:pPr>
          </w:p>
          <w:p w14:paraId="65FA001C" w14:textId="759A9554" w:rsidR="00E24A85" w:rsidRPr="001408D1" w:rsidRDefault="00E24A85" w:rsidP="006B0F81">
            <w:pPr>
              <w:spacing w:line="276" w:lineRule="auto"/>
              <w:jc w:val="both"/>
              <w:rPr>
                <w:rFonts w:ascii="Arial" w:hAnsi="Arial" w:cs="Arial"/>
              </w:rPr>
            </w:pPr>
            <w:r w:rsidRPr="001408D1">
              <w:rPr>
                <w:rFonts w:ascii="Arial" w:hAnsi="Arial" w:cs="Arial"/>
              </w:rPr>
              <w:t>This provision is also proposed to be changed under RCC Resolution 2022-04 (Validation Timeline Adjustment in Metering and Billing). The proposed changes herein do not adversely affect those under said RCC resolution.</w:t>
            </w:r>
          </w:p>
        </w:tc>
        <w:tc>
          <w:tcPr>
            <w:tcW w:w="847" w:type="pct"/>
            <w:shd w:val="clear" w:color="auto" w:fill="FFFFFF" w:themeFill="background1"/>
          </w:tcPr>
          <w:p w14:paraId="42E31441" w14:textId="77777777" w:rsidR="00E24A85" w:rsidRPr="001408D1" w:rsidRDefault="00E24A85" w:rsidP="006B0F81">
            <w:pPr>
              <w:spacing w:line="276" w:lineRule="auto"/>
              <w:jc w:val="both"/>
              <w:rPr>
                <w:rFonts w:ascii="Arial" w:hAnsi="Arial" w:cs="Arial"/>
              </w:rPr>
            </w:pPr>
          </w:p>
        </w:tc>
        <w:tc>
          <w:tcPr>
            <w:tcW w:w="847" w:type="pct"/>
            <w:shd w:val="clear" w:color="auto" w:fill="FFFFFF" w:themeFill="background1"/>
          </w:tcPr>
          <w:p w14:paraId="1C8CD28A" w14:textId="77777777" w:rsidR="00E24A85" w:rsidRPr="001408D1" w:rsidRDefault="00E24A85" w:rsidP="006B0F81">
            <w:pPr>
              <w:spacing w:line="276" w:lineRule="auto"/>
              <w:jc w:val="both"/>
              <w:rPr>
                <w:rFonts w:ascii="Arial" w:hAnsi="Arial" w:cs="Arial"/>
              </w:rPr>
            </w:pPr>
          </w:p>
        </w:tc>
      </w:tr>
      <w:tr w:rsidR="00E24A85" w:rsidRPr="001408D1" w14:paraId="11ED43F4" w14:textId="77777777" w:rsidTr="00E24A85">
        <w:tc>
          <w:tcPr>
            <w:tcW w:w="558" w:type="pct"/>
            <w:shd w:val="clear" w:color="auto" w:fill="FFFFFF" w:themeFill="background1"/>
          </w:tcPr>
          <w:p w14:paraId="2B8C41AC" w14:textId="77777777" w:rsidR="00E24A85" w:rsidRPr="001408D1" w:rsidRDefault="00E24A85" w:rsidP="006B0F81">
            <w:pPr>
              <w:jc w:val="both"/>
              <w:rPr>
                <w:rFonts w:ascii="Arial" w:hAnsi="Arial" w:cs="Arial"/>
              </w:rPr>
            </w:pPr>
            <w:r w:rsidRPr="001408D1">
              <w:rPr>
                <w:rFonts w:ascii="Arial" w:hAnsi="Arial" w:cs="Arial"/>
              </w:rPr>
              <w:t>PERFORMANCE MANAGEMENT -  COVERAGE</w:t>
            </w:r>
          </w:p>
          <w:p w14:paraId="6FE66BDB" w14:textId="77777777" w:rsidR="00E24A85" w:rsidRPr="001408D1" w:rsidRDefault="00E24A85" w:rsidP="006B0F81">
            <w:pPr>
              <w:jc w:val="both"/>
              <w:rPr>
                <w:rFonts w:ascii="Arial" w:hAnsi="Arial" w:cs="Arial"/>
              </w:rPr>
            </w:pPr>
          </w:p>
          <w:p w14:paraId="4690ADCE" w14:textId="75C4AAEA" w:rsidR="00E24A85" w:rsidRPr="001408D1" w:rsidRDefault="00E24A85" w:rsidP="006B0F81">
            <w:pPr>
              <w:jc w:val="both"/>
              <w:rPr>
                <w:rFonts w:ascii="Arial" w:hAnsi="Arial" w:cs="Arial"/>
              </w:rPr>
            </w:pPr>
            <w:r w:rsidRPr="001408D1">
              <w:rPr>
                <w:rFonts w:ascii="Arial" w:hAnsi="Arial" w:cs="Arial"/>
              </w:rPr>
              <w:t>8.1</w:t>
            </w:r>
          </w:p>
        </w:tc>
        <w:tc>
          <w:tcPr>
            <w:tcW w:w="948" w:type="pct"/>
            <w:shd w:val="clear" w:color="auto" w:fill="FFFFFF" w:themeFill="background1"/>
          </w:tcPr>
          <w:p w14:paraId="376892A6" w14:textId="7C76D996" w:rsidR="00E24A85" w:rsidRPr="001408D1" w:rsidRDefault="00E24A85" w:rsidP="006B0F81">
            <w:pPr>
              <w:jc w:val="both"/>
              <w:rPr>
                <w:rFonts w:ascii="Arial" w:hAnsi="Arial" w:cs="Arial"/>
                <w:lang w:val="en-US"/>
              </w:rPr>
            </w:pPr>
            <w:r w:rsidRPr="001408D1">
              <w:rPr>
                <w:rFonts w:ascii="Arial" w:hAnsi="Arial" w:cs="Arial"/>
              </w:rPr>
              <w:t xml:space="preserve">This section provides the </w:t>
            </w:r>
            <w:r w:rsidRPr="001408D1">
              <w:rPr>
                <w:rFonts w:ascii="Arial" w:hAnsi="Arial" w:cs="Arial"/>
                <w:i/>
              </w:rPr>
              <w:t>Contestable Customers, Suppliers, Retail Metering Services Providers,</w:t>
            </w:r>
            <w:r w:rsidRPr="001408D1">
              <w:rPr>
                <w:rFonts w:ascii="Arial" w:hAnsi="Arial" w:cs="Arial"/>
              </w:rPr>
              <w:t xml:space="preserve"> and the </w:t>
            </w:r>
            <w:r w:rsidRPr="001408D1">
              <w:rPr>
                <w:rFonts w:ascii="Arial" w:hAnsi="Arial" w:cs="Arial"/>
                <w:i/>
              </w:rPr>
              <w:t>Central Registration Body,</w:t>
            </w:r>
            <w:r w:rsidRPr="001408D1">
              <w:rPr>
                <w:rFonts w:ascii="Arial" w:hAnsi="Arial" w:cs="Arial"/>
              </w:rPr>
              <w:t xml:space="preserve"> and the </w:t>
            </w:r>
            <w:r w:rsidRPr="001408D1">
              <w:rPr>
                <w:rFonts w:ascii="Arial" w:hAnsi="Arial" w:cs="Arial"/>
                <w:i/>
              </w:rPr>
              <w:t>Governance Arm</w:t>
            </w:r>
            <w:r w:rsidRPr="001408D1">
              <w:rPr>
                <w:rFonts w:ascii="Arial" w:hAnsi="Arial" w:cs="Arial"/>
              </w:rPr>
              <w:t xml:space="preserve"> the steps for the review, evaluation and measurement of the performance of a </w:t>
            </w:r>
            <w:r w:rsidRPr="001408D1">
              <w:rPr>
                <w:rFonts w:ascii="Arial" w:hAnsi="Arial" w:cs="Arial"/>
                <w:i/>
              </w:rPr>
              <w:t>Retail Metering Services Provider</w:t>
            </w:r>
            <w:r w:rsidRPr="001408D1">
              <w:rPr>
                <w:rFonts w:ascii="Arial" w:hAnsi="Arial" w:cs="Arial"/>
              </w:rPr>
              <w:t>.</w:t>
            </w:r>
          </w:p>
        </w:tc>
        <w:tc>
          <w:tcPr>
            <w:tcW w:w="950" w:type="pct"/>
          </w:tcPr>
          <w:p w14:paraId="76864175" w14:textId="77777777" w:rsidR="00E24A85" w:rsidRPr="001408D1" w:rsidRDefault="00E24A85" w:rsidP="006B0F81">
            <w:pPr>
              <w:jc w:val="both"/>
              <w:rPr>
                <w:rFonts w:ascii="Arial" w:hAnsi="Arial" w:cs="Arial"/>
              </w:rPr>
            </w:pPr>
            <w:bookmarkStart w:id="186" w:name="_Hlk106195533"/>
            <w:r w:rsidRPr="001408D1">
              <w:rPr>
                <w:rFonts w:ascii="Arial" w:hAnsi="Arial" w:cs="Arial"/>
              </w:rPr>
              <w:t xml:space="preserve">This section provides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 xml:space="preserve">Retail </w:t>
            </w:r>
            <w:r w:rsidRPr="001408D1">
              <w:rPr>
                <w:rFonts w:ascii="Arial" w:hAnsi="Arial" w:cs="Arial"/>
                <w:i/>
              </w:rPr>
              <w:t>Customers, Suppliers, Retail Metering Services Providers,</w:t>
            </w:r>
            <w:r w:rsidRPr="001408D1">
              <w:rPr>
                <w:rFonts w:ascii="Arial" w:hAnsi="Arial" w:cs="Arial"/>
              </w:rPr>
              <w:t xml:space="preserve"> and the </w:t>
            </w:r>
            <w:r w:rsidRPr="001408D1">
              <w:rPr>
                <w:rFonts w:ascii="Arial" w:hAnsi="Arial" w:cs="Arial"/>
                <w:i/>
              </w:rPr>
              <w:t>Central Registration Body,</w:t>
            </w:r>
            <w:r w:rsidRPr="001408D1">
              <w:rPr>
                <w:rFonts w:ascii="Arial" w:hAnsi="Arial" w:cs="Arial"/>
              </w:rPr>
              <w:t xml:space="preserve"> and the </w:t>
            </w:r>
            <w:r w:rsidRPr="001408D1">
              <w:rPr>
                <w:rFonts w:ascii="Arial" w:hAnsi="Arial" w:cs="Arial"/>
                <w:i/>
              </w:rPr>
              <w:t>Governance Arm</w:t>
            </w:r>
            <w:r w:rsidRPr="001408D1">
              <w:rPr>
                <w:rFonts w:ascii="Arial" w:hAnsi="Arial" w:cs="Arial"/>
              </w:rPr>
              <w:t xml:space="preserve"> the steps for the review, evaluation and measurement of the performance of a </w:t>
            </w:r>
            <w:r w:rsidRPr="001408D1">
              <w:rPr>
                <w:rFonts w:ascii="Arial" w:hAnsi="Arial" w:cs="Arial"/>
                <w:i/>
              </w:rPr>
              <w:t>Retail Metering Services Provider</w:t>
            </w:r>
            <w:r w:rsidRPr="001408D1">
              <w:rPr>
                <w:rFonts w:ascii="Arial" w:hAnsi="Arial" w:cs="Arial"/>
              </w:rPr>
              <w:t>.</w:t>
            </w:r>
          </w:p>
          <w:bookmarkEnd w:id="186"/>
          <w:p w14:paraId="41CEC9D7" w14:textId="77777777" w:rsidR="00E24A85" w:rsidRPr="001408D1" w:rsidRDefault="00E24A85" w:rsidP="006B0F81">
            <w:pPr>
              <w:jc w:val="both"/>
              <w:rPr>
                <w:rFonts w:ascii="Arial" w:hAnsi="Arial" w:cs="Arial"/>
                <w:lang w:val="en-US"/>
              </w:rPr>
            </w:pPr>
          </w:p>
        </w:tc>
        <w:tc>
          <w:tcPr>
            <w:tcW w:w="849" w:type="pct"/>
          </w:tcPr>
          <w:p w14:paraId="35220749" w14:textId="178A09FC" w:rsidR="00E24A85" w:rsidRPr="001408D1" w:rsidRDefault="00E24A85"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757E4E9D" w14:textId="77777777" w:rsidR="00E24A85" w:rsidRPr="001408D1" w:rsidRDefault="00E24A85" w:rsidP="006B0F81">
            <w:pPr>
              <w:spacing w:line="276" w:lineRule="auto"/>
              <w:jc w:val="both"/>
              <w:rPr>
                <w:rFonts w:ascii="Arial" w:hAnsi="Arial" w:cs="Arial"/>
              </w:rPr>
            </w:pPr>
          </w:p>
        </w:tc>
        <w:tc>
          <w:tcPr>
            <w:tcW w:w="847" w:type="pct"/>
            <w:shd w:val="clear" w:color="auto" w:fill="FFFFFF" w:themeFill="background1"/>
          </w:tcPr>
          <w:p w14:paraId="099AC7BD" w14:textId="77777777" w:rsidR="00E24A85" w:rsidRPr="001408D1" w:rsidRDefault="00E24A85" w:rsidP="006B0F81">
            <w:pPr>
              <w:spacing w:line="276" w:lineRule="auto"/>
              <w:jc w:val="both"/>
              <w:rPr>
                <w:rFonts w:ascii="Arial" w:hAnsi="Arial" w:cs="Arial"/>
              </w:rPr>
            </w:pPr>
          </w:p>
        </w:tc>
      </w:tr>
      <w:tr w:rsidR="00CB6E6A" w:rsidRPr="001408D1" w14:paraId="7678CC19" w14:textId="77777777" w:rsidTr="00E24A85">
        <w:tc>
          <w:tcPr>
            <w:tcW w:w="558" w:type="pct"/>
            <w:shd w:val="clear" w:color="auto" w:fill="FFFFFF" w:themeFill="background1"/>
          </w:tcPr>
          <w:p w14:paraId="6667F3BE" w14:textId="77777777" w:rsidR="00CB6E6A" w:rsidRPr="001408D1" w:rsidRDefault="00CB6E6A" w:rsidP="006B0F81">
            <w:pPr>
              <w:jc w:val="both"/>
              <w:rPr>
                <w:rFonts w:ascii="Arial" w:hAnsi="Arial" w:cs="Arial"/>
              </w:rPr>
            </w:pPr>
            <w:r w:rsidRPr="001408D1">
              <w:rPr>
                <w:rFonts w:ascii="Arial" w:hAnsi="Arial" w:cs="Arial"/>
              </w:rPr>
              <w:t>PERFORMANCE MANAGEMENT -OVERVIEW</w:t>
            </w:r>
          </w:p>
          <w:p w14:paraId="103EAF7E" w14:textId="77777777" w:rsidR="00CB6E6A" w:rsidRPr="001408D1" w:rsidRDefault="00CB6E6A" w:rsidP="006B0F81">
            <w:pPr>
              <w:jc w:val="both"/>
              <w:rPr>
                <w:rFonts w:ascii="Arial" w:hAnsi="Arial" w:cs="Arial"/>
              </w:rPr>
            </w:pPr>
          </w:p>
          <w:p w14:paraId="202ABFD1" w14:textId="0A837E61" w:rsidR="00CB6E6A" w:rsidRPr="001408D1" w:rsidRDefault="00CB6E6A" w:rsidP="006B0F81">
            <w:pPr>
              <w:jc w:val="both"/>
              <w:rPr>
                <w:rFonts w:ascii="Arial" w:hAnsi="Arial" w:cs="Arial"/>
              </w:rPr>
            </w:pPr>
            <w:r w:rsidRPr="001408D1">
              <w:rPr>
                <w:rFonts w:ascii="Arial" w:hAnsi="Arial" w:cs="Arial"/>
              </w:rPr>
              <w:lastRenderedPageBreak/>
              <w:t>8.3</w:t>
            </w:r>
          </w:p>
        </w:tc>
        <w:tc>
          <w:tcPr>
            <w:tcW w:w="948" w:type="pct"/>
            <w:shd w:val="clear" w:color="auto" w:fill="FFFFFF" w:themeFill="background1"/>
          </w:tcPr>
          <w:p w14:paraId="3996594A" w14:textId="77777777" w:rsidR="00CB6E6A" w:rsidRPr="001408D1" w:rsidRDefault="00CB6E6A" w:rsidP="006B0F81">
            <w:pPr>
              <w:jc w:val="both"/>
              <w:rPr>
                <w:rFonts w:ascii="Arial" w:hAnsi="Arial" w:cs="Arial"/>
              </w:rPr>
            </w:pPr>
            <w:r w:rsidRPr="001408D1">
              <w:rPr>
                <w:rFonts w:ascii="Arial" w:hAnsi="Arial" w:cs="Arial"/>
              </w:rPr>
              <w:lastRenderedPageBreak/>
              <w:t xml:space="preserve">The </w:t>
            </w:r>
            <w:r w:rsidRPr="001408D1">
              <w:rPr>
                <w:rFonts w:ascii="Arial" w:hAnsi="Arial" w:cs="Arial"/>
                <w:i/>
              </w:rPr>
              <w:t>Retail Metering Services Providers</w:t>
            </w:r>
            <w:r w:rsidRPr="001408D1">
              <w:rPr>
                <w:rFonts w:ascii="Arial" w:hAnsi="Arial" w:cs="Arial"/>
              </w:rPr>
              <w:t xml:space="preserve"> shall be measured with respect to the following areas:</w:t>
            </w:r>
          </w:p>
          <w:p w14:paraId="57EC4F2A" w14:textId="77777777" w:rsidR="00CB6E6A" w:rsidRPr="001408D1" w:rsidRDefault="00CB6E6A" w:rsidP="006B0F81">
            <w:pPr>
              <w:jc w:val="both"/>
              <w:rPr>
                <w:rFonts w:ascii="Arial" w:hAnsi="Arial" w:cs="Arial"/>
              </w:rPr>
            </w:pPr>
          </w:p>
          <w:p w14:paraId="1FA5D70D" w14:textId="77777777" w:rsidR="00CB6E6A" w:rsidRPr="001408D1" w:rsidRDefault="00CB6E6A" w:rsidP="006B0F81">
            <w:pPr>
              <w:jc w:val="both"/>
              <w:rPr>
                <w:rFonts w:ascii="Arial" w:hAnsi="Arial" w:cs="Arial"/>
              </w:rPr>
            </w:pPr>
            <w:r w:rsidRPr="001408D1">
              <w:rPr>
                <w:rFonts w:ascii="Arial" w:hAnsi="Arial" w:cs="Arial"/>
              </w:rPr>
              <w:t xml:space="preserve">a) The integrity of </w:t>
            </w:r>
            <w:r w:rsidRPr="001408D1">
              <w:rPr>
                <w:rFonts w:ascii="Arial" w:hAnsi="Arial" w:cs="Arial"/>
                <w:i/>
              </w:rPr>
              <w:t>metering data</w:t>
            </w:r>
            <w:r w:rsidRPr="001408D1">
              <w:rPr>
                <w:rFonts w:ascii="Arial" w:hAnsi="Arial" w:cs="Arial"/>
              </w:rPr>
              <w:t xml:space="preserve"> provided by the </w:t>
            </w:r>
            <w:r w:rsidRPr="001408D1">
              <w:rPr>
                <w:rFonts w:ascii="Arial" w:hAnsi="Arial" w:cs="Arial"/>
                <w:i/>
              </w:rPr>
              <w:t xml:space="preserve">Retail Metering Services Provider </w:t>
            </w:r>
            <w:r w:rsidRPr="001408D1">
              <w:rPr>
                <w:rFonts w:ascii="Arial" w:hAnsi="Arial" w:cs="Arial"/>
              </w:rPr>
              <w:t xml:space="preserve">to the </w:t>
            </w:r>
            <w:r w:rsidRPr="001408D1">
              <w:rPr>
                <w:rFonts w:ascii="Arial" w:hAnsi="Arial" w:cs="Arial"/>
                <w:i/>
              </w:rPr>
              <w:t>Central Registration Body</w:t>
            </w:r>
            <w:r w:rsidRPr="001408D1">
              <w:rPr>
                <w:rFonts w:ascii="Arial" w:hAnsi="Arial" w:cs="Arial"/>
              </w:rPr>
              <w:t xml:space="preserve"> and the </w:t>
            </w:r>
            <w:r w:rsidRPr="001408D1">
              <w:rPr>
                <w:rFonts w:ascii="Arial" w:hAnsi="Arial" w:cs="Arial"/>
                <w:i/>
              </w:rPr>
              <w:t>Contestable Customers</w:t>
            </w:r>
            <w:r w:rsidRPr="001408D1">
              <w:rPr>
                <w:rFonts w:ascii="Arial" w:hAnsi="Arial" w:cs="Arial"/>
              </w:rPr>
              <w:t>;</w:t>
            </w:r>
          </w:p>
          <w:p w14:paraId="230D6568" w14:textId="3837CA91" w:rsidR="00CB6E6A" w:rsidRPr="001408D1" w:rsidRDefault="00CB6E6A" w:rsidP="006B0F81">
            <w:pPr>
              <w:jc w:val="both"/>
              <w:rPr>
                <w:rFonts w:ascii="Arial" w:hAnsi="Arial" w:cs="Arial"/>
                <w:lang w:val="en-US"/>
              </w:rPr>
            </w:pPr>
            <w:r w:rsidRPr="001408D1">
              <w:rPr>
                <w:rFonts w:ascii="Arial" w:hAnsi="Arial" w:cs="Arial"/>
              </w:rPr>
              <w:t>xxx</w:t>
            </w:r>
          </w:p>
        </w:tc>
        <w:tc>
          <w:tcPr>
            <w:tcW w:w="950" w:type="pct"/>
          </w:tcPr>
          <w:p w14:paraId="4F62E308" w14:textId="77777777" w:rsidR="00CB6E6A" w:rsidRPr="001408D1" w:rsidRDefault="00CB6E6A" w:rsidP="006B0F81">
            <w:pPr>
              <w:jc w:val="both"/>
              <w:rPr>
                <w:rFonts w:ascii="Arial" w:hAnsi="Arial" w:cs="Arial"/>
              </w:rPr>
            </w:pPr>
            <w:bookmarkStart w:id="187" w:name="_Hlk106195664"/>
            <w:r w:rsidRPr="001408D1">
              <w:rPr>
                <w:rFonts w:ascii="Arial" w:hAnsi="Arial" w:cs="Arial"/>
              </w:rPr>
              <w:lastRenderedPageBreak/>
              <w:t xml:space="preserve">The </w:t>
            </w:r>
            <w:r w:rsidRPr="001408D1">
              <w:rPr>
                <w:rFonts w:ascii="Arial" w:hAnsi="Arial" w:cs="Arial"/>
                <w:i/>
              </w:rPr>
              <w:t>Retail Metering Services Providers</w:t>
            </w:r>
            <w:r w:rsidRPr="001408D1">
              <w:rPr>
                <w:rFonts w:ascii="Arial" w:hAnsi="Arial" w:cs="Arial"/>
              </w:rPr>
              <w:t xml:space="preserve"> shall be measured with respect to the following areas:</w:t>
            </w:r>
          </w:p>
          <w:bookmarkEnd w:id="187"/>
          <w:p w14:paraId="1FAC9941" w14:textId="77777777" w:rsidR="00CB6E6A" w:rsidRPr="001408D1" w:rsidRDefault="00CB6E6A" w:rsidP="006B0F81">
            <w:pPr>
              <w:jc w:val="both"/>
              <w:rPr>
                <w:rFonts w:ascii="Arial" w:hAnsi="Arial" w:cs="Arial"/>
              </w:rPr>
            </w:pPr>
          </w:p>
          <w:p w14:paraId="3B8002F1" w14:textId="77777777" w:rsidR="00CB6E6A" w:rsidRPr="001408D1" w:rsidRDefault="00CB6E6A" w:rsidP="006B0F81">
            <w:pPr>
              <w:jc w:val="both"/>
              <w:rPr>
                <w:rFonts w:ascii="Arial" w:hAnsi="Arial" w:cs="Arial"/>
              </w:rPr>
            </w:pPr>
            <w:r w:rsidRPr="001408D1">
              <w:rPr>
                <w:rFonts w:ascii="Arial" w:hAnsi="Arial" w:cs="Arial"/>
              </w:rPr>
              <w:t xml:space="preserve">a) </w:t>
            </w:r>
            <w:bookmarkStart w:id="188" w:name="_Hlk106195759"/>
            <w:r w:rsidRPr="001408D1">
              <w:rPr>
                <w:rFonts w:ascii="Arial" w:hAnsi="Arial" w:cs="Arial"/>
              </w:rPr>
              <w:t xml:space="preserve">The integrity of </w:t>
            </w:r>
            <w:r w:rsidRPr="001408D1">
              <w:rPr>
                <w:rFonts w:ascii="Arial" w:hAnsi="Arial" w:cs="Arial"/>
                <w:i/>
              </w:rPr>
              <w:t>metering data</w:t>
            </w:r>
            <w:r w:rsidRPr="001408D1">
              <w:rPr>
                <w:rFonts w:ascii="Arial" w:hAnsi="Arial" w:cs="Arial"/>
              </w:rPr>
              <w:t xml:space="preserve"> provided by the </w:t>
            </w:r>
            <w:r w:rsidRPr="001408D1">
              <w:rPr>
                <w:rFonts w:ascii="Arial" w:hAnsi="Arial" w:cs="Arial"/>
                <w:i/>
              </w:rPr>
              <w:t xml:space="preserve">Retail Metering Services Provider </w:t>
            </w:r>
            <w:r w:rsidRPr="001408D1">
              <w:rPr>
                <w:rFonts w:ascii="Arial" w:hAnsi="Arial" w:cs="Arial"/>
              </w:rPr>
              <w:t xml:space="preserve">to the </w:t>
            </w:r>
            <w:r w:rsidRPr="001408D1">
              <w:rPr>
                <w:rFonts w:ascii="Arial" w:hAnsi="Arial" w:cs="Arial"/>
                <w:i/>
              </w:rPr>
              <w:t>Central Registration Body</w:t>
            </w:r>
            <w:r w:rsidRPr="001408D1">
              <w:rPr>
                <w:rFonts w:ascii="Arial" w:hAnsi="Arial" w:cs="Arial"/>
              </w:rPr>
              <w:t xml:space="preserve"> and the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w:t>
            </w:r>
          </w:p>
          <w:bookmarkEnd w:id="188"/>
          <w:p w14:paraId="53F80E43" w14:textId="38FDB776" w:rsidR="00CB6E6A" w:rsidRPr="001408D1" w:rsidRDefault="00CB6E6A" w:rsidP="006B0F81">
            <w:pPr>
              <w:jc w:val="both"/>
              <w:rPr>
                <w:rFonts w:ascii="Arial" w:hAnsi="Arial" w:cs="Arial"/>
                <w:lang w:val="en-US"/>
              </w:rPr>
            </w:pPr>
            <w:r w:rsidRPr="001408D1">
              <w:rPr>
                <w:rFonts w:ascii="Arial" w:hAnsi="Arial" w:cs="Arial"/>
              </w:rPr>
              <w:t>xxx</w:t>
            </w:r>
          </w:p>
        </w:tc>
        <w:tc>
          <w:tcPr>
            <w:tcW w:w="849" w:type="pct"/>
          </w:tcPr>
          <w:p w14:paraId="6E48051E" w14:textId="7873F085" w:rsidR="00CB6E6A" w:rsidRPr="001408D1" w:rsidRDefault="00CB6E6A"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w:t>
            </w:r>
            <w:r w:rsidRPr="001408D1">
              <w:rPr>
                <w:rFonts w:ascii="Arial" w:hAnsi="Arial" w:cs="Arial"/>
              </w:rPr>
              <w:lastRenderedPageBreak/>
              <w:t>Contestable Customers and GEOP End-Users which are not contestable Customers</w:t>
            </w:r>
          </w:p>
        </w:tc>
        <w:tc>
          <w:tcPr>
            <w:tcW w:w="847" w:type="pct"/>
            <w:shd w:val="clear" w:color="auto" w:fill="FFFFFF" w:themeFill="background1"/>
          </w:tcPr>
          <w:p w14:paraId="5BF93580" w14:textId="77777777" w:rsidR="00CB6E6A" w:rsidRPr="001408D1" w:rsidRDefault="00CB6E6A" w:rsidP="006B0F81">
            <w:pPr>
              <w:spacing w:line="276" w:lineRule="auto"/>
              <w:jc w:val="both"/>
              <w:rPr>
                <w:rFonts w:ascii="Arial" w:hAnsi="Arial" w:cs="Arial"/>
              </w:rPr>
            </w:pPr>
          </w:p>
        </w:tc>
        <w:tc>
          <w:tcPr>
            <w:tcW w:w="847" w:type="pct"/>
            <w:shd w:val="clear" w:color="auto" w:fill="FFFFFF" w:themeFill="background1"/>
          </w:tcPr>
          <w:p w14:paraId="02865508" w14:textId="77777777" w:rsidR="00CB6E6A" w:rsidRPr="001408D1" w:rsidRDefault="00CB6E6A" w:rsidP="006B0F81">
            <w:pPr>
              <w:spacing w:line="276" w:lineRule="auto"/>
              <w:jc w:val="both"/>
              <w:rPr>
                <w:rFonts w:ascii="Arial" w:hAnsi="Arial" w:cs="Arial"/>
              </w:rPr>
            </w:pPr>
          </w:p>
        </w:tc>
      </w:tr>
      <w:tr w:rsidR="00CB6E6A" w:rsidRPr="001408D1" w14:paraId="4A095BD7" w14:textId="77777777" w:rsidTr="00E24A85">
        <w:tc>
          <w:tcPr>
            <w:tcW w:w="558" w:type="pct"/>
            <w:shd w:val="clear" w:color="auto" w:fill="FFFFFF" w:themeFill="background1"/>
          </w:tcPr>
          <w:p w14:paraId="448D8EE3" w14:textId="77777777" w:rsidR="00CB6E6A" w:rsidRPr="001408D1" w:rsidRDefault="00CB6E6A" w:rsidP="006B0F81">
            <w:pPr>
              <w:jc w:val="both"/>
              <w:rPr>
                <w:rFonts w:ascii="Arial" w:hAnsi="Arial" w:cs="Arial"/>
              </w:rPr>
            </w:pPr>
            <w:bookmarkStart w:id="189" w:name="_Hlk106195858"/>
            <w:r w:rsidRPr="001408D1">
              <w:rPr>
                <w:rFonts w:ascii="Arial" w:hAnsi="Arial" w:cs="Arial"/>
              </w:rPr>
              <w:t>Monthly Performance Monitoring</w:t>
            </w:r>
            <w:bookmarkEnd w:id="189"/>
          </w:p>
          <w:p w14:paraId="363EAF52" w14:textId="77777777" w:rsidR="00CB6E6A" w:rsidRPr="001408D1" w:rsidRDefault="00CB6E6A" w:rsidP="006B0F81">
            <w:pPr>
              <w:jc w:val="both"/>
              <w:rPr>
                <w:rFonts w:ascii="Arial" w:hAnsi="Arial" w:cs="Arial"/>
              </w:rPr>
            </w:pPr>
          </w:p>
          <w:p w14:paraId="5F154802" w14:textId="1DD8ABFE" w:rsidR="00CB6E6A" w:rsidRPr="001408D1" w:rsidRDefault="00CB6E6A" w:rsidP="006B0F81">
            <w:pPr>
              <w:jc w:val="both"/>
              <w:rPr>
                <w:rFonts w:ascii="Arial" w:hAnsi="Arial" w:cs="Arial"/>
              </w:rPr>
            </w:pPr>
            <w:r w:rsidRPr="001408D1">
              <w:rPr>
                <w:rFonts w:ascii="Arial" w:hAnsi="Arial" w:cs="Arial"/>
              </w:rPr>
              <w:t>8.5.1</w:t>
            </w:r>
          </w:p>
        </w:tc>
        <w:tc>
          <w:tcPr>
            <w:tcW w:w="948" w:type="pct"/>
            <w:shd w:val="clear" w:color="auto" w:fill="FFFFFF" w:themeFill="background1"/>
          </w:tcPr>
          <w:p w14:paraId="4E786E09" w14:textId="1A01CDF8" w:rsidR="00CB6E6A" w:rsidRPr="001408D1" w:rsidRDefault="00CB6E6A" w:rsidP="006B0F81">
            <w:pPr>
              <w:jc w:val="both"/>
              <w:rPr>
                <w:rFonts w:ascii="Arial" w:hAnsi="Arial" w:cs="Arial"/>
                <w:lang w:val="en-US"/>
              </w:rPr>
            </w:pPr>
            <w:r w:rsidRPr="001408D1">
              <w:rPr>
                <w:rFonts w:ascii="Arial" w:hAnsi="Arial" w:cs="Arial"/>
              </w:rPr>
              <w:t xml:space="preserve">After every billing period, the </w:t>
            </w:r>
            <w:r w:rsidRPr="001408D1">
              <w:rPr>
                <w:rFonts w:ascii="Arial" w:hAnsi="Arial" w:cs="Arial"/>
                <w:i/>
              </w:rPr>
              <w:t xml:space="preserve">Governance Arm </w:t>
            </w:r>
            <w:r w:rsidRPr="001408D1">
              <w:rPr>
                <w:rFonts w:ascii="Arial" w:hAnsi="Arial" w:cs="Arial"/>
              </w:rPr>
              <w:t xml:space="preserve">shall release to </w:t>
            </w:r>
            <w:r w:rsidRPr="001408D1">
              <w:rPr>
                <w:rFonts w:ascii="Arial" w:hAnsi="Arial" w:cs="Arial"/>
                <w:i/>
              </w:rPr>
              <w:t>concerned Contestable Customers, Suppliers</w:t>
            </w:r>
            <w:r w:rsidRPr="001408D1">
              <w:rPr>
                <w:rFonts w:ascii="Arial" w:hAnsi="Arial" w:cs="Arial"/>
              </w:rPr>
              <w:t xml:space="preserve"> and </w:t>
            </w:r>
            <w:r w:rsidRPr="001408D1">
              <w:rPr>
                <w:rFonts w:ascii="Arial" w:hAnsi="Arial" w:cs="Arial"/>
                <w:i/>
              </w:rPr>
              <w:t xml:space="preserve">Retail Metering Service Providers </w:t>
            </w:r>
            <w:r w:rsidRPr="001408D1">
              <w:rPr>
                <w:rFonts w:ascii="Arial" w:hAnsi="Arial" w:cs="Arial"/>
              </w:rPr>
              <w:t xml:space="preserve">the service delivery ratings (refer to Section 8.4.1) of their associated </w:t>
            </w:r>
            <w:r w:rsidRPr="001408D1">
              <w:rPr>
                <w:rFonts w:ascii="Arial" w:hAnsi="Arial" w:cs="Arial"/>
                <w:i/>
              </w:rPr>
              <w:t>Retail Metering Service Provider.</w:t>
            </w:r>
            <w:r w:rsidRPr="001408D1">
              <w:rPr>
                <w:rFonts w:ascii="Arial" w:hAnsi="Arial" w:cs="Arial"/>
              </w:rPr>
              <w:t xml:space="preserve"> If requested, the </w:t>
            </w:r>
            <w:r w:rsidRPr="001408D1">
              <w:rPr>
                <w:rFonts w:ascii="Arial" w:hAnsi="Arial" w:cs="Arial"/>
                <w:i/>
              </w:rPr>
              <w:t>Governance Arm</w:t>
            </w:r>
            <w:r w:rsidRPr="001408D1">
              <w:rPr>
                <w:rFonts w:ascii="Arial" w:hAnsi="Arial" w:cs="Arial"/>
              </w:rPr>
              <w:t xml:space="preserve"> shall discuss the results of the performance monitoring with the concerned </w:t>
            </w:r>
            <w:r w:rsidRPr="001408D1">
              <w:rPr>
                <w:rFonts w:ascii="Arial" w:hAnsi="Arial" w:cs="Arial"/>
                <w:i/>
              </w:rPr>
              <w:t>Contestable Customer</w:t>
            </w:r>
            <w:r w:rsidRPr="001408D1">
              <w:rPr>
                <w:rFonts w:ascii="Arial" w:hAnsi="Arial" w:cs="Arial"/>
              </w:rPr>
              <w:t xml:space="preserve">, </w:t>
            </w:r>
            <w:r w:rsidRPr="001408D1">
              <w:rPr>
                <w:rFonts w:ascii="Arial" w:hAnsi="Arial" w:cs="Arial"/>
                <w:i/>
              </w:rPr>
              <w:t>Supplier</w:t>
            </w:r>
            <w:r w:rsidRPr="001408D1">
              <w:rPr>
                <w:rFonts w:ascii="Arial" w:hAnsi="Arial" w:cs="Arial"/>
              </w:rPr>
              <w:t xml:space="preserve">, or </w:t>
            </w:r>
            <w:r w:rsidRPr="001408D1">
              <w:rPr>
                <w:rFonts w:ascii="Arial" w:hAnsi="Arial" w:cs="Arial"/>
                <w:i/>
              </w:rPr>
              <w:t>Retail Metering Service Provider</w:t>
            </w:r>
            <w:r w:rsidRPr="001408D1">
              <w:rPr>
                <w:rFonts w:ascii="Arial" w:hAnsi="Arial" w:cs="Arial"/>
              </w:rPr>
              <w:t>. The results of the monthly performance monitoring shall be published in the market information website.</w:t>
            </w:r>
          </w:p>
        </w:tc>
        <w:tc>
          <w:tcPr>
            <w:tcW w:w="950" w:type="pct"/>
          </w:tcPr>
          <w:p w14:paraId="52475512" w14:textId="77777777" w:rsidR="00CB6E6A" w:rsidRPr="001408D1" w:rsidRDefault="00CB6E6A" w:rsidP="006B0F81">
            <w:pPr>
              <w:jc w:val="both"/>
              <w:rPr>
                <w:rFonts w:ascii="Arial" w:hAnsi="Arial" w:cs="Arial"/>
              </w:rPr>
            </w:pPr>
            <w:bookmarkStart w:id="190" w:name="_Hlk106195874"/>
            <w:r w:rsidRPr="001408D1">
              <w:rPr>
                <w:rFonts w:ascii="Arial" w:hAnsi="Arial" w:cs="Arial"/>
              </w:rPr>
              <w:t xml:space="preserve">After every billing period, the </w:t>
            </w:r>
            <w:r w:rsidRPr="001408D1">
              <w:rPr>
                <w:rFonts w:ascii="Arial" w:hAnsi="Arial" w:cs="Arial"/>
                <w:i/>
              </w:rPr>
              <w:t xml:space="preserve">Governance Arm </w:t>
            </w:r>
            <w:r w:rsidRPr="001408D1">
              <w:rPr>
                <w:rFonts w:ascii="Arial" w:hAnsi="Arial" w:cs="Arial"/>
              </w:rPr>
              <w:t xml:space="preserve">shall release to </w:t>
            </w:r>
            <w:r w:rsidRPr="001408D1">
              <w:rPr>
                <w:rFonts w:ascii="Arial" w:hAnsi="Arial" w:cs="Arial"/>
                <w:i/>
              </w:rPr>
              <w:t xml:space="preserve">concerned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Customers, Suppliers</w:t>
            </w:r>
            <w:r w:rsidRPr="001408D1">
              <w:rPr>
                <w:rFonts w:ascii="Arial" w:hAnsi="Arial" w:cs="Arial"/>
              </w:rPr>
              <w:t xml:space="preserve"> and </w:t>
            </w:r>
            <w:r w:rsidRPr="001408D1">
              <w:rPr>
                <w:rFonts w:ascii="Arial" w:hAnsi="Arial" w:cs="Arial"/>
                <w:i/>
              </w:rPr>
              <w:t xml:space="preserve">Retail Metering Service Providers </w:t>
            </w:r>
            <w:r w:rsidRPr="001408D1">
              <w:rPr>
                <w:rFonts w:ascii="Arial" w:hAnsi="Arial" w:cs="Arial"/>
              </w:rPr>
              <w:t xml:space="preserve">the service delivery ratings (refer to Section 8.4.1) of their associated </w:t>
            </w:r>
            <w:r w:rsidRPr="001408D1">
              <w:rPr>
                <w:rFonts w:ascii="Arial" w:hAnsi="Arial" w:cs="Arial"/>
                <w:i/>
              </w:rPr>
              <w:t>Retail Metering Service Provider.</w:t>
            </w:r>
            <w:r w:rsidRPr="001408D1">
              <w:rPr>
                <w:rFonts w:ascii="Arial" w:hAnsi="Arial" w:cs="Arial"/>
              </w:rPr>
              <w:t xml:space="preserve"> If requested, the </w:t>
            </w:r>
            <w:r w:rsidRPr="001408D1">
              <w:rPr>
                <w:rFonts w:ascii="Arial" w:hAnsi="Arial" w:cs="Arial"/>
                <w:i/>
              </w:rPr>
              <w:t>Governance Arm</w:t>
            </w:r>
            <w:r w:rsidRPr="001408D1">
              <w:rPr>
                <w:rFonts w:ascii="Arial" w:hAnsi="Arial" w:cs="Arial"/>
              </w:rPr>
              <w:t xml:space="preserve"> shall discuss the results of the performance monitoring with the concerned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w:t>
            </w:r>
            <w:r w:rsidRPr="001408D1">
              <w:rPr>
                <w:rFonts w:ascii="Arial" w:hAnsi="Arial" w:cs="Arial"/>
                <w:i/>
              </w:rPr>
              <w:t>Supplier</w:t>
            </w:r>
            <w:r w:rsidRPr="001408D1">
              <w:rPr>
                <w:rFonts w:ascii="Arial" w:hAnsi="Arial" w:cs="Arial"/>
              </w:rPr>
              <w:t xml:space="preserve">, or </w:t>
            </w:r>
            <w:r w:rsidRPr="001408D1">
              <w:rPr>
                <w:rFonts w:ascii="Arial" w:hAnsi="Arial" w:cs="Arial"/>
                <w:i/>
              </w:rPr>
              <w:t>Retail Metering Service Provider</w:t>
            </w:r>
            <w:r w:rsidRPr="001408D1">
              <w:rPr>
                <w:rFonts w:ascii="Arial" w:hAnsi="Arial" w:cs="Arial"/>
              </w:rPr>
              <w:t>. The results of the monthly performance monitoring shall be published in the market information website.</w:t>
            </w:r>
          </w:p>
          <w:bookmarkEnd w:id="190"/>
          <w:p w14:paraId="7D222C07" w14:textId="77777777" w:rsidR="00CB6E6A" w:rsidRPr="001408D1" w:rsidRDefault="00CB6E6A" w:rsidP="006B0F81">
            <w:pPr>
              <w:jc w:val="both"/>
              <w:rPr>
                <w:rFonts w:ascii="Arial" w:hAnsi="Arial" w:cs="Arial"/>
                <w:lang w:val="en-US"/>
              </w:rPr>
            </w:pPr>
          </w:p>
        </w:tc>
        <w:tc>
          <w:tcPr>
            <w:tcW w:w="849" w:type="pct"/>
          </w:tcPr>
          <w:p w14:paraId="230003CD" w14:textId="1597734D" w:rsidR="00CB6E6A" w:rsidRPr="001408D1" w:rsidRDefault="00CB6E6A"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529EA1AB" w14:textId="77777777" w:rsidR="00CB6E6A" w:rsidRPr="001408D1" w:rsidRDefault="00CB6E6A" w:rsidP="006B0F81">
            <w:pPr>
              <w:spacing w:line="276" w:lineRule="auto"/>
              <w:jc w:val="both"/>
              <w:rPr>
                <w:rFonts w:ascii="Arial" w:hAnsi="Arial" w:cs="Arial"/>
              </w:rPr>
            </w:pPr>
          </w:p>
        </w:tc>
        <w:tc>
          <w:tcPr>
            <w:tcW w:w="847" w:type="pct"/>
            <w:shd w:val="clear" w:color="auto" w:fill="FFFFFF" w:themeFill="background1"/>
          </w:tcPr>
          <w:p w14:paraId="2AAD00ED" w14:textId="77777777" w:rsidR="00CB6E6A" w:rsidRPr="001408D1" w:rsidRDefault="00CB6E6A" w:rsidP="006B0F81">
            <w:pPr>
              <w:spacing w:line="276" w:lineRule="auto"/>
              <w:jc w:val="both"/>
              <w:rPr>
                <w:rFonts w:ascii="Arial" w:hAnsi="Arial" w:cs="Arial"/>
              </w:rPr>
            </w:pPr>
          </w:p>
        </w:tc>
      </w:tr>
      <w:tr w:rsidR="00A3791A" w:rsidRPr="001408D1" w14:paraId="26B3818A" w14:textId="77777777" w:rsidTr="00E24A85">
        <w:tc>
          <w:tcPr>
            <w:tcW w:w="558" w:type="pct"/>
            <w:shd w:val="clear" w:color="auto" w:fill="FFFFFF" w:themeFill="background1"/>
          </w:tcPr>
          <w:p w14:paraId="61D4D9D8" w14:textId="77777777" w:rsidR="00A3791A" w:rsidRPr="001408D1" w:rsidRDefault="00A3791A" w:rsidP="006B0F81">
            <w:pPr>
              <w:jc w:val="both"/>
              <w:rPr>
                <w:rFonts w:ascii="Arial" w:hAnsi="Arial" w:cs="Arial"/>
              </w:rPr>
            </w:pPr>
            <w:bookmarkStart w:id="191" w:name="_Hlk106195993"/>
            <w:r w:rsidRPr="001408D1">
              <w:rPr>
                <w:rFonts w:ascii="Arial" w:hAnsi="Arial" w:cs="Arial"/>
              </w:rPr>
              <w:t>Semi-Annual Customer Satisfaction Monitoring</w:t>
            </w:r>
            <w:bookmarkEnd w:id="191"/>
          </w:p>
          <w:p w14:paraId="04B1A609" w14:textId="77777777" w:rsidR="00A3791A" w:rsidRPr="001408D1" w:rsidRDefault="00A3791A" w:rsidP="006B0F81">
            <w:pPr>
              <w:jc w:val="both"/>
              <w:rPr>
                <w:rFonts w:ascii="Arial" w:hAnsi="Arial" w:cs="Arial"/>
              </w:rPr>
            </w:pPr>
          </w:p>
          <w:p w14:paraId="02FB0840" w14:textId="5868FC74" w:rsidR="00A3791A" w:rsidRPr="001408D1" w:rsidRDefault="00A3791A" w:rsidP="006B0F81">
            <w:pPr>
              <w:jc w:val="both"/>
              <w:rPr>
                <w:rFonts w:ascii="Arial" w:hAnsi="Arial" w:cs="Arial"/>
              </w:rPr>
            </w:pPr>
            <w:r w:rsidRPr="001408D1">
              <w:rPr>
                <w:rFonts w:ascii="Arial" w:hAnsi="Arial" w:cs="Arial"/>
              </w:rPr>
              <w:lastRenderedPageBreak/>
              <w:t>8.5.2</w:t>
            </w:r>
            <w:r w:rsidRPr="001408D1">
              <w:rPr>
                <w:rFonts w:ascii="Arial" w:hAnsi="Arial" w:cs="Arial"/>
              </w:rPr>
              <w:tab/>
            </w:r>
          </w:p>
        </w:tc>
        <w:tc>
          <w:tcPr>
            <w:tcW w:w="948" w:type="pct"/>
            <w:shd w:val="clear" w:color="auto" w:fill="FFFFFF" w:themeFill="background1"/>
          </w:tcPr>
          <w:p w14:paraId="67B65268" w14:textId="77777777" w:rsidR="00A3791A" w:rsidRPr="001408D1" w:rsidRDefault="00A3791A" w:rsidP="006B0F81">
            <w:pPr>
              <w:jc w:val="both"/>
              <w:rPr>
                <w:rFonts w:ascii="Arial" w:hAnsi="Arial" w:cs="Arial"/>
              </w:rPr>
            </w:pPr>
            <w:r w:rsidRPr="001408D1">
              <w:rPr>
                <w:rFonts w:ascii="Arial" w:hAnsi="Arial" w:cs="Arial"/>
              </w:rPr>
              <w:lastRenderedPageBreak/>
              <w:t xml:space="preserve">Every six (6) months, the </w:t>
            </w:r>
            <w:r w:rsidRPr="001408D1">
              <w:rPr>
                <w:rFonts w:ascii="Arial" w:hAnsi="Arial" w:cs="Arial"/>
                <w:i/>
              </w:rPr>
              <w:t>Governance Arm</w:t>
            </w:r>
            <w:r w:rsidRPr="001408D1">
              <w:rPr>
                <w:rFonts w:ascii="Arial" w:hAnsi="Arial" w:cs="Arial"/>
              </w:rPr>
              <w:t xml:space="preserve"> shall determine the customer satisfaction rating of the </w:t>
            </w:r>
            <w:r w:rsidRPr="001408D1">
              <w:rPr>
                <w:rFonts w:ascii="Arial" w:hAnsi="Arial" w:cs="Arial"/>
                <w:i/>
              </w:rPr>
              <w:t>Retail Metering Services Providers</w:t>
            </w:r>
            <w:r w:rsidRPr="001408D1">
              <w:rPr>
                <w:rFonts w:ascii="Arial" w:hAnsi="Arial" w:cs="Arial"/>
              </w:rPr>
              <w:t xml:space="preserve"> </w:t>
            </w:r>
            <w:r w:rsidRPr="001408D1">
              <w:rPr>
                <w:rFonts w:ascii="Arial" w:hAnsi="Arial" w:cs="Arial"/>
              </w:rPr>
              <w:lastRenderedPageBreak/>
              <w:t xml:space="preserve">through the issuance of the Customer Satisfaction Rating Sheet to all direct </w:t>
            </w:r>
            <w:r w:rsidRPr="001408D1">
              <w:rPr>
                <w:rFonts w:ascii="Arial" w:hAnsi="Arial" w:cs="Arial"/>
                <w:i/>
              </w:rPr>
              <w:t>Contestable Customers</w:t>
            </w:r>
            <w:r w:rsidRPr="001408D1">
              <w:rPr>
                <w:rFonts w:ascii="Arial" w:hAnsi="Arial" w:cs="Arial"/>
              </w:rPr>
              <w:t xml:space="preserve"> and </w:t>
            </w:r>
            <w:r w:rsidRPr="001408D1">
              <w:rPr>
                <w:rFonts w:ascii="Arial" w:hAnsi="Arial" w:cs="Arial"/>
                <w:i/>
              </w:rPr>
              <w:t>Suppliers</w:t>
            </w:r>
            <w:r w:rsidRPr="001408D1">
              <w:rPr>
                <w:rFonts w:ascii="Arial" w:hAnsi="Arial" w:cs="Arial"/>
              </w:rPr>
              <w:t xml:space="preserve">. The </w:t>
            </w:r>
            <w:r w:rsidRPr="001408D1">
              <w:rPr>
                <w:rFonts w:ascii="Arial" w:hAnsi="Arial" w:cs="Arial"/>
                <w:i/>
              </w:rPr>
              <w:t>Governance Arm</w:t>
            </w:r>
            <w:r w:rsidRPr="001408D1">
              <w:rPr>
                <w:rFonts w:ascii="Arial" w:hAnsi="Arial" w:cs="Arial"/>
              </w:rPr>
              <w:t xml:space="preserve"> shall require the direct </w:t>
            </w:r>
            <w:r w:rsidRPr="001408D1">
              <w:rPr>
                <w:rFonts w:ascii="Arial" w:hAnsi="Arial" w:cs="Arial"/>
                <w:i/>
              </w:rPr>
              <w:t>Contestable Customers</w:t>
            </w:r>
            <w:r w:rsidRPr="001408D1">
              <w:rPr>
                <w:rFonts w:ascii="Arial" w:hAnsi="Arial" w:cs="Arial"/>
              </w:rPr>
              <w:t xml:space="preserve"> and </w:t>
            </w:r>
            <w:r w:rsidRPr="001408D1">
              <w:rPr>
                <w:rFonts w:ascii="Arial" w:hAnsi="Arial" w:cs="Arial"/>
                <w:i/>
              </w:rPr>
              <w:t>Suppliers</w:t>
            </w:r>
            <w:r w:rsidRPr="001408D1">
              <w:rPr>
                <w:rFonts w:ascii="Arial" w:hAnsi="Arial" w:cs="Arial"/>
              </w:rPr>
              <w:t xml:space="preserve"> to accomplish and submit the Customer Satisfaction Rating Sheets back to the Governance Arm. </w:t>
            </w:r>
          </w:p>
          <w:p w14:paraId="73783605" w14:textId="58844B74" w:rsidR="00A3791A" w:rsidRPr="001408D1" w:rsidRDefault="00A3791A" w:rsidP="006B0F81">
            <w:pPr>
              <w:jc w:val="both"/>
              <w:rPr>
                <w:rFonts w:ascii="Arial" w:hAnsi="Arial" w:cs="Arial"/>
                <w:lang w:val="en-US"/>
              </w:rPr>
            </w:pPr>
            <w:r w:rsidRPr="001408D1">
              <w:rPr>
                <w:rFonts w:ascii="Arial" w:hAnsi="Arial" w:cs="Arial"/>
              </w:rPr>
              <w:t>xxx</w:t>
            </w:r>
          </w:p>
        </w:tc>
        <w:tc>
          <w:tcPr>
            <w:tcW w:w="950" w:type="pct"/>
          </w:tcPr>
          <w:p w14:paraId="664F7BA7" w14:textId="77777777" w:rsidR="00A3791A" w:rsidRPr="001408D1" w:rsidRDefault="00A3791A" w:rsidP="006B0F81">
            <w:pPr>
              <w:jc w:val="both"/>
              <w:rPr>
                <w:rFonts w:ascii="Arial" w:hAnsi="Arial" w:cs="Arial"/>
              </w:rPr>
            </w:pPr>
            <w:bookmarkStart w:id="192" w:name="_Hlk106196014"/>
            <w:r w:rsidRPr="001408D1">
              <w:rPr>
                <w:rFonts w:ascii="Arial" w:hAnsi="Arial" w:cs="Arial"/>
              </w:rPr>
              <w:lastRenderedPageBreak/>
              <w:t xml:space="preserve">Every six (6) months, the </w:t>
            </w:r>
            <w:r w:rsidRPr="001408D1">
              <w:rPr>
                <w:rFonts w:ascii="Arial" w:hAnsi="Arial" w:cs="Arial"/>
                <w:i/>
              </w:rPr>
              <w:t>Governance Arm</w:t>
            </w:r>
            <w:r w:rsidRPr="001408D1">
              <w:rPr>
                <w:rFonts w:ascii="Arial" w:hAnsi="Arial" w:cs="Arial"/>
              </w:rPr>
              <w:t xml:space="preserve"> shall determine the customer satisfaction rating of the </w:t>
            </w:r>
            <w:r w:rsidRPr="001408D1">
              <w:rPr>
                <w:rFonts w:ascii="Arial" w:hAnsi="Arial" w:cs="Arial"/>
                <w:i/>
              </w:rPr>
              <w:t>Retail Metering Services Providers</w:t>
            </w:r>
            <w:r w:rsidRPr="001408D1">
              <w:rPr>
                <w:rFonts w:ascii="Arial" w:hAnsi="Arial" w:cs="Arial"/>
              </w:rPr>
              <w:t xml:space="preserve"> </w:t>
            </w:r>
            <w:r w:rsidRPr="001408D1">
              <w:rPr>
                <w:rFonts w:ascii="Arial" w:hAnsi="Arial" w:cs="Arial"/>
              </w:rPr>
              <w:lastRenderedPageBreak/>
              <w:t xml:space="preserve">through the issuance of the Customer Satisfaction Rating Sheet to all direct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and </w:t>
            </w:r>
            <w:r w:rsidRPr="001408D1">
              <w:rPr>
                <w:rFonts w:ascii="Arial" w:hAnsi="Arial" w:cs="Arial"/>
                <w:i/>
              </w:rPr>
              <w:t>Suppliers</w:t>
            </w:r>
            <w:r w:rsidRPr="001408D1">
              <w:rPr>
                <w:rFonts w:ascii="Arial" w:hAnsi="Arial" w:cs="Arial"/>
              </w:rPr>
              <w:t xml:space="preserve">. The </w:t>
            </w:r>
            <w:r w:rsidRPr="001408D1">
              <w:rPr>
                <w:rFonts w:ascii="Arial" w:hAnsi="Arial" w:cs="Arial"/>
                <w:i/>
              </w:rPr>
              <w:t>Governance Arm</w:t>
            </w:r>
            <w:r w:rsidRPr="001408D1">
              <w:rPr>
                <w:rFonts w:ascii="Arial" w:hAnsi="Arial" w:cs="Arial"/>
              </w:rPr>
              <w:t xml:space="preserve"> shall require the direct </w:t>
            </w:r>
            <w:r w:rsidRPr="001408D1">
              <w:rPr>
                <w:rFonts w:ascii="Arial" w:hAnsi="Arial" w:cs="Arial"/>
                <w:i/>
                <w:strike/>
              </w:rPr>
              <w:t>Contestable</w:t>
            </w:r>
            <w:r w:rsidRPr="001408D1">
              <w:rPr>
                <w:rFonts w:ascii="Arial" w:hAnsi="Arial" w:cs="Arial"/>
                <w:i/>
              </w:rPr>
              <w:t xml:space="preserve"> </w:t>
            </w:r>
            <w:r w:rsidRPr="001408D1">
              <w:rPr>
                <w:rFonts w:ascii="Arial" w:hAnsi="Arial" w:cs="Arial"/>
                <w:b/>
                <w:bCs/>
                <w:i/>
                <w:u w:val="single"/>
              </w:rPr>
              <w:t>Retail</w:t>
            </w:r>
            <w:r w:rsidRPr="001408D1">
              <w:rPr>
                <w:rFonts w:ascii="Arial" w:hAnsi="Arial" w:cs="Arial"/>
                <w:i/>
              </w:rPr>
              <w:t xml:space="preserve"> Customers</w:t>
            </w:r>
            <w:r w:rsidRPr="001408D1">
              <w:rPr>
                <w:rFonts w:ascii="Arial" w:hAnsi="Arial" w:cs="Arial"/>
              </w:rPr>
              <w:t xml:space="preserve"> and </w:t>
            </w:r>
            <w:r w:rsidRPr="001408D1">
              <w:rPr>
                <w:rFonts w:ascii="Arial" w:hAnsi="Arial" w:cs="Arial"/>
                <w:i/>
              </w:rPr>
              <w:t>Suppliers</w:t>
            </w:r>
            <w:r w:rsidRPr="001408D1">
              <w:rPr>
                <w:rFonts w:ascii="Arial" w:hAnsi="Arial" w:cs="Arial"/>
              </w:rPr>
              <w:t xml:space="preserve"> to accomplish and submit the Customer Satisfaction Rating Sheets back to the Governance Arm. </w:t>
            </w:r>
          </w:p>
          <w:bookmarkEnd w:id="192"/>
          <w:p w14:paraId="65BD558D" w14:textId="12479FB2" w:rsidR="00A3791A" w:rsidRPr="001408D1" w:rsidRDefault="00A3791A" w:rsidP="006B0F81">
            <w:pPr>
              <w:jc w:val="both"/>
              <w:rPr>
                <w:rFonts w:ascii="Arial" w:hAnsi="Arial" w:cs="Arial"/>
                <w:lang w:val="en-US"/>
              </w:rPr>
            </w:pPr>
            <w:r w:rsidRPr="001408D1">
              <w:rPr>
                <w:rFonts w:ascii="Arial" w:hAnsi="Arial" w:cs="Arial"/>
              </w:rPr>
              <w:t>xxx</w:t>
            </w:r>
          </w:p>
        </w:tc>
        <w:tc>
          <w:tcPr>
            <w:tcW w:w="849" w:type="pct"/>
          </w:tcPr>
          <w:p w14:paraId="2B87FD2E" w14:textId="60C623F6" w:rsidR="00A3791A" w:rsidRPr="001408D1" w:rsidRDefault="00A3791A"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w:t>
            </w:r>
            <w:r w:rsidRPr="001408D1">
              <w:rPr>
                <w:rFonts w:ascii="Arial" w:hAnsi="Arial" w:cs="Arial"/>
              </w:rPr>
              <w:lastRenderedPageBreak/>
              <w:t>GEOP End-Users which are not contestable Customers</w:t>
            </w:r>
          </w:p>
        </w:tc>
        <w:tc>
          <w:tcPr>
            <w:tcW w:w="847" w:type="pct"/>
            <w:shd w:val="clear" w:color="auto" w:fill="FFFFFF" w:themeFill="background1"/>
          </w:tcPr>
          <w:p w14:paraId="1B08AA53" w14:textId="77777777" w:rsidR="00A3791A" w:rsidRPr="001408D1" w:rsidRDefault="00A3791A" w:rsidP="006B0F81">
            <w:pPr>
              <w:spacing w:line="276" w:lineRule="auto"/>
              <w:jc w:val="both"/>
              <w:rPr>
                <w:rFonts w:ascii="Arial" w:hAnsi="Arial" w:cs="Arial"/>
              </w:rPr>
            </w:pPr>
          </w:p>
        </w:tc>
        <w:tc>
          <w:tcPr>
            <w:tcW w:w="847" w:type="pct"/>
            <w:shd w:val="clear" w:color="auto" w:fill="FFFFFF" w:themeFill="background1"/>
          </w:tcPr>
          <w:p w14:paraId="367AF91C" w14:textId="77777777" w:rsidR="00A3791A" w:rsidRPr="001408D1" w:rsidRDefault="00A3791A" w:rsidP="006B0F81">
            <w:pPr>
              <w:spacing w:line="276" w:lineRule="auto"/>
              <w:jc w:val="both"/>
              <w:rPr>
                <w:rFonts w:ascii="Arial" w:hAnsi="Arial" w:cs="Arial"/>
              </w:rPr>
            </w:pPr>
          </w:p>
        </w:tc>
      </w:tr>
      <w:tr w:rsidR="00A3791A" w:rsidRPr="001408D1" w14:paraId="5E2B7ED0" w14:textId="77777777" w:rsidTr="00E24A85">
        <w:tc>
          <w:tcPr>
            <w:tcW w:w="558" w:type="pct"/>
            <w:shd w:val="clear" w:color="auto" w:fill="FFFFFF" w:themeFill="background1"/>
          </w:tcPr>
          <w:p w14:paraId="2E54EBB1" w14:textId="77777777" w:rsidR="00A3791A" w:rsidRPr="001408D1" w:rsidRDefault="00A3791A" w:rsidP="006B0F81">
            <w:pPr>
              <w:jc w:val="both"/>
              <w:rPr>
                <w:rFonts w:ascii="Arial" w:hAnsi="Arial" w:cs="Arial"/>
              </w:rPr>
            </w:pPr>
            <w:r w:rsidRPr="001408D1">
              <w:rPr>
                <w:rFonts w:ascii="Arial" w:hAnsi="Arial" w:cs="Arial"/>
              </w:rPr>
              <w:t>Metered Participant ID Guidelines</w:t>
            </w:r>
          </w:p>
          <w:p w14:paraId="364A6B15" w14:textId="77777777" w:rsidR="00A3791A" w:rsidRPr="001408D1" w:rsidRDefault="00A3791A" w:rsidP="006B0F81">
            <w:pPr>
              <w:jc w:val="both"/>
              <w:rPr>
                <w:rFonts w:ascii="Arial" w:hAnsi="Arial" w:cs="Arial"/>
              </w:rPr>
            </w:pPr>
          </w:p>
          <w:p w14:paraId="757D7336" w14:textId="1CA91BA5" w:rsidR="00A3791A" w:rsidRPr="001408D1" w:rsidRDefault="00A3791A" w:rsidP="006B0F81">
            <w:pPr>
              <w:jc w:val="both"/>
              <w:rPr>
                <w:rFonts w:ascii="Arial" w:hAnsi="Arial" w:cs="Arial"/>
              </w:rPr>
            </w:pPr>
            <w:r w:rsidRPr="001408D1">
              <w:rPr>
                <w:rFonts w:ascii="Arial" w:hAnsi="Arial" w:cs="Arial"/>
              </w:rPr>
              <w:t>Appendix B</w:t>
            </w:r>
          </w:p>
        </w:tc>
        <w:tc>
          <w:tcPr>
            <w:tcW w:w="948" w:type="pct"/>
            <w:shd w:val="clear" w:color="auto" w:fill="FFFFFF" w:themeFill="background1"/>
          </w:tcPr>
          <w:p w14:paraId="68B9CD22" w14:textId="4D9F5BAC" w:rsidR="00A3791A" w:rsidRPr="001408D1" w:rsidRDefault="00A3791A" w:rsidP="006B0F81">
            <w:pPr>
              <w:jc w:val="both"/>
              <w:rPr>
                <w:rFonts w:ascii="Arial" w:hAnsi="Arial" w:cs="Arial"/>
                <w:lang w:val="en-US"/>
              </w:rPr>
            </w:pPr>
            <w:r w:rsidRPr="001408D1">
              <w:rPr>
                <w:rFonts w:ascii="Arial" w:hAnsi="Arial" w:cs="Arial"/>
                <w:lang w:val="en-US"/>
              </w:rPr>
              <w:t xml:space="preserve">These guidelines shall be followed in the labeling and numbering of </w:t>
            </w:r>
            <w:r w:rsidRPr="001408D1">
              <w:rPr>
                <w:rFonts w:ascii="Arial" w:hAnsi="Arial" w:cs="Arial"/>
                <w:i/>
                <w:lang w:val="en-US"/>
              </w:rPr>
              <w:t>metering installations</w:t>
            </w:r>
            <w:r w:rsidRPr="001408D1">
              <w:rPr>
                <w:rFonts w:ascii="Arial" w:hAnsi="Arial" w:cs="Arial"/>
                <w:lang w:val="en-US"/>
              </w:rPr>
              <w:t xml:space="preserve"> of </w:t>
            </w:r>
            <w:r w:rsidRPr="001408D1">
              <w:rPr>
                <w:rFonts w:ascii="Arial" w:hAnsi="Arial" w:cs="Arial"/>
                <w:i/>
                <w:lang w:val="en-US"/>
              </w:rPr>
              <w:t>Contestable Customers</w:t>
            </w:r>
            <w:r w:rsidRPr="001408D1">
              <w:rPr>
                <w:rFonts w:ascii="Arial" w:hAnsi="Arial" w:cs="Arial"/>
                <w:lang w:val="en-US"/>
              </w:rPr>
              <w:t xml:space="preserve">. </w:t>
            </w:r>
          </w:p>
        </w:tc>
        <w:tc>
          <w:tcPr>
            <w:tcW w:w="950" w:type="pct"/>
          </w:tcPr>
          <w:p w14:paraId="3AFF8E8F" w14:textId="758CA3C8" w:rsidR="00A3791A" w:rsidRPr="001408D1" w:rsidRDefault="00A3791A" w:rsidP="006B0F81">
            <w:pPr>
              <w:jc w:val="both"/>
              <w:rPr>
                <w:rFonts w:ascii="Arial" w:hAnsi="Arial" w:cs="Arial"/>
                <w:lang w:val="en-US"/>
              </w:rPr>
            </w:pPr>
            <w:bookmarkStart w:id="193" w:name="_Hlk106196108"/>
            <w:r w:rsidRPr="001408D1">
              <w:rPr>
                <w:rFonts w:ascii="Arial" w:hAnsi="Arial" w:cs="Arial"/>
                <w:lang w:val="en-US"/>
              </w:rPr>
              <w:t xml:space="preserve">These guidelines shall be followed in the labeling and numbering of </w:t>
            </w:r>
            <w:r w:rsidRPr="001408D1">
              <w:rPr>
                <w:rFonts w:ascii="Arial" w:hAnsi="Arial" w:cs="Arial"/>
                <w:i/>
                <w:lang w:val="en-US"/>
              </w:rPr>
              <w:t>metering installations</w:t>
            </w:r>
            <w:r w:rsidRPr="001408D1">
              <w:rPr>
                <w:rFonts w:ascii="Arial" w:hAnsi="Arial" w:cs="Arial"/>
                <w:lang w:val="en-US"/>
              </w:rPr>
              <w:t xml:space="preserve"> of </w:t>
            </w:r>
            <w:r w:rsidRPr="001408D1">
              <w:rPr>
                <w:rFonts w:ascii="Arial" w:hAnsi="Arial" w:cs="Arial"/>
                <w:i/>
                <w:strike/>
                <w:lang w:val="en-US"/>
              </w:rPr>
              <w:t>Contestable</w:t>
            </w:r>
            <w:r w:rsidRPr="001408D1">
              <w:rPr>
                <w:rFonts w:ascii="Arial" w:hAnsi="Arial" w:cs="Arial"/>
                <w:i/>
                <w:lang w:val="en-US"/>
              </w:rPr>
              <w:t xml:space="preserve"> </w:t>
            </w:r>
            <w:r w:rsidRPr="001408D1">
              <w:rPr>
                <w:rFonts w:ascii="Arial" w:hAnsi="Arial" w:cs="Arial"/>
                <w:b/>
                <w:bCs/>
                <w:i/>
                <w:u w:val="single"/>
                <w:lang w:val="en-US"/>
              </w:rPr>
              <w:t xml:space="preserve">Retail </w:t>
            </w:r>
            <w:r w:rsidRPr="001408D1">
              <w:rPr>
                <w:rFonts w:ascii="Arial" w:hAnsi="Arial" w:cs="Arial"/>
                <w:i/>
                <w:lang w:val="en-US"/>
              </w:rPr>
              <w:t>Customers</w:t>
            </w:r>
            <w:r w:rsidRPr="001408D1">
              <w:rPr>
                <w:rFonts w:ascii="Arial" w:hAnsi="Arial" w:cs="Arial"/>
                <w:lang w:val="en-US"/>
              </w:rPr>
              <w:t xml:space="preserve">. </w:t>
            </w:r>
            <w:bookmarkEnd w:id="193"/>
          </w:p>
        </w:tc>
        <w:tc>
          <w:tcPr>
            <w:tcW w:w="849" w:type="pct"/>
          </w:tcPr>
          <w:p w14:paraId="790CCB6D" w14:textId="2F7428BE" w:rsidR="00A3791A" w:rsidRPr="001408D1" w:rsidRDefault="00A3791A"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7AE51FBC" w14:textId="77777777" w:rsidR="00A3791A" w:rsidRPr="001408D1" w:rsidRDefault="00A3791A" w:rsidP="006B0F81">
            <w:pPr>
              <w:spacing w:line="276" w:lineRule="auto"/>
              <w:jc w:val="both"/>
              <w:rPr>
                <w:rFonts w:ascii="Arial" w:hAnsi="Arial" w:cs="Arial"/>
              </w:rPr>
            </w:pPr>
          </w:p>
        </w:tc>
        <w:tc>
          <w:tcPr>
            <w:tcW w:w="847" w:type="pct"/>
            <w:shd w:val="clear" w:color="auto" w:fill="FFFFFF" w:themeFill="background1"/>
          </w:tcPr>
          <w:p w14:paraId="42FF7B57" w14:textId="77777777" w:rsidR="00A3791A" w:rsidRPr="001408D1" w:rsidRDefault="00A3791A" w:rsidP="006B0F81">
            <w:pPr>
              <w:spacing w:line="276" w:lineRule="auto"/>
              <w:jc w:val="both"/>
              <w:rPr>
                <w:rFonts w:ascii="Arial" w:hAnsi="Arial" w:cs="Arial"/>
              </w:rPr>
            </w:pPr>
          </w:p>
        </w:tc>
      </w:tr>
      <w:tr w:rsidR="00A923ED" w:rsidRPr="001408D1" w14:paraId="220B3DA0" w14:textId="77777777" w:rsidTr="00E24A85">
        <w:tc>
          <w:tcPr>
            <w:tcW w:w="558" w:type="pct"/>
            <w:shd w:val="clear" w:color="auto" w:fill="FFFFFF" w:themeFill="background1"/>
          </w:tcPr>
          <w:p w14:paraId="5B3DDA5D" w14:textId="77777777" w:rsidR="00C63BFC" w:rsidRPr="001408D1" w:rsidRDefault="00C63BFC" w:rsidP="006B0F81">
            <w:pPr>
              <w:jc w:val="both"/>
              <w:rPr>
                <w:rFonts w:ascii="Arial" w:hAnsi="Arial" w:cs="Arial"/>
              </w:rPr>
            </w:pPr>
            <w:r w:rsidRPr="001408D1">
              <w:rPr>
                <w:rFonts w:ascii="Arial" w:hAnsi="Arial" w:cs="Arial"/>
              </w:rPr>
              <w:t>Metered Participant ID Guidelines</w:t>
            </w:r>
          </w:p>
          <w:p w14:paraId="6EEF1B3E" w14:textId="77777777" w:rsidR="00C63BFC" w:rsidRPr="001408D1" w:rsidRDefault="00C63BFC" w:rsidP="006B0F81">
            <w:pPr>
              <w:jc w:val="both"/>
              <w:rPr>
                <w:rFonts w:ascii="Arial" w:hAnsi="Arial" w:cs="Arial"/>
              </w:rPr>
            </w:pPr>
          </w:p>
          <w:p w14:paraId="2EA964FB" w14:textId="65F50438" w:rsidR="00A923ED" w:rsidRPr="001408D1" w:rsidRDefault="00C63BFC" w:rsidP="006B0F81">
            <w:pPr>
              <w:jc w:val="both"/>
              <w:rPr>
                <w:rFonts w:ascii="Arial" w:hAnsi="Arial" w:cs="Arial"/>
              </w:rPr>
            </w:pPr>
            <w:r w:rsidRPr="001408D1">
              <w:rPr>
                <w:rFonts w:ascii="Arial" w:hAnsi="Arial" w:cs="Arial"/>
              </w:rPr>
              <w:t>Appendix B</w:t>
            </w:r>
          </w:p>
        </w:tc>
        <w:tc>
          <w:tcPr>
            <w:tcW w:w="948" w:type="pct"/>
            <w:shd w:val="clear" w:color="auto" w:fill="FFFFFF" w:themeFill="background1"/>
          </w:tcPr>
          <w:p w14:paraId="3393BEF6" w14:textId="20D6905E" w:rsidR="00A923ED" w:rsidRPr="001408D1" w:rsidRDefault="00A923ED" w:rsidP="006B0F81">
            <w:pPr>
              <w:jc w:val="both"/>
              <w:rPr>
                <w:rFonts w:ascii="Arial" w:hAnsi="Arial" w:cs="Arial"/>
                <w:lang w:val="en-US"/>
              </w:rPr>
            </w:pPr>
            <w:r w:rsidRPr="001408D1">
              <w:rPr>
                <w:rFonts w:ascii="Arial" w:hAnsi="Arial" w:cs="Arial"/>
              </w:rPr>
              <w:t xml:space="preserve">1. The Metered Participant ID of </w:t>
            </w:r>
            <w:r w:rsidRPr="001408D1">
              <w:rPr>
                <w:rFonts w:ascii="Arial" w:hAnsi="Arial" w:cs="Arial"/>
                <w:i/>
              </w:rPr>
              <w:t>Contestable Customers</w:t>
            </w:r>
            <w:r w:rsidRPr="001408D1">
              <w:rPr>
                <w:rFonts w:ascii="Arial" w:hAnsi="Arial" w:cs="Arial"/>
              </w:rPr>
              <w:t xml:space="preserve"> shall be identified by four (4) alpha-numeric characters except for cases cited in items 5 and 6 of these guidelines.</w:t>
            </w:r>
          </w:p>
        </w:tc>
        <w:tc>
          <w:tcPr>
            <w:tcW w:w="950" w:type="pct"/>
          </w:tcPr>
          <w:p w14:paraId="4611ABAC" w14:textId="6FB14A72" w:rsidR="00A923ED" w:rsidRPr="001408D1" w:rsidRDefault="003B6CA4" w:rsidP="006B0F81">
            <w:pPr>
              <w:jc w:val="both"/>
              <w:rPr>
                <w:rFonts w:ascii="Arial" w:hAnsi="Arial" w:cs="Arial"/>
                <w:lang w:val="en-US"/>
              </w:rPr>
            </w:pPr>
            <w:bookmarkStart w:id="194" w:name="_Hlk106196157"/>
            <w:r w:rsidRPr="001408D1">
              <w:rPr>
                <w:rFonts w:ascii="Arial" w:hAnsi="Arial" w:cs="Arial"/>
              </w:rPr>
              <w:t xml:space="preserve">1. </w:t>
            </w:r>
            <w:r w:rsidR="00A923ED" w:rsidRPr="001408D1">
              <w:rPr>
                <w:rFonts w:ascii="Arial" w:hAnsi="Arial" w:cs="Arial"/>
              </w:rPr>
              <w:t xml:space="preserve">The Metered Participant ID of </w:t>
            </w:r>
            <w:r w:rsidR="00A923ED" w:rsidRPr="001408D1">
              <w:rPr>
                <w:rFonts w:ascii="Arial" w:hAnsi="Arial" w:cs="Arial"/>
                <w:i/>
                <w:strike/>
              </w:rPr>
              <w:t xml:space="preserve">Contestable </w:t>
            </w:r>
            <w:r w:rsidR="00A923ED" w:rsidRPr="001408D1">
              <w:rPr>
                <w:rFonts w:ascii="Arial" w:hAnsi="Arial" w:cs="Arial"/>
                <w:b/>
                <w:bCs/>
                <w:i/>
                <w:u w:val="single"/>
              </w:rPr>
              <w:t xml:space="preserve">Retail </w:t>
            </w:r>
            <w:r w:rsidR="00A923ED" w:rsidRPr="001408D1">
              <w:rPr>
                <w:rFonts w:ascii="Arial" w:hAnsi="Arial" w:cs="Arial"/>
                <w:i/>
              </w:rPr>
              <w:t>Customers</w:t>
            </w:r>
            <w:r w:rsidR="00A923ED" w:rsidRPr="001408D1">
              <w:rPr>
                <w:rFonts w:ascii="Arial" w:hAnsi="Arial" w:cs="Arial"/>
              </w:rPr>
              <w:t xml:space="preserve"> shall be identified by four (4) alpha-numeric characters except for cases cited in items 5 and 6 of these guidelines.</w:t>
            </w:r>
            <w:bookmarkEnd w:id="194"/>
          </w:p>
        </w:tc>
        <w:tc>
          <w:tcPr>
            <w:tcW w:w="849" w:type="pct"/>
          </w:tcPr>
          <w:p w14:paraId="2EF3CA30" w14:textId="02588D89" w:rsidR="00A923ED" w:rsidRPr="001408D1" w:rsidRDefault="00A923ED"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59A07212" w14:textId="77777777" w:rsidR="00A923ED" w:rsidRPr="001408D1" w:rsidRDefault="00A923ED" w:rsidP="006B0F81">
            <w:pPr>
              <w:spacing w:line="276" w:lineRule="auto"/>
              <w:jc w:val="both"/>
              <w:rPr>
                <w:rFonts w:ascii="Arial" w:hAnsi="Arial" w:cs="Arial"/>
              </w:rPr>
            </w:pPr>
          </w:p>
        </w:tc>
        <w:tc>
          <w:tcPr>
            <w:tcW w:w="847" w:type="pct"/>
            <w:shd w:val="clear" w:color="auto" w:fill="FFFFFF" w:themeFill="background1"/>
          </w:tcPr>
          <w:p w14:paraId="7B45062F" w14:textId="77777777" w:rsidR="00A923ED" w:rsidRPr="001408D1" w:rsidRDefault="00A923ED" w:rsidP="006B0F81">
            <w:pPr>
              <w:spacing w:line="276" w:lineRule="auto"/>
              <w:jc w:val="both"/>
              <w:rPr>
                <w:rFonts w:ascii="Arial" w:hAnsi="Arial" w:cs="Arial"/>
              </w:rPr>
            </w:pPr>
          </w:p>
        </w:tc>
      </w:tr>
      <w:tr w:rsidR="003B6CA4" w:rsidRPr="001408D1" w14:paraId="1E807738" w14:textId="77777777" w:rsidTr="00E24A85">
        <w:tc>
          <w:tcPr>
            <w:tcW w:w="558" w:type="pct"/>
            <w:shd w:val="clear" w:color="auto" w:fill="FFFFFF" w:themeFill="background1"/>
          </w:tcPr>
          <w:p w14:paraId="32FE7D06" w14:textId="77777777" w:rsidR="00C63BFC" w:rsidRPr="001408D1" w:rsidRDefault="00C63BFC" w:rsidP="006B0F81">
            <w:pPr>
              <w:jc w:val="both"/>
              <w:rPr>
                <w:rFonts w:ascii="Arial" w:hAnsi="Arial" w:cs="Arial"/>
              </w:rPr>
            </w:pPr>
            <w:r w:rsidRPr="001408D1">
              <w:rPr>
                <w:rFonts w:ascii="Arial" w:hAnsi="Arial" w:cs="Arial"/>
              </w:rPr>
              <w:t>Metered Participant ID Guidelines</w:t>
            </w:r>
          </w:p>
          <w:p w14:paraId="680F30CF" w14:textId="77777777" w:rsidR="00C63BFC" w:rsidRPr="001408D1" w:rsidRDefault="00C63BFC" w:rsidP="006B0F81">
            <w:pPr>
              <w:jc w:val="both"/>
              <w:rPr>
                <w:rFonts w:ascii="Arial" w:hAnsi="Arial" w:cs="Arial"/>
              </w:rPr>
            </w:pPr>
          </w:p>
          <w:p w14:paraId="0C3D7106" w14:textId="29D0690A" w:rsidR="003B6CA4" w:rsidRPr="001408D1" w:rsidRDefault="00C63BFC" w:rsidP="006B0F81">
            <w:pPr>
              <w:jc w:val="both"/>
              <w:rPr>
                <w:rFonts w:ascii="Arial" w:hAnsi="Arial" w:cs="Arial"/>
              </w:rPr>
            </w:pPr>
            <w:r w:rsidRPr="001408D1">
              <w:rPr>
                <w:rFonts w:ascii="Arial" w:hAnsi="Arial" w:cs="Arial"/>
              </w:rPr>
              <w:t>Appendix B</w:t>
            </w:r>
          </w:p>
        </w:tc>
        <w:tc>
          <w:tcPr>
            <w:tcW w:w="948" w:type="pct"/>
            <w:shd w:val="clear" w:color="auto" w:fill="FFFFFF" w:themeFill="background1"/>
          </w:tcPr>
          <w:p w14:paraId="2C25ADD7" w14:textId="47D4C223" w:rsidR="003B6CA4" w:rsidRPr="001408D1" w:rsidRDefault="003B6CA4" w:rsidP="006B0F81">
            <w:pPr>
              <w:jc w:val="both"/>
              <w:rPr>
                <w:rFonts w:ascii="Arial" w:hAnsi="Arial" w:cs="Arial"/>
                <w:lang w:val="en-US"/>
              </w:rPr>
            </w:pPr>
            <w:r w:rsidRPr="001408D1">
              <w:rPr>
                <w:rFonts w:ascii="Arial" w:hAnsi="Arial" w:cs="Arial"/>
              </w:rPr>
              <w:t xml:space="preserve">2. The Metered Participant ID of </w:t>
            </w:r>
            <w:r w:rsidRPr="001408D1">
              <w:rPr>
                <w:rFonts w:ascii="Arial" w:hAnsi="Arial" w:cs="Arial"/>
                <w:i/>
              </w:rPr>
              <w:t>Contestable Customers</w:t>
            </w:r>
            <w:r w:rsidRPr="001408D1">
              <w:rPr>
                <w:rFonts w:ascii="Arial" w:hAnsi="Arial" w:cs="Arial"/>
              </w:rPr>
              <w:t xml:space="preserve"> whose full name corresponds to a three-letter abbreviation shall be that three-letter abbreviation </w:t>
            </w:r>
            <w:r w:rsidRPr="001408D1">
              <w:rPr>
                <w:rFonts w:ascii="Arial" w:hAnsi="Arial" w:cs="Arial"/>
              </w:rPr>
              <w:lastRenderedPageBreak/>
              <w:t>appended by the zero (0) character.</w:t>
            </w:r>
          </w:p>
        </w:tc>
        <w:tc>
          <w:tcPr>
            <w:tcW w:w="950" w:type="pct"/>
          </w:tcPr>
          <w:p w14:paraId="1E36DE1A" w14:textId="46468037" w:rsidR="003B6CA4" w:rsidRPr="001408D1" w:rsidRDefault="00C63BFC" w:rsidP="006B0F81">
            <w:pPr>
              <w:jc w:val="both"/>
              <w:rPr>
                <w:rFonts w:ascii="Arial" w:hAnsi="Arial" w:cs="Arial"/>
              </w:rPr>
            </w:pPr>
            <w:bookmarkStart w:id="195" w:name="_Hlk106196188"/>
            <w:r w:rsidRPr="001408D1">
              <w:rPr>
                <w:rFonts w:ascii="Arial" w:hAnsi="Arial" w:cs="Arial"/>
              </w:rPr>
              <w:lastRenderedPageBreak/>
              <w:t xml:space="preserve">2. </w:t>
            </w:r>
            <w:r w:rsidR="003B6CA4" w:rsidRPr="001408D1">
              <w:rPr>
                <w:rFonts w:ascii="Arial" w:hAnsi="Arial" w:cs="Arial"/>
              </w:rPr>
              <w:t xml:space="preserve">The Metered Participant ID of </w:t>
            </w:r>
            <w:r w:rsidR="003B6CA4" w:rsidRPr="001408D1">
              <w:rPr>
                <w:rFonts w:ascii="Arial" w:hAnsi="Arial" w:cs="Arial"/>
                <w:i/>
                <w:strike/>
              </w:rPr>
              <w:t>Contestable</w:t>
            </w:r>
            <w:r w:rsidR="003B6CA4" w:rsidRPr="001408D1">
              <w:rPr>
                <w:rFonts w:ascii="Arial" w:hAnsi="Arial" w:cs="Arial"/>
                <w:i/>
              </w:rPr>
              <w:t xml:space="preserve"> </w:t>
            </w:r>
            <w:r w:rsidR="003B6CA4" w:rsidRPr="001408D1">
              <w:rPr>
                <w:rFonts w:ascii="Arial" w:hAnsi="Arial" w:cs="Arial"/>
                <w:b/>
                <w:i/>
                <w:u w:val="single"/>
              </w:rPr>
              <w:t xml:space="preserve">Retail </w:t>
            </w:r>
            <w:r w:rsidR="003B6CA4" w:rsidRPr="001408D1">
              <w:rPr>
                <w:rFonts w:ascii="Arial" w:hAnsi="Arial" w:cs="Arial"/>
                <w:i/>
              </w:rPr>
              <w:t>Customers</w:t>
            </w:r>
            <w:r w:rsidR="003B6CA4" w:rsidRPr="001408D1">
              <w:rPr>
                <w:rFonts w:ascii="Arial" w:hAnsi="Arial" w:cs="Arial"/>
              </w:rPr>
              <w:t xml:space="preserve"> whose full name corresponds to a three-letter abbreviation shall be that three-letter abbreviation </w:t>
            </w:r>
            <w:r w:rsidR="003B6CA4" w:rsidRPr="001408D1">
              <w:rPr>
                <w:rFonts w:ascii="Arial" w:hAnsi="Arial" w:cs="Arial"/>
              </w:rPr>
              <w:lastRenderedPageBreak/>
              <w:t>appended by the zero (0) character.</w:t>
            </w:r>
          </w:p>
          <w:bookmarkEnd w:id="195"/>
          <w:p w14:paraId="3C8AE44E" w14:textId="77777777" w:rsidR="003B6CA4" w:rsidRPr="001408D1" w:rsidRDefault="003B6CA4" w:rsidP="006B0F81">
            <w:pPr>
              <w:jc w:val="both"/>
              <w:rPr>
                <w:rFonts w:ascii="Arial" w:hAnsi="Arial" w:cs="Arial"/>
                <w:lang w:val="en-US"/>
              </w:rPr>
            </w:pPr>
          </w:p>
        </w:tc>
        <w:tc>
          <w:tcPr>
            <w:tcW w:w="849" w:type="pct"/>
          </w:tcPr>
          <w:p w14:paraId="3765570F" w14:textId="39F35C98" w:rsidR="003B6CA4" w:rsidRPr="001408D1" w:rsidRDefault="003B6CA4"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w:t>
            </w:r>
            <w:r w:rsidRPr="001408D1">
              <w:rPr>
                <w:rFonts w:ascii="Arial" w:hAnsi="Arial" w:cs="Arial"/>
              </w:rPr>
              <w:lastRenderedPageBreak/>
              <w:t>GEOP End-Users which are not contestable Customers</w:t>
            </w:r>
          </w:p>
        </w:tc>
        <w:tc>
          <w:tcPr>
            <w:tcW w:w="847" w:type="pct"/>
            <w:shd w:val="clear" w:color="auto" w:fill="FFFFFF" w:themeFill="background1"/>
          </w:tcPr>
          <w:p w14:paraId="45C9A24E" w14:textId="77777777" w:rsidR="003B6CA4" w:rsidRPr="001408D1" w:rsidRDefault="003B6CA4" w:rsidP="006B0F81">
            <w:pPr>
              <w:spacing w:line="276" w:lineRule="auto"/>
              <w:jc w:val="both"/>
              <w:rPr>
                <w:rFonts w:ascii="Arial" w:hAnsi="Arial" w:cs="Arial"/>
              </w:rPr>
            </w:pPr>
          </w:p>
        </w:tc>
        <w:tc>
          <w:tcPr>
            <w:tcW w:w="847" w:type="pct"/>
            <w:shd w:val="clear" w:color="auto" w:fill="FFFFFF" w:themeFill="background1"/>
          </w:tcPr>
          <w:p w14:paraId="63646B97" w14:textId="77777777" w:rsidR="003B6CA4" w:rsidRPr="001408D1" w:rsidRDefault="003B6CA4" w:rsidP="006B0F81">
            <w:pPr>
              <w:spacing w:line="276" w:lineRule="auto"/>
              <w:jc w:val="both"/>
              <w:rPr>
                <w:rFonts w:ascii="Arial" w:hAnsi="Arial" w:cs="Arial"/>
              </w:rPr>
            </w:pPr>
          </w:p>
        </w:tc>
      </w:tr>
      <w:tr w:rsidR="00C63BFC" w:rsidRPr="001408D1" w14:paraId="04176884" w14:textId="77777777" w:rsidTr="00E24A85">
        <w:tc>
          <w:tcPr>
            <w:tcW w:w="558" w:type="pct"/>
            <w:shd w:val="clear" w:color="auto" w:fill="FFFFFF" w:themeFill="background1"/>
          </w:tcPr>
          <w:p w14:paraId="49ED4A9D" w14:textId="77777777" w:rsidR="00C63BFC" w:rsidRPr="001408D1" w:rsidRDefault="00C63BFC" w:rsidP="006B0F81">
            <w:pPr>
              <w:jc w:val="both"/>
              <w:rPr>
                <w:rFonts w:ascii="Arial" w:hAnsi="Arial" w:cs="Arial"/>
              </w:rPr>
            </w:pPr>
            <w:r w:rsidRPr="001408D1">
              <w:rPr>
                <w:rFonts w:ascii="Arial" w:hAnsi="Arial" w:cs="Arial"/>
              </w:rPr>
              <w:t>Metered Participant ID Guidelines</w:t>
            </w:r>
          </w:p>
          <w:p w14:paraId="2F54584E" w14:textId="77777777" w:rsidR="00C63BFC" w:rsidRPr="001408D1" w:rsidRDefault="00C63BFC" w:rsidP="006B0F81">
            <w:pPr>
              <w:jc w:val="both"/>
              <w:rPr>
                <w:rFonts w:ascii="Arial" w:hAnsi="Arial" w:cs="Arial"/>
              </w:rPr>
            </w:pPr>
          </w:p>
          <w:p w14:paraId="10D925A1" w14:textId="51CC780F" w:rsidR="00C63BFC" w:rsidRPr="001408D1" w:rsidRDefault="00C63BFC" w:rsidP="006B0F81">
            <w:pPr>
              <w:jc w:val="both"/>
              <w:rPr>
                <w:rFonts w:ascii="Arial" w:hAnsi="Arial" w:cs="Arial"/>
              </w:rPr>
            </w:pPr>
            <w:r w:rsidRPr="001408D1">
              <w:rPr>
                <w:rFonts w:ascii="Arial" w:hAnsi="Arial" w:cs="Arial"/>
              </w:rPr>
              <w:t>Appendix B</w:t>
            </w:r>
          </w:p>
        </w:tc>
        <w:tc>
          <w:tcPr>
            <w:tcW w:w="948" w:type="pct"/>
            <w:shd w:val="clear" w:color="auto" w:fill="FFFFFF" w:themeFill="background1"/>
          </w:tcPr>
          <w:p w14:paraId="75855CA3" w14:textId="756E8E3B" w:rsidR="00C63BFC" w:rsidRPr="001408D1" w:rsidRDefault="00C63BFC" w:rsidP="006B0F81">
            <w:pPr>
              <w:jc w:val="both"/>
              <w:rPr>
                <w:rFonts w:ascii="Arial" w:hAnsi="Arial" w:cs="Arial"/>
                <w:lang w:val="en-US"/>
              </w:rPr>
            </w:pPr>
            <w:r w:rsidRPr="001408D1">
              <w:rPr>
                <w:rFonts w:ascii="Arial" w:hAnsi="Arial" w:cs="Arial"/>
              </w:rPr>
              <w:t xml:space="preserve">3. The Metered Participant ID of </w:t>
            </w:r>
            <w:r w:rsidRPr="001408D1">
              <w:rPr>
                <w:rFonts w:ascii="Arial" w:hAnsi="Arial" w:cs="Arial"/>
                <w:i/>
              </w:rPr>
              <w:t>Contestable Customers</w:t>
            </w:r>
            <w:r w:rsidRPr="001408D1">
              <w:rPr>
                <w:rFonts w:ascii="Arial" w:hAnsi="Arial" w:cs="Arial"/>
              </w:rPr>
              <w:t xml:space="preserve"> whose corporate name is composed of only one or two words shall be the first letter of the first word, the succeeding two (2) consonants of the first word, and the first letter of the second word or the zero (0) character.</w:t>
            </w:r>
          </w:p>
        </w:tc>
        <w:tc>
          <w:tcPr>
            <w:tcW w:w="950" w:type="pct"/>
          </w:tcPr>
          <w:p w14:paraId="183FE08A" w14:textId="23BA3C23" w:rsidR="00C63BFC" w:rsidRPr="001408D1" w:rsidRDefault="00C63BFC" w:rsidP="006B0F81">
            <w:pPr>
              <w:jc w:val="both"/>
              <w:rPr>
                <w:rFonts w:ascii="Arial" w:hAnsi="Arial" w:cs="Arial"/>
                <w:lang w:val="en-US"/>
              </w:rPr>
            </w:pPr>
            <w:bookmarkStart w:id="196" w:name="_Hlk106196196"/>
            <w:r w:rsidRPr="001408D1">
              <w:rPr>
                <w:rFonts w:ascii="Arial" w:hAnsi="Arial" w:cs="Arial"/>
              </w:rPr>
              <w:t xml:space="preserve">3. The Metered Participant ID of </w:t>
            </w:r>
            <w:r w:rsidRPr="001408D1">
              <w:rPr>
                <w:rFonts w:ascii="Arial" w:hAnsi="Arial" w:cs="Arial"/>
                <w:i/>
                <w:strike/>
              </w:rPr>
              <w:t>Contestable</w:t>
            </w:r>
            <w:r w:rsidRPr="001408D1">
              <w:rPr>
                <w:rFonts w:ascii="Arial" w:hAnsi="Arial" w:cs="Arial"/>
                <w:i/>
              </w:rPr>
              <w:t xml:space="preserve"> </w:t>
            </w:r>
            <w:r w:rsidRPr="001408D1">
              <w:rPr>
                <w:rFonts w:ascii="Arial" w:hAnsi="Arial" w:cs="Arial"/>
                <w:b/>
                <w:i/>
                <w:u w:val="single"/>
              </w:rPr>
              <w:t xml:space="preserve">Retail </w:t>
            </w:r>
            <w:r w:rsidRPr="001408D1">
              <w:rPr>
                <w:rFonts w:ascii="Arial" w:hAnsi="Arial" w:cs="Arial"/>
                <w:i/>
              </w:rPr>
              <w:t>Customers</w:t>
            </w:r>
            <w:r w:rsidRPr="001408D1">
              <w:rPr>
                <w:rFonts w:ascii="Arial" w:hAnsi="Arial" w:cs="Arial"/>
              </w:rPr>
              <w:t xml:space="preserve"> whose corporate name is composed of only one or two words shall be the first letter of the first word, the succeeding two (2) consonants of the first word, and the first letter of the second word or the zero (0) character.</w:t>
            </w:r>
            <w:bookmarkEnd w:id="196"/>
          </w:p>
        </w:tc>
        <w:tc>
          <w:tcPr>
            <w:tcW w:w="849" w:type="pct"/>
          </w:tcPr>
          <w:p w14:paraId="6595C368" w14:textId="2975B339" w:rsidR="00C63BFC" w:rsidRPr="001408D1" w:rsidRDefault="00C63BFC"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3D764C3E" w14:textId="77777777" w:rsidR="00C63BFC" w:rsidRPr="001408D1" w:rsidRDefault="00C63BFC" w:rsidP="006B0F81">
            <w:pPr>
              <w:spacing w:line="276" w:lineRule="auto"/>
              <w:jc w:val="both"/>
              <w:rPr>
                <w:rFonts w:ascii="Arial" w:hAnsi="Arial" w:cs="Arial"/>
              </w:rPr>
            </w:pPr>
          </w:p>
        </w:tc>
        <w:tc>
          <w:tcPr>
            <w:tcW w:w="847" w:type="pct"/>
            <w:shd w:val="clear" w:color="auto" w:fill="FFFFFF" w:themeFill="background1"/>
          </w:tcPr>
          <w:p w14:paraId="7E57A9BB" w14:textId="77777777" w:rsidR="00C63BFC" w:rsidRPr="001408D1" w:rsidRDefault="00C63BFC" w:rsidP="006B0F81">
            <w:pPr>
              <w:spacing w:line="276" w:lineRule="auto"/>
              <w:jc w:val="both"/>
              <w:rPr>
                <w:rFonts w:ascii="Arial" w:hAnsi="Arial" w:cs="Arial"/>
              </w:rPr>
            </w:pPr>
          </w:p>
        </w:tc>
      </w:tr>
      <w:tr w:rsidR="00C63BFC" w:rsidRPr="001408D1" w14:paraId="541C8C91" w14:textId="77777777" w:rsidTr="00E24A85">
        <w:tc>
          <w:tcPr>
            <w:tcW w:w="558" w:type="pct"/>
            <w:shd w:val="clear" w:color="auto" w:fill="FFFFFF" w:themeFill="background1"/>
          </w:tcPr>
          <w:p w14:paraId="25FEC2C3" w14:textId="77777777" w:rsidR="00C63BFC" w:rsidRPr="001408D1" w:rsidRDefault="00C63BFC" w:rsidP="006B0F81">
            <w:pPr>
              <w:jc w:val="both"/>
              <w:rPr>
                <w:rFonts w:ascii="Arial" w:hAnsi="Arial" w:cs="Arial"/>
              </w:rPr>
            </w:pPr>
            <w:r w:rsidRPr="001408D1">
              <w:rPr>
                <w:rFonts w:ascii="Arial" w:hAnsi="Arial" w:cs="Arial"/>
              </w:rPr>
              <w:t>Metered Participant ID Guidelines</w:t>
            </w:r>
          </w:p>
          <w:p w14:paraId="398272D4" w14:textId="77777777" w:rsidR="00C63BFC" w:rsidRPr="001408D1" w:rsidRDefault="00C63BFC" w:rsidP="006B0F81">
            <w:pPr>
              <w:jc w:val="both"/>
              <w:rPr>
                <w:rFonts w:ascii="Arial" w:hAnsi="Arial" w:cs="Arial"/>
              </w:rPr>
            </w:pPr>
          </w:p>
          <w:p w14:paraId="53471FF8" w14:textId="5C7C0D80" w:rsidR="00C63BFC" w:rsidRPr="001408D1" w:rsidRDefault="00C63BFC" w:rsidP="006B0F81">
            <w:pPr>
              <w:jc w:val="both"/>
              <w:rPr>
                <w:rFonts w:ascii="Arial" w:hAnsi="Arial" w:cs="Arial"/>
              </w:rPr>
            </w:pPr>
            <w:r w:rsidRPr="001408D1">
              <w:rPr>
                <w:rFonts w:ascii="Arial" w:hAnsi="Arial" w:cs="Arial"/>
              </w:rPr>
              <w:t>Appendix B</w:t>
            </w:r>
          </w:p>
        </w:tc>
        <w:tc>
          <w:tcPr>
            <w:tcW w:w="948" w:type="pct"/>
            <w:shd w:val="clear" w:color="auto" w:fill="FFFFFF" w:themeFill="background1"/>
          </w:tcPr>
          <w:p w14:paraId="6AA24282" w14:textId="08E75654" w:rsidR="00C63BFC" w:rsidRPr="001408D1" w:rsidRDefault="00C63BFC" w:rsidP="006B0F81">
            <w:pPr>
              <w:jc w:val="both"/>
              <w:rPr>
                <w:rFonts w:ascii="Arial" w:hAnsi="Arial" w:cs="Arial"/>
                <w:lang w:val="en-US"/>
              </w:rPr>
            </w:pPr>
            <w:r w:rsidRPr="001408D1">
              <w:rPr>
                <w:rFonts w:ascii="Arial" w:hAnsi="Arial" w:cs="Arial"/>
              </w:rPr>
              <w:t xml:space="preserve">4. The Metered Participant ID of </w:t>
            </w:r>
            <w:r w:rsidRPr="001408D1">
              <w:rPr>
                <w:rFonts w:ascii="Arial" w:hAnsi="Arial" w:cs="Arial"/>
                <w:i/>
              </w:rPr>
              <w:t>Contestable Customers</w:t>
            </w:r>
            <w:r w:rsidRPr="001408D1">
              <w:rPr>
                <w:rFonts w:ascii="Arial" w:hAnsi="Arial" w:cs="Arial"/>
              </w:rPr>
              <w:t xml:space="preserve"> whose name consists of four (4) letters or less shall be its name itself appended by the zero (0) character, if necessary.</w:t>
            </w:r>
          </w:p>
        </w:tc>
        <w:tc>
          <w:tcPr>
            <w:tcW w:w="950" w:type="pct"/>
          </w:tcPr>
          <w:p w14:paraId="4034BDC8" w14:textId="72FFDD0F" w:rsidR="00C63BFC" w:rsidRPr="001408D1" w:rsidRDefault="00C63BFC" w:rsidP="006B0F81">
            <w:pPr>
              <w:jc w:val="both"/>
              <w:rPr>
                <w:rFonts w:ascii="Arial" w:hAnsi="Arial" w:cs="Arial"/>
              </w:rPr>
            </w:pPr>
            <w:bookmarkStart w:id="197" w:name="_Hlk106196209"/>
            <w:r w:rsidRPr="001408D1">
              <w:rPr>
                <w:rFonts w:ascii="Arial" w:hAnsi="Arial" w:cs="Arial"/>
              </w:rPr>
              <w:t xml:space="preserve">4. The Metered Participant ID of </w:t>
            </w:r>
            <w:r w:rsidRPr="001408D1">
              <w:rPr>
                <w:rFonts w:ascii="Arial" w:hAnsi="Arial" w:cs="Arial"/>
                <w:i/>
                <w:strike/>
              </w:rPr>
              <w:t>Contestable</w:t>
            </w:r>
            <w:r w:rsidRPr="001408D1">
              <w:rPr>
                <w:rFonts w:ascii="Arial" w:hAnsi="Arial" w:cs="Arial"/>
                <w:i/>
              </w:rPr>
              <w:t xml:space="preserve"> </w:t>
            </w:r>
            <w:r w:rsidRPr="001408D1">
              <w:rPr>
                <w:rFonts w:ascii="Arial" w:hAnsi="Arial" w:cs="Arial"/>
                <w:b/>
                <w:i/>
                <w:u w:val="single"/>
              </w:rPr>
              <w:t xml:space="preserve">Retail </w:t>
            </w:r>
            <w:r w:rsidRPr="001408D1">
              <w:rPr>
                <w:rFonts w:ascii="Arial" w:hAnsi="Arial" w:cs="Arial"/>
                <w:i/>
              </w:rPr>
              <w:t>Customers</w:t>
            </w:r>
            <w:r w:rsidRPr="001408D1">
              <w:rPr>
                <w:rFonts w:ascii="Arial" w:hAnsi="Arial" w:cs="Arial"/>
              </w:rPr>
              <w:t xml:space="preserve"> whose name consists of four (4) letters or less shall be its name itself appended by the zero (0) character, if necessary.</w:t>
            </w:r>
          </w:p>
          <w:bookmarkEnd w:id="197"/>
          <w:p w14:paraId="6DDE7820" w14:textId="77777777" w:rsidR="00C63BFC" w:rsidRPr="001408D1" w:rsidRDefault="00C63BFC" w:rsidP="006B0F81">
            <w:pPr>
              <w:jc w:val="both"/>
              <w:rPr>
                <w:rFonts w:ascii="Arial" w:hAnsi="Arial" w:cs="Arial"/>
                <w:lang w:val="en-US"/>
              </w:rPr>
            </w:pPr>
          </w:p>
        </w:tc>
        <w:tc>
          <w:tcPr>
            <w:tcW w:w="849" w:type="pct"/>
          </w:tcPr>
          <w:p w14:paraId="0AB349FB" w14:textId="42617534" w:rsidR="00C63BFC" w:rsidRPr="001408D1" w:rsidRDefault="00C63BFC"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1B29DA75" w14:textId="77777777" w:rsidR="00C63BFC" w:rsidRPr="001408D1" w:rsidRDefault="00C63BFC" w:rsidP="006B0F81">
            <w:pPr>
              <w:spacing w:line="276" w:lineRule="auto"/>
              <w:jc w:val="both"/>
              <w:rPr>
                <w:rFonts w:ascii="Arial" w:hAnsi="Arial" w:cs="Arial"/>
              </w:rPr>
            </w:pPr>
          </w:p>
        </w:tc>
        <w:tc>
          <w:tcPr>
            <w:tcW w:w="847" w:type="pct"/>
            <w:shd w:val="clear" w:color="auto" w:fill="FFFFFF" w:themeFill="background1"/>
          </w:tcPr>
          <w:p w14:paraId="2FAE7DCA" w14:textId="77777777" w:rsidR="00C63BFC" w:rsidRPr="001408D1" w:rsidRDefault="00C63BFC" w:rsidP="006B0F81">
            <w:pPr>
              <w:spacing w:line="276" w:lineRule="auto"/>
              <w:jc w:val="both"/>
              <w:rPr>
                <w:rFonts w:ascii="Arial" w:hAnsi="Arial" w:cs="Arial"/>
              </w:rPr>
            </w:pPr>
          </w:p>
        </w:tc>
      </w:tr>
      <w:tr w:rsidR="00C63BFC" w:rsidRPr="001408D1" w14:paraId="65C4D859" w14:textId="77777777" w:rsidTr="00E24A85">
        <w:tc>
          <w:tcPr>
            <w:tcW w:w="558" w:type="pct"/>
            <w:shd w:val="clear" w:color="auto" w:fill="FFFFFF" w:themeFill="background1"/>
          </w:tcPr>
          <w:p w14:paraId="5A4A025F" w14:textId="77777777" w:rsidR="00C63BFC" w:rsidRPr="001408D1" w:rsidRDefault="00C63BFC" w:rsidP="006B0F81">
            <w:pPr>
              <w:jc w:val="both"/>
              <w:rPr>
                <w:rFonts w:ascii="Arial" w:hAnsi="Arial" w:cs="Arial"/>
              </w:rPr>
            </w:pPr>
            <w:r w:rsidRPr="001408D1">
              <w:rPr>
                <w:rFonts w:ascii="Arial" w:hAnsi="Arial" w:cs="Arial"/>
              </w:rPr>
              <w:t>Metered Participant ID Guidelines</w:t>
            </w:r>
          </w:p>
          <w:p w14:paraId="6449E148" w14:textId="77777777" w:rsidR="00C63BFC" w:rsidRPr="001408D1" w:rsidRDefault="00C63BFC" w:rsidP="006B0F81">
            <w:pPr>
              <w:jc w:val="both"/>
              <w:rPr>
                <w:rFonts w:ascii="Arial" w:hAnsi="Arial" w:cs="Arial"/>
              </w:rPr>
            </w:pPr>
          </w:p>
          <w:p w14:paraId="3BA48883" w14:textId="01548125" w:rsidR="00C63BFC" w:rsidRPr="001408D1" w:rsidRDefault="00C63BFC" w:rsidP="006B0F81">
            <w:pPr>
              <w:jc w:val="both"/>
              <w:rPr>
                <w:rFonts w:ascii="Arial" w:hAnsi="Arial" w:cs="Arial"/>
              </w:rPr>
            </w:pPr>
            <w:r w:rsidRPr="001408D1">
              <w:rPr>
                <w:rFonts w:ascii="Arial" w:hAnsi="Arial" w:cs="Arial"/>
              </w:rPr>
              <w:t>Appendix B</w:t>
            </w:r>
          </w:p>
        </w:tc>
        <w:tc>
          <w:tcPr>
            <w:tcW w:w="948" w:type="pct"/>
            <w:shd w:val="clear" w:color="auto" w:fill="FFFFFF" w:themeFill="background1"/>
          </w:tcPr>
          <w:p w14:paraId="3215E8C0" w14:textId="2316F3D6" w:rsidR="00C63BFC" w:rsidRPr="001408D1" w:rsidRDefault="00C63BFC" w:rsidP="006B0F81">
            <w:pPr>
              <w:jc w:val="both"/>
              <w:rPr>
                <w:rFonts w:ascii="Arial" w:hAnsi="Arial" w:cs="Arial"/>
                <w:lang w:val="en-US"/>
              </w:rPr>
            </w:pPr>
            <w:bookmarkStart w:id="198" w:name="_Ref343170636"/>
            <w:r w:rsidRPr="001408D1">
              <w:rPr>
                <w:rFonts w:ascii="Arial" w:hAnsi="Arial" w:cs="Arial"/>
              </w:rPr>
              <w:t xml:space="preserve">5. The Metered Participant ID of </w:t>
            </w:r>
            <w:r w:rsidRPr="001408D1">
              <w:rPr>
                <w:rFonts w:ascii="Arial" w:hAnsi="Arial" w:cs="Arial"/>
                <w:i/>
              </w:rPr>
              <w:t>Contestable Customers</w:t>
            </w:r>
            <w:r w:rsidRPr="001408D1">
              <w:rPr>
                <w:rFonts w:ascii="Arial" w:hAnsi="Arial" w:cs="Arial"/>
              </w:rPr>
              <w:t xml:space="preserve"> that has numeric characters in its corporate name shall be the numeric characters and the abbreviation of the alphabetic characters.</w:t>
            </w:r>
            <w:bookmarkEnd w:id="198"/>
          </w:p>
        </w:tc>
        <w:tc>
          <w:tcPr>
            <w:tcW w:w="950" w:type="pct"/>
          </w:tcPr>
          <w:p w14:paraId="0D8EDB74" w14:textId="2F174AC5" w:rsidR="00C63BFC" w:rsidRPr="001408D1" w:rsidRDefault="00C63BFC" w:rsidP="006B0F81">
            <w:pPr>
              <w:jc w:val="both"/>
              <w:rPr>
                <w:rFonts w:ascii="Arial" w:hAnsi="Arial" w:cs="Arial"/>
                <w:lang w:val="en-US"/>
              </w:rPr>
            </w:pPr>
            <w:bookmarkStart w:id="199" w:name="_Hlk106196218"/>
            <w:r w:rsidRPr="001408D1">
              <w:rPr>
                <w:rFonts w:ascii="Arial" w:hAnsi="Arial" w:cs="Arial"/>
              </w:rPr>
              <w:t xml:space="preserve">5. The Metered Participant ID of </w:t>
            </w:r>
            <w:r w:rsidRPr="001408D1">
              <w:rPr>
                <w:rFonts w:ascii="Arial" w:hAnsi="Arial" w:cs="Arial"/>
                <w:i/>
                <w:strike/>
              </w:rPr>
              <w:t>Contestable</w:t>
            </w:r>
            <w:r w:rsidRPr="001408D1">
              <w:rPr>
                <w:rFonts w:ascii="Arial" w:hAnsi="Arial" w:cs="Arial"/>
                <w:i/>
              </w:rPr>
              <w:t xml:space="preserve"> </w:t>
            </w:r>
            <w:r w:rsidRPr="001408D1">
              <w:rPr>
                <w:rFonts w:ascii="Arial" w:hAnsi="Arial" w:cs="Arial"/>
                <w:b/>
                <w:i/>
                <w:u w:val="single"/>
              </w:rPr>
              <w:t xml:space="preserve">Retail </w:t>
            </w:r>
            <w:r w:rsidRPr="001408D1">
              <w:rPr>
                <w:rFonts w:ascii="Arial" w:hAnsi="Arial" w:cs="Arial"/>
                <w:i/>
              </w:rPr>
              <w:t>Customers</w:t>
            </w:r>
            <w:r w:rsidRPr="001408D1">
              <w:rPr>
                <w:rFonts w:ascii="Arial" w:hAnsi="Arial" w:cs="Arial"/>
              </w:rPr>
              <w:t xml:space="preserve"> that has numeric characters in its corporate name shall be the numeric characters and the abbreviation of the alphabetic characters.</w:t>
            </w:r>
            <w:bookmarkEnd w:id="199"/>
          </w:p>
        </w:tc>
        <w:tc>
          <w:tcPr>
            <w:tcW w:w="849" w:type="pct"/>
          </w:tcPr>
          <w:p w14:paraId="3C85B27B" w14:textId="4DCDBB83" w:rsidR="00C63BFC" w:rsidRPr="001408D1" w:rsidRDefault="00C63BFC" w:rsidP="006B0F81">
            <w:pPr>
              <w:spacing w:line="276" w:lineRule="auto"/>
              <w:jc w:val="both"/>
              <w:rPr>
                <w:rFonts w:ascii="Arial"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701CDB24" w14:textId="77777777" w:rsidR="00C63BFC" w:rsidRPr="001408D1" w:rsidRDefault="00C63BFC" w:rsidP="006B0F81">
            <w:pPr>
              <w:spacing w:line="276" w:lineRule="auto"/>
              <w:jc w:val="both"/>
              <w:rPr>
                <w:rFonts w:ascii="Arial" w:hAnsi="Arial" w:cs="Arial"/>
              </w:rPr>
            </w:pPr>
          </w:p>
        </w:tc>
        <w:tc>
          <w:tcPr>
            <w:tcW w:w="847" w:type="pct"/>
            <w:shd w:val="clear" w:color="auto" w:fill="FFFFFF" w:themeFill="background1"/>
          </w:tcPr>
          <w:p w14:paraId="1E0FF8B4" w14:textId="77777777" w:rsidR="00C63BFC" w:rsidRPr="001408D1" w:rsidRDefault="00C63BFC" w:rsidP="006B0F81">
            <w:pPr>
              <w:spacing w:line="276" w:lineRule="auto"/>
              <w:jc w:val="both"/>
              <w:rPr>
                <w:rFonts w:ascii="Arial" w:hAnsi="Arial" w:cs="Arial"/>
              </w:rPr>
            </w:pPr>
          </w:p>
        </w:tc>
      </w:tr>
      <w:tr w:rsidR="00C63BFC" w:rsidRPr="001408D1" w14:paraId="4013505C" w14:textId="77777777" w:rsidTr="00E24A85">
        <w:tc>
          <w:tcPr>
            <w:tcW w:w="558" w:type="pct"/>
            <w:shd w:val="clear" w:color="auto" w:fill="FFFFFF" w:themeFill="background1"/>
          </w:tcPr>
          <w:p w14:paraId="24C6355E" w14:textId="77777777" w:rsidR="00C63BFC" w:rsidRPr="001408D1" w:rsidRDefault="00C63BFC" w:rsidP="006B0F81">
            <w:pPr>
              <w:jc w:val="both"/>
              <w:rPr>
                <w:rFonts w:ascii="Arial" w:hAnsi="Arial" w:cs="Arial"/>
              </w:rPr>
            </w:pPr>
          </w:p>
        </w:tc>
        <w:tc>
          <w:tcPr>
            <w:tcW w:w="948" w:type="pct"/>
            <w:shd w:val="clear" w:color="auto" w:fill="FFFFFF" w:themeFill="background1"/>
          </w:tcPr>
          <w:p w14:paraId="35C02AD4" w14:textId="27A3168D" w:rsidR="00C63BFC" w:rsidRPr="001408D1" w:rsidRDefault="00C63BFC" w:rsidP="006B0F81">
            <w:pPr>
              <w:jc w:val="both"/>
              <w:rPr>
                <w:rFonts w:ascii="Arial" w:hAnsi="Arial" w:cs="Arial"/>
              </w:rPr>
            </w:pPr>
            <w:bookmarkStart w:id="200" w:name="_Ref343170638"/>
            <w:r w:rsidRPr="001408D1">
              <w:rPr>
                <w:rFonts w:ascii="Arial" w:hAnsi="Arial" w:cs="Arial"/>
              </w:rPr>
              <w:t xml:space="preserve">6. The Metered Participant ID of </w:t>
            </w:r>
            <w:r w:rsidRPr="001408D1">
              <w:rPr>
                <w:rFonts w:ascii="Arial" w:hAnsi="Arial" w:cs="Arial"/>
                <w:i/>
              </w:rPr>
              <w:t>Contestable Customers</w:t>
            </w:r>
            <w:r w:rsidRPr="001408D1">
              <w:rPr>
                <w:rFonts w:ascii="Arial" w:hAnsi="Arial" w:cs="Arial"/>
              </w:rPr>
              <w:t xml:space="preserve"> that has several facilities in their name shall be composed of six (6) alpha-numeric characters. </w:t>
            </w:r>
            <w:r w:rsidRPr="001408D1">
              <w:rPr>
                <w:rFonts w:ascii="Arial" w:hAnsi="Arial" w:cs="Arial"/>
              </w:rPr>
              <w:lastRenderedPageBreak/>
              <w:t>The Metered Participant ID shall be the combination of three (3) alpha-numeric characters corresponding to the abbreviation of their corporate name, two (2) numeric characters corresponding to the facility number, and one (1) numeric character corresponding to the metering installation in that location.</w:t>
            </w:r>
            <w:bookmarkEnd w:id="200"/>
          </w:p>
          <w:p w14:paraId="62FA1B42" w14:textId="77777777" w:rsidR="00C63BFC" w:rsidRPr="001408D1" w:rsidRDefault="00C63BFC" w:rsidP="006B0F81">
            <w:pPr>
              <w:jc w:val="both"/>
              <w:rPr>
                <w:rFonts w:ascii="Arial" w:hAnsi="Arial" w:cs="Arial"/>
                <w:lang w:val="en-US"/>
              </w:rPr>
            </w:pPr>
          </w:p>
        </w:tc>
        <w:tc>
          <w:tcPr>
            <w:tcW w:w="950" w:type="pct"/>
          </w:tcPr>
          <w:p w14:paraId="2837E92C" w14:textId="7D0E4CC1" w:rsidR="00C63BFC" w:rsidRPr="001408D1" w:rsidRDefault="00C63BFC" w:rsidP="006B0F81">
            <w:pPr>
              <w:jc w:val="both"/>
              <w:rPr>
                <w:rFonts w:ascii="Arial" w:hAnsi="Arial" w:cs="Arial"/>
              </w:rPr>
            </w:pPr>
            <w:bookmarkStart w:id="201" w:name="_Hlk106196228"/>
            <w:r w:rsidRPr="001408D1">
              <w:rPr>
                <w:rFonts w:ascii="Arial" w:hAnsi="Arial" w:cs="Arial"/>
              </w:rPr>
              <w:lastRenderedPageBreak/>
              <w:t xml:space="preserve">6. The Metered Participant ID of </w:t>
            </w:r>
            <w:r w:rsidRPr="001408D1">
              <w:rPr>
                <w:rFonts w:ascii="Arial" w:hAnsi="Arial" w:cs="Arial"/>
                <w:i/>
                <w:strike/>
              </w:rPr>
              <w:t>Contestable</w:t>
            </w:r>
            <w:r w:rsidRPr="001408D1">
              <w:rPr>
                <w:rFonts w:ascii="Arial" w:hAnsi="Arial" w:cs="Arial"/>
                <w:i/>
              </w:rPr>
              <w:t xml:space="preserve"> </w:t>
            </w:r>
            <w:r w:rsidRPr="001408D1">
              <w:rPr>
                <w:rFonts w:ascii="Arial" w:hAnsi="Arial" w:cs="Arial"/>
                <w:b/>
                <w:i/>
                <w:u w:val="single"/>
              </w:rPr>
              <w:t xml:space="preserve">Retail </w:t>
            </w:r>
            <w:r w:rsidRPr="001408D1">
              <w:rPr>
                <w:rFonts w:ascii="Arial" w:hAnsi="Arial" w:cs="Arial"/>
                <w:i/>
              </w:rPr>
              <w:t>Customers</w:t>
            </w:r>
            <w:r w:rsidRPr="001408D1">
              <w:rPr>
                <w:rFonts w:ascii="Arial" w:hAnsi="Arial" w:cs="Arial"/>
              </w:rPr>
              <w:t xml:space="preserve"> that has several facilities in their name shall be composed of six (6) alpha-numeric characters. </w:t>
            </w:r>
            <w:r w:rsidRPr="001408D1">
              <w:rPr>
                <w:rFonts w:ascii="Arial" w:hAnsi="Arial" w:cs="Arial"/>
              </w:rPr>
              <w:lastRenderedPageBreak/>
              <w:t>The Metered Participant ID shall be the combination of three (3) alpha-numeric characters corresponding to the abbreviation of their corporate name, two (2) numeric characters corresponding to the facility number, and one (1) numeric character corresponding to the metering installation in that location.</w:t>
            </w:r>
          </w:p>
          <w:bookmarkEnd w:id="201"/>
          <w:p w14:paraId="2FF49116" w14:textId="77777777" w:rsidR="00C63BFC" w:rsidRPr="001408D1" w:rsidRDefault="00C63BFC" w:rsidP="006B0F81">
            <w:pPr>
              <w:jc w:val="both"/>
              <w:rPr>
                <w:rFonts w:ascii="Arial" w:hAnsi="Arial" w:cs="Arial"/>
                <w:lang w:val="en-US"/>
              </w:rPr>
            </w:pPr>
          </w:p>
        </w:tc>
        <w:tc>
          <w:tcPr>
            <w:tcW w:w="849" w:type="pct"/>
          </w:tcPr>
          <w:p w14:paraId="546ED83A" w14:textId="03F914E1" w:rsidR="00C63BFC" w:rsidRPr="001408D1" w:rsidRDefault="00C63BFC"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w:t>
            </w:r>
            <w:r w:rsidRPr="001408D1">
              <w:rPr>
                <w:rFonts w:ascii="Arial" w:hAnsi="Arial" w:cs="Arial"/>
              </w:rPr>
              <w:lastRenderedPageBreak/>
              <w:t>GEOP End-Users which are not contestable Customers</w:t>
            </w:r>
          </w:p>
        </w:tc>
        <w:tc>
          <w:tcPr>
            <w:tcW w:w="847" w:type="pct"/>
            <w:shd w:val="clear" w:color="auto" w:fill="FFFFFF" w:themeFill="background1"/>
          </w:tcPr>
          <w:p w14:paraId="3B69FDBD" w14:textId="77777777" w:rsidR="00C63BFC" w:rsidRPr="001408D1" w:rsidRDefault="00C63BFC" w:rsidP="006B0F81">
            <w:pPr>
              <w:spacing w:line="276" w:lineRule="auto"/>
              <w:jc w:val="both"/>
              <w:rPr>
                <w:rFonts w:ascii="Arial" w:hAnsi="Arial" w:cs="Arial"/>
              </w:rPr>
            </w:pPr>
          </w:p>
        </w:tc>
        <w:tc>
          <w:tcPr>
            <w:tcW w:w="847" w:type="pct"/>
            <w:shd w:val="clear" w:color="auto" w:fill="FFFFFF" w:themeFill="background1"/>
          </w:tcPr>
          <w:p w14:paraId="6C381F3D" w14:textId="77777777" w:rsidR="00C63BFC" w:rsidRPr="001408D1" w:rsidRDefault="00C63BFC" w:rsidP="006B0F81">
            <w:pPr>
              <w:spacing w:line="276" w:lineRule="auto"/>
              <w:jc w:val="both"/>
              <w:rPr>
                <w:rFonts w:ascii="Arial" w:hAnsi="Arial" w:cs="Arial"/>
              </w:rPr>
            </w:pPr>
          </w:p>
        </w:tc>
      </w:tr>
      <w:tr w:rsidR="009B7AAE" w:rsidRPr="001408D1" w14:paraId="25DAB885" w14:textId="77777777" w:rsidTr="00E24A85">
        <w:tc>
          <w:tcPr>
            <w:tcW w:w="558" w:type="pct"/>
            <w:shd w:val="clear" w:color="auto" w:fill="FFFFFF" w:themeFill="background1"/>
          </w:tcPr>
          <w:p w14:paraId="1A8169AE" w14:textId="77777777" w:rsidR="009B7AAE" w:rsidRPr="001408D1" w:rsidRDefault="009B7AAE" w:rsidP="006B0F81">
            <w:pPr>
              <w:jc w:val="both"/>
              <w:rPr>
                <w:rFonts w:ascii="Arial" w:hAnsi="Arial" w:cs="Arial"/>
              </w:rPr>
            </w:pPr>
            <w:r w:rsidRPr="001408D1">
              <w:rPr>
                <w:rFonts w:ascii="Arial" w:hAnsi="Arial" w:cs="Arial"/>
              </w:rPr>
              <w:t>Metering Data Validation and Estimation Procedures – Suggested Monthly Estimation Procedures</w:t>
            </w:r>
          </w:p>
          <w:p w14:paraId="6D7C112E" w14:textId="77777777" w:rsidR="009B7AAE" w:rsidRPr="001408D1" w:rsidRDefault="009B7AAE" w:rsidP="006B0F81">
            <w:pPr>
              <w:jc w:val="both"/>
              <w:rPr>
                <w:rFonts w:ascii="Arial" w:hAnsi="Arial" w:cs="Arial"/>
              </w:rPr>
            </w:pPr>
          </w:p>
          <w:p w14:paraId="1357DFD7" w14:textId="0EC318F3" w:rsidR="009B7AAE" w:rsidRPr="001408D1" w:rsidRDefault="009B7AAE" w:rsidP="006B0F81">
            <w:pPr>
              <w:jc w:val="both"/>
              <w:rPr>
                <w:rFonts w:ascii="Arial" w:hAnsi="Arial" w:cs="Arial"/>
              </w:rPr>
            </w:pPr>
            <w:r w:rsidRPr="001408D1">
              <w:rPr>
                <w:rFonts w:ascii="Arial" w:hAnsi="Arial" w:cs="Arial"/>
              </w:rPr>
              <w:t>Appendix D – C.3</w:t>
            </w:r>
          </w:p>
        </w:tc>
        <w:tc>
          <w:tcPr>
            <w:tcW w:w="948" w:type="pct"/>
            <w:shd w:val="clear" w:color="auto" w:fill="FFFFFF" w:themeFill="background1"/>
          </w:tcPr>
          <w:p w14:paraId="2836DF1D" w14:textId="77777777" w:rsidR="009B7AAE" w:rsidRPr="001408D1" w:rsidRDefault="009B7AAE" w:rsidP="006B0F81">
            <w:pPr>
              <w:jc w:val="both"/>
              <w:rPr>
                <w:rFonts w:ascii="Arial" w:hAnsi="Arial" w:cs="Arial"/>
                <w:lang w:val="en-US"/>
              </w:rPr>
            </w:pPr>
            <w:r w:rsidRPr="001408D1">
              <w:rPr>
                <w:rFonts w:ascii="Arial" w:hAnsi="Arial" w:cs="Arial"/>
                <w:lang w:val="en-US"/>
              </w:rPr>
              <w:t xml:space="preserve">If both the main and backup </w:t>
            </w:r>
            <w:r w:rsidRPr="001408D1">
              <w:rPr>
                <w:rFonts w:ascii="Arial" w:hAnsi="Arial" w:cs="Arial"/>
                <w:i/>
                <w:lang w:val="en-US"/>
              </w:rPr>
              <w:t>meters</w:t>
            </w:r>
            <w:r w:rsidRPr="001408D1">
              <w:rPr>
                <w:rFonts w:ascii="Arial" w:hAnsi="Arial" w:cs="Arial"/>
                <w:lang w:val="en-US"/>
              </w:rPr>
              <w:t xml:space="preserve"> fail, the </w:t>
            </w:r>
            <w:r w:rsidRPr="001408D1">
              <w:rPr>
                <w:rFonts w:ascii="Arial" w:hAnsi="Arial" w:cs="Arial"/>
                <w:i/>
                <w:lang w:val="en-US"/>
              </w:rPr>
              <w:t>metering data</w:t>
            </w:r>
            <w:r w:rsidRPr="001408D1">
              <w:rPr>
                <w:rFonts w:ascii="Arial" w:hAnsi="Arial" w:cs="Arial"/>
                <w:lang w:val="en-US"/>
              </w:rPr>
              <w:t xml:space="preserve"> on the </w:t>
            </w:r>
            <w:r w:rsidRPr="001408D1">
              <w:rPr>
                <w:rFonts w:ascii="Arial" w:hAnsi="Arial" w:cs="Arial"/>
                <w:i/>
                <w:lang w:val="en-US"/>
              </w:rPr>
              <w:t>metering point</w:t>
            </w:r>
            <w:r w:rsidRPr="001408D1">
              <w:rPr>
                <w:rFonts w:ascii="Arial" w:hAnsi="Arial" w:cs="Arial"/>
                <w:lang w:val="en-US"/>
              </w:rPr>
              <w:t xml:space="preserve"> of the facility of the </w:t>
            </w:r>
            <w:r w:rsidRPr="001408D1">
              <w:rPr>
                <w:rFonts w:ascii="Arial" w:hAnsi="Arial" w:cs="Arial"/>
                <w:i/>
                <w:lang w:val="en-US"/>
              </w:rPr>
              <w:t>Contestable</w:t>
            </w:r>
            <w:r w:rsidRPr="001408D1">
              <w:rPr>
                <w:rFonts w:ascii="Arial" w:hAnsi="Arial" w:cs="Arial"/>
                <w:b/>
                <w:i/>
                <w:u w:val="single"/>
                <w:lang w:val="en-US"/>
              </w:rPr>
              <w:t xml:space="preserve"> </w:t>
            </w:r>
            <w:r w:rsidRPr="001408D1">
              <w:rPr>
                <w:rFonts w:ascii="Arial" w:hAnsi="Arial" w:cs="Arial"/>
                <w:i/>
                <w:lang w:val="en-US"/>
              </w:rPr>
              <w:t xml:space="preserve">Customer </w:t>
            </w:r>
            <w:r w:rsidRPr="001408D1">
              <w:rPr>
                <w:rFonts w:ascii="Arial" w:hAnsi="Arial" w:cs="Arial"/>
                <w:lang w:val="en-US"/>
              </w:rPr>
              <w:t xml:space="preserve">may be estimated using the </w:t>
            </w:r>
            <w:r w:rsidRPr="001408D1">
              <w:rPr>
                <w:rFonts w:ascii="Arial" w:hAnsi="Arial" w:cs="Arial"/>
                <w:i/>
                <w:lang w:val="en-US"/>
              </w:rPr>
              <w:t>metering data</w:t>
            </w:r>
            <w:r w:rsidRPr="001408D1">
              <w:rPr>
                <w:rFonts w:ascii="Arial" w:hAnsi="Arial" w:cs="Arial"/>
                <w:lang w:val="en-US"/>
              </w:rPr>
              <w:t xml:space="preserve"> from its </w:t>
            </w:r>
            <w:r w:rsidRPr="001408D1">
              <w:rPr>
                <w:rFonts w:ascii="Arial" w:hAnsi="Arial" w:cs="Arial"/>
                <w:i/>
                <w:lang w:val="en-US"/>
              </w:rPr>
              <w:t>grid off-take meter</w:t>
            </w:r>
            <w:r w:rsidRPr="001408D1">
              <w:rPr>
                <w:rFonts w:ascii="Arial" w:hAnsi="Arial" w:cs="Arial"/>
                <w:lang w:val="en-US"/>
              </w:rPr>
              <w:t xml:space="preserve">. The </w:t>
            </w:r>
            <w:r w:rsidRPr="001408D1">
              <w:rPr>
                <w:rFonts w:ascii="Arial" w:hAnsi="Arial" w:cs="Arial"/>
                <w:i/>
                <w:lang w:val="en-US"/>
              </w:rPr>
              <w:t>metering data</w:t>
            </w:r>
            <w:r w:rsidRPr="001408D1">
              <w:rPr>
                <w:rFonts w:ascii="Arial" w:hAnsi="Arial" w:cs="Arial"/>
                <w:lang w:val="en-US"/>
              </w:rPr>
              <w:t xml:space="preserve"> of the </w:t>
            </w:r>
            <w:r w:rsidRPr="001408D1">
              <w:rPr>
                <w:rFonts w:ascii="Arial" w:hAnsi="Arial" w:cs="Arial"/>
                <w:i/>
                <w:lang w:val="en-US"/>
              </w:rPr>
              <w:t>Contestable Customer</w:t>
            </w:r>
            <w:r w:rsidRPr="001408D1">
              <w:rPr>
                <w:rFonts w:ascii="Arial" w:hAnsi="Arial" w:cs="Arial"/>
                <w:lang w:val="en-US"/>
              </w:rPr>
              <w:t xml:space="preserve"> may be estimated by adjusting the </w:t>
            </w:r>
            <w:r w:rsidRPr="001408D1">
              <w:rPr>
                <w:rFonts w:ascii="Arial" w:hAnsi="Arial" w:cs="Arial"/>
                <w:i/>
                <w:lang w:val="en-US"/>
              </w:rPr>
              <w:t>metering data</w:t>
            </w:r>
            <w:r w:rsidRPr="001408D1">
              <w:rPr>
                <w:rFonts w:ascii="Arial" w:hAnsi="Arial" w:cs="Arial"/>
                <w:lang w:val="en-US"/>
              </w:rPr>
              <w:t xml:space="preserve"> of its grid off-take meter using a historical factor obtained through the comparison of the historical grid off-take </w:t>
            </w:r>
            <w:r w:rsidRPr="001408D1">
              <w:rPr>
                <w:rFonts w:ascii="Arial" w:hAnsi="Arial" w:cs="Arial"/>
                <w:i/>
                <w:lang w:val="en-US"/>
              </w:rPr>
              <w:t>metering data</w:t>
            </w:r>
            <w:r w:rsidRPr="001408D1">
              <w:rPr>
                <w:rFonts w:ascii="Arial" w:hAnsi="Arial" w:cs="Arial"/>
                <w:lang w:val="en-US"/>
              </w:rPr>
              <w:t xml:space="preserve"> and historical </w:t>
            </w:r>
            <w:r w:rsidRPr="001408D1">
              <w:rPr>
                <w:rFonts w:ascii="Arial" w:hAnsi="Arial" w:cs="Arial"/>
                <w:i/>
                <w:lang w:val="en-US"/>
              </w:rPr>
              <w:t xml:space="preserve">Contestable Customer </w:t>
            </w:r>
            <w:r w:rsidRPr="001408D1">
              <w:rPr>
                <w:rFonts w:ascii="Arial" w:hAnsi="Arial" w:cs="Arial"/>
                <w:lang w:val="en-US"/>
              </w:rPr>
              <w:t xml:space="preserve">main </w:t>
            </w:r>
            <w:r w:rsidRPr="001408D1">
              <w:rPr>
                <w:rFonts w:ascii="Arial" w:hAnsi="Arial" w:cs="Arial"/>
                <w:i/>
                <w:lang w:val="en-US"/>
              </w:rPr>
              <w:t>metering data</w:t>
            </w:r>
            <w:r w:rsidRPr="001408D1">
              <w:rPr>
                <w:rFonts w:ascii="Arial" w:hAnsi="Arial" w:cs="Arial"/>
                <w:lang w:val="en-US"/>
              </w:rPr>
              <w:t xml:space="preserve">. This method of estimation is not applicable for variable loads </w:t>
            </w:r>
            <w:r w:rsidRPr="001408D1">
              <w:rPr>
                <w:rFonts w:ascii="Arial" w:hAnsi="Arial" w:cs="Arial"/>
                <w:lang w:val="en-US"/>
              </w:rPr>
              <w:lastRenderedPageBreak/>
              <w:t>whose historical load profile is indeterminate.</w:t>
            </w:r>
          </w:p>
          <w:p w14:paraId="2D32E61E" w14:textId="77777777" w:rsidR="009B7AAE" w:rsidRPr="001408D1" w:rsidRDefault="009B7AAE" w:rsidP="006B0F81">
            <w:pPr>
              <w:jc w:val="both"/>
              <w:rPr>
                <w:rFonts w:ascii="Arial" w:hAnsi="Arial" w:cs="Arial"/>
              </w:rPr>
            </w:pPr>
          </w:p>
        </w:tc>
        <w:tc>
          <w:tcPr>
            <w:tcW w:w="950" w:type="pct"/>
          </w:tcPr>
          <w:p w14:paraId="5C1A153B" w14:textId="77777777" w:rsidR="009B7AAE" w:rsidRPr="001408D1" w:rsidRDefault="009B7AAE" w:rsidP="006B0F81">
            <w:pPr>
              <w:spacing w:after="200" w:line="276" w:lineRule="auto"/>
              <w:ind w:left="-20"/>
              <w:jc w:val="both"/>
              <w:rPr>
                <w:rFonts w:ascii="Arial" w:eastAsia="Times New Roman" w:hAnsi="Arial" w:cs="Arial"/>
                <w:lang w:val="en-US"/>
              </w:rPr>
            </w:pPr>
            <w:bookmarkStart w:id="202" w:name="_Hlk106196503"/>
            <w:r w:rsidRPr="001408D1">
              <w:rPr>
                <w:rFonts w:ascii="Arial" w:eastAsia="Times New Roman" w:hAnsi="Arial" w:cs="Arial"/>
                <w:lang w:val="en-US"/>
              </w:rPr>
              <w:lastRenderedPageBreak/>
              <w:t xml:space="preserve">If both the main and backup </w:t>
            </w:r>
            <w:r w:rsidRPr="001408D1">
              <w:rPr>
                <w:rFonts w:ascii="Arial" w:eastAsia="Times New Roman" w:hAnsi="Arial" w:cs="Arial"/>
                <w:i/>
                <w:lang w:val="en-US"/>
              </w:rPr>
              <w:t>meters</w:t>
            </w:r>
            <w:r w:rsidRPr="001408D1">
              <w:rPr>
                <w:rFonts w:ascii="Arial" w:eastAsia="Times New Roman" w:hAnsi="Arial" w:cs="Arial"/>
                <w:lang w:val="en-US"/>
              </w:rPr>
              <w:t xml:space="preserve"> fail, the </w:t>
            </w:r>
            <w:r w:rsidRPr="001408D1">
              <w:rPr>
                <w:rFonts w:ascii="Arial" w:eastAsia="Times New Roman" w:hAnsi="Arial" w:cs="Arial"/>
                <w:i/>
                <w:lang w:val="en-US"/>
              </w:rPr>
              <w:t>metering data</w:t>
            </w:r>
            <w:r w:rsidRPr="001408D1">
              <w:rPr>
                <w:rFonts w:ascii="Arial" w:eastAsia="Times New Roman" w:hAnsi="Arial" w:cs="Arial"/>
                <w:lang w:val="en-US"/>
              </w:rPr>
              <w:t xml:space="preserve"> on the </w:t>
            </w:r>
            <w:r w:rsidRPr="001408D1">
              <w:rPr>
                <w:rFonts w:ascii="Arial" w:eastAsia="Times New Roman" w:hAnsi="Arial" w:cs="Arial"/>
                <w:i/>
                <w:lang w:val="en-US"/>
              </w:rPr>
              <w:t>metering point</w:t>
            </w:r>
            <w:r w:rsidRPr="001408D1">
              <w:rPr>
                <w:rFonts w:ascii="Arial" w:eastAsia="Times New Roman" w:hAnsi="Arial" w:cs="Arial"/>
                <w:lang w:val="en-US"/>
              </w:rPr>
              <w:t xml:space="preserve"> of the facility of the </w:t>
            </w:r>
            <w:r w:rsidRPr="001408D1">
              <w:rPr>
                <w:rFonts w:ascii="Arial" w:eastAsia="Times New Roman" w:hAnsi="Arial" w:cs="Arial"/>
                <w:i/>
                <w:strike/>
                <w:lang w:val="en-US"/>
              </w:rPr>
              <w:t>Contestable</w:t>
            </w:r>
            <w:r w:rsidRPr="001408D1">
              <w:rPr>
                <w:rFonts w:ascii="Arial" w:eastAsia="Times New Roman" w:hAnsi="Arial" w:cs="Arial"/>
                <w:b/>
                <w:i/>
                <w:u w:val="single"/>
                <w:lang w:val="en-US"/>
              </w:rPr>
              <w:t xml:space="preserve"> Retail</w:t>
            </w:r>
            <w:r w:rsidRPr="001408D1">
              <w:rPr>
                <w:rFonts w:ascii="Arial" w:eastAsia="Times New Roman" w:hAnsi="Arial" w:cs="Arial"/>
                <w:i/>
                <w:lang w:val="en-US"/>
              </w:rPr>
              <w:t xml:space="preserve"> Customer </w:t>
            </w:r>
            <w:r w:rsidRPr="001408D1">
              <w:rPr>
                <w:rFonts w:ascii="Arial" w:eastAsia="Times New Roman" w:hAnsi="Arial" w:cs="Arial"/>
                <w:lang w:val="en-US"/>
              </w:rPr>
              <w:t xml:space="preserve">may be estimated using the </w:t>
            </w:r>
            <w:r w:rsidRPr="001408D1">
              <w:rPr>
                <w:rFonts w:ascii="Arial" w:eastAsia="Times New Roman" w:hAnsi="Arial" w:cs="Arial"/>
                <w:i/>
                <w:lang w:val="en-US"/>
              </w:rPr>
              <w:t>metering data</w:t>
            </w:r>
            <w:r w:rsidRPr="001408D1">
              <w:rPr>
                <w:rFonts w:ascii="Arial" w:eastAsia="Times New Roman" w:hAnsi="Arial" w:cs="Arial"/>
                <w:lang w:val="en-US"/>
              </w:rPr>
              <w:t xml:space="preserve"> from its </w:t>
            </w:r>
            <w:r w:rsidRPr="001408D1">
              <w:rPr>
                <w:rFonts w:ascii="Arial" w:eastAsia="Times New Roman" w:hAnsi="Arial" w:cs="Arial"/>
                <w:i/>
                <w:lang w:val="en-US"/>
              </w:rPr>
              <w:t>grid off-take meter</w:t>
            </w:r>
            <w:r w:rsidRPr="001408D1">
              <w:rPr>
                <w:rFonts w:ascii="Arial" w:eastAsia="Times New Roman" w:hAnsi="Arial" w:cs="Arial"/>
                <w:lang w:val="en-US"/>
              </w:rPr>
              <w:t xml:space="preserve">. The </w:t>
            </w:r>
            <w:r w:rsidRPr="001408D1">
              <w:rPr>
                <w:rFonts w:ascii="Arial" w:eastAsia="Times New Roman" w:hAnsi="Arial" w:cs="Arial"/>
                <w:i/>
                <w:lang w:val="en-US"/>
              </w:rPr>
              <w:t>metering data</w:t>
            </w:r>
            <w:r w:rsidRPr="001408D1">
              <w:rPr>
                <w:rFonts w:ascii="Arial" w:eastAsia="Times New Roman" w:hAnsi="Arial" w:cs="Arial"/>
                <w:lang w:val="en-US"/>
              </w:rPr>
              <w:t xml:space="preserve"> of the </w:t>
            </w:r>
            <w:r w:rsidRPr="001408D1">
              <w:rPr>
                <w:rFonts w:ascii="Arial" w:eastAsia="Times New Roman" w:hAnsi="Arial" w:cs="Arial"/>
                <w:i/>
                <w:strike/>
                <w:lang w:val="en-US"/>
              </w:rPr>
              <w:t>Contestable</w:t>
            </w:r>
            <w:r w:rsidRPr="001408D1">
              <w:rPr>
                <w:rFonts w:ascii="Arial" w:eastAsia="Times New Roman" w:hAnsi="Arial" w:cs="Arial"/>
                <w:i/>
                <w:lang w:val="en-US"/>
              </w:rPr>
              <w:t xml:space="preserve"> </w:t>
            </w:r>
            <w:r w:rsidRPr="001408D1">
              <w:rPr>
                <w:rFonts w:ascii="Arial" w:eastAsia="Times New Roman" w:hAnsi="Arial" w:cs="Arial"/>
                <w:b/>
                <w:i/>
                <w:u w:val="single"/>
                <w:lang w:val="en-US"/>
              </w:rPr>
              <w:t xml:space="preserve">Retail </w:t>
            </w:r>
            <w:r w:rsidRPr="001408D1">
              <w:rPr>
                <w:rFonts w:ascii="Arial" w:eastAsia="Times New Roman" w:hAnsi="Arial" w:cs="Arial"/>
                <w:i/>
                <w:lang w:val="en-US"/>
              </w:rPr>
              <w:t>Customer</w:t>
            </w:r>
            <w:r w:rsidRPr="001408D1">
              <w:rPr>
                <w:rFonts w:ascii="Arial" w:eastAsia="Times New Roman" w:hAnsi="Arial" w:cs="Arial"/>
                <w:lang w:val="en-US"/>
              </w:rPr>
              <w:t xml:space="preserve"> may be estimated by adjusting the </w:t>
            </w:r>
            <w:r w:rsidRPr="001408D1">
              <w:rPr>
                <w:rFonts w:ascii="Arial" w:eastAsia="Times New Roman" w:hAnsi="Arial" w:cs="Arial"/>
                <w:i/>
                <w:lang w:val="en-US"/>
              </w:rPr>
              <w:t>metering data</w:t>
            </w:r>
            <w:r w:rsidRPr="001408D1">
              <w:rPr>
                <w:rFonts w:ascii="Arial" w:eastAsia="Times New Roman" w:hAnsi="Arial" w:cs="Arial"/>
                <w:lang w:val="en-US"/>
              </w:rPr>
              <w:t xml:space="preserve"> of its grid off-take meter using a historical factor obtained through the comparison of the historical grid off-take </w:t>
            </w:r>
            <w:r w:rsidRPr="001408D1">
              <w:rPr>
                <w:rFonts w:ascii="Arial" w:eastAsia="Times New Roman" w:hAnsi="Arial" w:cs="Arial"/>
                <w:i/>
                <w:lang w:val="en-US"/>
              </w:rPr>
              <w:t>metering data</w:t>
            </w:r>
            <w:r w:rsidRPr="001408D1">
              <w:rPr>
                <w:rFonts w:ascii="Arial" w:eastAsia="Times New Roman" w:hAnsi="Arial" w:cs="Arial"/>
                <w:lang w:val="en-US"/>
              </w:rPr>
              <w:t xml:space="preserve"> and historical </w:t>
            </w:r>
            <w:r w:rsidRPr="001408D1">
              <w:rPr>
                <w:rFonts w:ascii="Arial" w:eastAsia="Times New Roman" w:hAnsi="Arial" w:cs="Arial"/>
                <w:i/>
                <w:strike/>
                <w:lang w:val="en-US"/>
              </w:rPr>
              <w:t>Contestable</w:t>
            </w:r>
            <w:r w:rsidRPr="001408D1">
              <w:rPr>
                <w:rFonts w:ascii="Arial" w:eastAsia="Times New Roman" w:hAnsi="Arial" w:cs="Arial"/>
                <w:i/>
                <w:lang w:val="en-US"/>
              </w:rPr>
              <w:t xml:space="preserve"> </w:t>
            </w:r>
            <w:r w:rsidRPr="001408D1">
              <w:rPr>
                <w:rFonts w:ascii="Arial" w:eastAsia="Times New Roman" w:hAnsi="Arial" w:cs="Arial"/>
                <w:b/>
                <w:i/>
                <w:u w:val="single"/>
                <w:lang w:val="en-US"/>
              </w:rPr>
              <w:t xml:space="preserve">Retail </w:t>
            </w:r>
            <w:r w:rsidRPr="001408D1">
              <w:rPr>
                <w:rFonts w:ascii="Arial" w:eastAsia="Times New Roman" w:hAnsi="Arial" w:cs="Arial"/>
                <w:i/>
                <w:lang w:val="en-US"/>
              </w:rPr>
              <w:t xml:space="preserve">Customer </w:t>
            </w:r>
            <w:r w:rsidRPr="001408D1">
              <w:rPr>
                <w:rFonts w:ascii="Arial" w:eastAsia="Times New Roman" w:hAnsi="Arial" w:cs="Arial"/>
                <w:lang w:val="en-US"/>
              </w:rPr>
              <w:t xml:space="preserve">main </w:t>
            </w:r>
            <w:r w:rsidRPr="001408D1">
              <w:rPr>
                <w:rFonts w:ascii="Arial" w:eastAsia="Times New Roman" w:hAnsi="Arial" w:cs="Arial"/>
                <w:i/>
                <w:lang w:val="en-US"/>
              </w:rPr>
              <w:t>metering data</w:t>
            </w:r>
            <w:r w:rsidRPr="001408D1">
              <w:rPr>
                <w:rFonts w:ascii="Arial" w:eastAsia="Times New Roman" w:hAnsi="Arial" w:cs="Arial"/>
                <w:lang w:val="en-US"/>
              </w:rPr>
              <w:t xml:space="preserve">. </w:t>
            </w:r>
            <w:r w:rsidRPr="001408D1">
              <w:rPr>
                <w:rFonts w:ascii="Arial" w:eastAsia="Times New Roman" w:hAnsi="Arial" w:cs="Arial"/>
                <w:lang w:val="en-US"/>
              </w:rPr>
              <w:lastRenderedPageBreak/>
              <w:t>This method of estimation is not applicable for variable loads whose historical load profile is indeterminate.</w:t>
            </w:r>
          </w:p>
          <w:bookmarkEnd w:id="202"/>
          <w:p w14:paraId="14B2CA6B" w14:textId="77777777" w:rsidR="009B7AAE" w:rsidRPr="001408D1" w:rsidRDefault="009B7AAE" w:rsidP="006B0F81">
            <w:pPr>
              <w:jc w:val="both"/>
              <w:rPr>
                <w:rFonts w:ascii="Arial" w:hAnsi="Arial" w:cs="Arial"/>
              </w:rPr>
            </w:pPr>
          </w:p>
        </w:tc>
        <w:tc>
          <w:tcPr>
            <w:tcW w:w="849" w:type="pct"/>
          </w:tcPr>
          <w:p w14:paraId="2A0C2338" w14:textId="6FAD4D06" w:rsidR="009B7AAE" w:rsidRPr="001408D1" w:rsidRDefault="009B7AAE" w:rsidP="006B0F81">
            <w:pPr>
              <w:spacing w:line="276" w:lineRule="auto"/>
              <w:jc w:val="both"/>
              <w:rPr>
                <w:rFonts w:ascii="Arial"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47" w:type="pct"/>
            <w:shd w:val="clear" w:color="auto" w:fill="FFFFFF" w:themeFill="background1"/>
          </w:tcPr>
          <w:p w14:paraId="2EAFE599" w14:textId="77777777" w:rsidR="009B7AAE" w:rsidRPr="001408D1" w:rsidRDefault="009B7AAE" w:rsidP="006B0F81">
            <w:pPr>
              <w:spacing w:line="276" w:lineRule="auto"/>
              <w:jc w:val="both"/>
              <w:rPr>
                <w:rFonts w:ascii="Arial" w:hAnsi="Arial" w:cs="Arial"/>
              </w:rPr>
            </w:pPr>
          </w:p>
        </w:tc>
        <w:tc>
          <w:tcPr>
            <w:tcW w:w="847" w:type="pct"/>
            <w:shd w:val="clear" w:color="auto" w:fill="FFFFFF" w:themeFill="background1"/>
          </w:tcPr>
          <w:p w14:paraId="2D07F8A6" w14:textId="77777777" w:rsidR="009B7AAE" w:rsidRPr="001408D1" w:rsidRDefault="009B7AAE" w:rsidP="006B0F81">
            <w:pPr>
              <w:spacing w:line="276" w:lineRule="auto"/>
              <w:jc w:val="both"/>
              <w:rPr>
                <w:rFonts w:ascii="Arial" w:hAnsi="Arial" w:cs="Arial"/>
              </w:rPr>
            </w:pPr>
          </w:p>
        </w:tc>
      </w:tr>
    </w:tbl>
    <w:p w14:paraId="57F0B3A8" w14:textId="238F5576" w:rsidR="00A821EC" w:rsidRPr="001408D1" w:rsidRDefault="00A821EC" w:rsidP="006B0F81">
      <w:pPr>
        <w:jc w:val="both"/>
        <w:rPr>
          <w:rFonts w:ascii="Arial" w:hAnsi="Arial" w:cs="Arial"/>
          <w:b/>
          <w:bCs/>
        </w:rPr>
      </w:pPr>
    </w:p>
    <w:tbl>
      <w:tblPr>
        <w:tblStyle w:val="TableGrid"/>
        <w:tblW w:w="5000" w:type="pct"/>
        <w:shd w:val="clear" w:color="auto" w:fill="FFFFFF" w:themeFill="background1"/>
        <w:tblLook w:val="04A0" w:firstRow="1" w:lastRow="0" w:firstColumn="1" w:lastColumn="0" w:noHBand="0" w:noVBand="1"/>
      </w:tblPr>
      <w:tblGrid>
        <w:gridCol w:w="2173"/>
        <w:gridCol w:w="3226"/>
        <w:gridCol w:w="3229"/>
        <w:gridCol w:w="2884"/>
        <w:gridCol w:w="2877"/>
        <w:gridCol w:w="2881"/>
      </w:tblGrid>
      <w:tr w:rsidR="00CB4121" w:rsidRPr="001408D1" w14:paraId="5766EAC6" w14:textId="77777777" w:rsidTr="00CB4121">
        <w:trPr>
          <w:trHeight w:val="321"/>
          <w:tblHeader/>
        </w:trPr>
        <w:tc>
          <w:tcPr>
            <w:tcW w:w="5000" w:type="pct"/>
            <w:gridSpan w:val="6"/>
            <w:shd w:val="clear" w:color="auto" w:fill="FFCC99"/>
          </w:tcPr>
          <w:p w14:paraId="0AA42D34" w14:textId="4CCE4418" w:rsidR="00CB4121" w:rsidRPr="001408D1" w:rsidRDefault="00CB4121" w:rsidP="003C203A">
            <w:pPr>
              <w:pStyle w:val="ListParagraph"/>
              <w:numPr>
                <w:ilvl w:val="0"/>
                <w:numId w:val="1"/>
              </w:numPr>
              <w:jc w:val="center"/>
              <w:rPr>
                <w:rFonts w:ascii="Arial" w:hAnsi="Arial" w:cs="Arial"/>
                <w:b/>
                <w:bCs/>
                <w:sz w:val="22"/>
                <w:szCs w:val="22"/>
              </w:rPr>
            </w:pPr>
            <w:r w:rsidRPr="001408D1">
              <w:rPr>
                <w:rFonts w:ascii="Arial" w:hAnsi="Arial" w:cs="Arial"/>
                <w:b/>
                <w:bCs/>
                <w:sz w:val="22"/>
                <w:szCs w:val="22"/>
              </w:rPr>
              <w:t>Retail Manual on Disclosure and Confidentiality of Contestable Customer Information</w:t>
            </w:r>
          </w:p>
        </w:tc>
      </w:tr>
      <w:tr w:rsidR="00D94549" w:rsidRPr="001408D1" w14:paraId="4A6A66DF" w14:textId="77777777" w:rsidTr="00CB4121">
        <w:trPr>
          <w:trHeight w:val="321"/>
          <w:tblHeader/>
        </w:trPr>
        <w:tc>
          <w:tcPr>
            <w:tcW w:w="629" w:type="pct"/>
            <w:shd w:val="clear" w:color="auto" w:fill="FFCC99"/>
          </w:tcPr>
          <w:p w14:paraId="0F849250" w14:textId="77777777" w:rsidR="00A821EC" w:rsidRPr="001408D1" w:rsidRDefault="00A821EC" w:rsidP="006B0F81">
            <w:pPr>
              <w:jc w:val="both"/>
              <w:rPr>
                <w:rFonts w:ascii="Arial" w:hAnsi="Arial" w:cs="Arial"/>
                <w:b/>
                <w:bCs/>
              </w:rPr>
            </w:pPr>
            <w:r w:rsidRPr="001408D1">
              <w:rPr>
                <w:rFonts w:ascii="Arial" w:hAnsi="Arial" w:cs="Arial"/>
                <w:b/>
                <w:bCs/>
              </w:rPr>
              <w:t>Section</w:t>
            </w:r>
          </w:p>
        </w:tc>
        <w:tc>
          <w:tcPr>
            <w:tcW w:w="934" w:type="pct"/>
            <w:shd w:val="clear" w:color="auto" w:fill="FFCC99"/>
          </w:tcPr>
          <w:p w14:paraId="6BEDB2AB" w14:textId="77777777" w:rsidR="00A821EC" w:rsidRPr="001408D1" w:rsidRDefault="00A821EC" w:rsidP="006B0F81">
            <w:pPr>
              <w:jc w:val="both"/>
              <w:rPr>
                <w:rFonts w:ascii="Arial" w:hAnsi="Arial" w:cs="Arial"/>
                <w:b/>
                <w:bCs/>
              </w:rPr>
            </w:pPr>
            <w:r w:rsidRPr="001408D1">
              <w:rPr>
                <w:rFonts w:ascii="Arial" w:hAnsi="Arial" w:cs="Arial"/>
                <w:b/>
                <w:bCs/>
              </w:rPr>
              <w:t>Original Provision</w:t>
            </w:r>
          </w:p>
        </w:tc>
        <w:tc>
          <w:tcPr>
            <w:tcW w:w="935" w:type="pct"/>
            <w:shd w:val="clear" w:color="auto" w:fill="FFCC99"/>
          </w:tcPr>
          <w:p w14:paraId="18EC3F63" w14:textId="77777777" w:rsidR="00A821EC" w:rsidRPr="001408D1" w:rsidRDefault="00A821EC" w:rsidP="006B0F81">
            <w:pPr>
              <w:jc w:val="both"/>
              <w:rPr>
                <w:rFonts w:ascii="Arial" w:hAnsi="Arial" w:cs="Arial"/>
                <w:b/>
                <w:bCs/>
              </w:rPr>
            </w:pPr>
            <w:r w:rsidRPr="001408D1">
              <w:rPr>
                <w:rFonts w:ascii="Arial" w:hAnsi="Arial" w:cs="Arial"/>
                <w:b/>
                <w:bCs/>
              </w:rPr>
              <w:t>Proposed Amendment</w:t>
            </w:r>
          </w:p>
        </w:tc>
        <w:tc>
          <w:tcPr>
            <w:tcW w:w="835" w:type="pct"/>
            <w:shd w:val="clear" w:color="auto" w:fill="FFCC99"/>
          </w:tcPr>
          <w:p w14:paraId="3A4876C8" w14:textId="77777777" w:rsidR="00A821EC" w:rsidRPr="001408D1" w:rsidRDefault="00A821EC" w:rsidP="006B0F81">
            <w:pPr>
              <w:jc w:val="both"/>
              <w:rPr>
                <w:rFonts w:ascii="Arial" w:hAnsi="Arial" w:cs="Arial"/>
                <w:b/>
                <w:bCs/>
              </w:rPr>
            </w:pPr>
            <w:r w:rsidRPr="001408D1">
              <w:rPr>
                <w:rFonts w:ascii="Arial" w:hAnsi="Arial" w:cs="Arial"/>
                <w:b/>
                <w:bCs/>
              </w:rPr>
              <w:t>Rationale</w:t>
            </w:r>
          </w:p>
        </w:tc>
        <w:tc>
          <w:tcPr>
            <w:tcW w:w="833" w:type="pct"/>
            <w:shd w:val="clear" w:color="auto" w:fill="FFCC99"/>
            <w:vAlign w:val="center"/>
          </w:tcPr>
          <w:p w14:paraId="0901AAE1" w14:textId="77777777" w:rsidR="00A821EC" w:rsidRPr="001408D1" w:rsidRDefault="00A821EC" w:rsidP="006B0F81">
            <w:pPr>
              <w:jc w:val="both"/>
              <w:rPr>
                <w:rFonts w:ascii="Arial" w:hAnsi="Arial" w:cs="Arial"/>
                <w:b/>
                <w:bCs/>
                <w:lang w:val="en-US"/>
              </w:rPr>
            </w:pPr>
            <w:r w:rsidRPr="001408D1">
              <w:rPr>
                <w:rFonts w:ascii="Arial" w:hAnsi="Arial" w:cs="Arial"/>
                <w:b/>
                <w:bCs/>
                <w:lang w:val="en-US"/>
              </w:rPr>
              <w:t xml:space="preserve"> Comment / </w:t>
            </w:r>
          </w:p>
          <w:p w14:paraId="20053383" w14:textId="77777777" w:rsidR="00A821EC" w:rsidRPr="001408D1" w:rsidRDefault="00A821EC" w:rsidP="006B0F81">
            <w:pPr>
              <w:jc w:val="both"/>
              <w:rPr>
                <w:rFonts w:ascii="Arial" w:hAnsi="Arial" w:cs="Arial"/>
                <w:b/>
                <w:bCs/>
              </w:rPr>
            </w:pPr>
            <w:r w:rsidRPr="001408D1">
              <w:rPr>
                <w:rFonts w:ascii="Arial" w:hAnsi="Arial" w:cs="Arial"/>
                <w:b/>
                <w:bCs/>
                <w:lang w:val="en-US"/>
              </w:rPr>
              <w:t>Proposed Revision</w:t>
            </w:r>
          </w:p>
        </w:tc>
        <w:tc>
          <w:tcPr>
            <w:tcW w:w="833" w:type="pct"/>
            <w:shd w:val="clear" w:color="auto" w:fill="FFCC99"/>
            <w:vAlign w:val="center"/>
          </w:tcPr>
          <w:p w14:paraId="0295DDCB" w14:textId="77777777" w:rsidR="00A821EC" w:rsidRPr="001408D1" w:rsidRDefault="00A821EC" w:rsidP="006B0F81">
            <w:pPr>
              <w:jc w:val="both"/>
              <w:rPr>
                <w:rFonts w:ascii="Arial" w:hAnsi="Arial" w:cs="Arial"/>
                <w:b/>
                <w:bCs/>
              </w:rPr>
            </w:pPr>
            <w:r w:rsidRPr="001408D1">
              <w:rPr>
                <w:rFonts w:ascii="Arial" w:hAnsi="Arial" w:cs="Arial"/>
                <w:b/>
                <w:bCs/>
                <w:lang w:val="en-US"/>
              </w:rPr>
              <w:t>Rationale</w:t>
            </w:r>
          </w:p>
        </w:tc>
      </w:tr>
      <w:tr w:rsidR="00CB4121" w:rsidRPr="001408D1" w14:paraId="24702381" w14:textId="77777777" w:rsidTr="00D94549">
        <w:tc>
          <w:tcPr>
            <w:tcW w:w="629" w:type="pct"/>
            <w:shd w:val="clear" w:color="auto" w:fill="FFFFFF" w:themeFill="background1"/>
          </w:tcPr>
          <w:p w14:paraId="6EF966B5" w14:textId="6635A4A0" w:rsidR="00D94549" w:rsidRPr="001408D1" w:rsidRDefault="00D94549" w:rsidP="006B0F81">
            <w:pPr>
              <w:jc w:val="both"/>
              <w:rPr>
                <w:rFonts w:ascii="Arial" w:hAnsi="Arial" w:cs="Arial"/>
              </w:rPr>
            </w:pPr>
            <w:r w:rsidRPr="001408D1">
              <w:rPr>
                <w:rFonts w:ascii="Arial" w:hAnsi="Arial" w:cs="Arial"/>
              </w:rPr>
              <w:t>Title</w:t>
            </w:r>
          </w:p>
        </w:tc>
        <w:tc>
          <w:tcPr>
            <w:tcW w:w="934" w:type="pct"/>
            <w:shd w:val="clear" w:color="auto" w:fill="FFFFFF" w:themeFill="background1"/>
          </w:tcPr>
          <w:p w14:paraId="789A4477" w14:textId="77777777" w:rsidR="00D94549" w:rsidRPr="001408D1" w:rsidRDefault="00D94549" w:rsidP="006B0F81">
            <w:pPr>
              <w:spacing w:line="276" w:lineRule="auto"/>
              <w:jc w:val="both"/>
              <w:rPr>
                <w:rFonts w:ascii="Arial" w:hAnsi="Arial" w:cs="Arial"/>
              </w:rPr>
            </w:pPr>
            <w:r w:rsidRPr="001408D1">
              <w:rPr>
                <w:rFonts w:ascii="Arial" w:hAnsi="Arial" w:cs="Arial"/>
              </w:rPr>
              <w:t>Retail Manual</w:t>
            </w:r>
          </w:p>
          <w:p w14:paraId="5141720E" w14:textId="77777777" w:rsidR="00D94549" w:rsidRPr="001408D1" w:rsidRDefault="00D94549" w:rsidP="006B0F81">
            <w:pPr>
              <w:spacing w:line="276" w:lineRule="auto"/>
              <w:jc w:val="both"/>
              <w:rPr>
                <w:rFonts w:ascii="Arial" w:hAnsi="Arial" w:cs="Arial"/>
              </w:rPr>
            </w:pPr>
          </w:p>
          <w:p w14:paraId="56C1616B" w14:textId="77777777" w:rsidR="00D94549" w:rsidRPr="001408D1" w:rsidRDefault="00D94549" w:rsidP="006B0F81">
            <w:pPr>
              <w:pStyle w:val="Title"/>
              <w:spacing w:line="276" w:lineRule="auto"/>
              <w:jc w:val="both"/>
              <w:rPr>
                <w:rFonts w:cs="Arial"/>
                <w:b w:val="0"/>
                <w:color w:val="auto"/>
                <w:sz w:val="22"/>
                <w:szCs w:val="22"/>
              </w:rPr>
            </w:pPr>
            <w:r w:rsidRPr="001408D1">
              <w:rPr>
                <w:rFonts w:cs="Arial"/>
                <w:b w:val="0"/>
                <w:color w:val="auto"/>
                <w:sz w:val="22"/>
                <w:szCs w:val="22"/>
              </w:rPr>
              <w:t>Disclosure and Confidentiality of Contestable Customer Information</w:t>
            </w:r>
          </w:p>
          <w:p w14:paraId="53C33A02" w14:textId="77777777" w:rsidR="00D94549" w:rsidRPr="001408D1" w:rsidRDefault="00D94549" w:rsidP="006B0F81">
            <w:pPr>
              <w:spacing w:line="276" w:lineRule="auto"/>
              <w:jc w:val="both"/>
              <w:rPr>
                <w:rFonts w:ascii="Arial" w:hAnsi="Arial" w:cs="Arial"/>
              </w:rPr>
            </w:pPr>
          </w:p>
          <w:p w14:paraId="03954D66" w14:textId="77777777" w:rsidR="00D94549" w:rsidRPr="001408D1" w:rsidRDefault="00D94549" w:rsidP="006B0F81">
            <w:pPr>
              <w:pStyle w:val="Subtitle"/>
              <w:spacing w:line="276" w:lineRule="auto"/>
              <w:jc w:val="both"/>
              <w:rPr>
                <w:rFonts w:cs="Arial"/>
                <w:color w:val="auto"/>
                <w:sz w:val="22"/>
              </w:rPr>
            </w:pPr>
            <w:r w:rsidRPr="001408D1">
              <w:rPr>
                <w:rFonts w:cs="Arial"/>
                <w:color w:val="auto"/>
                <w:sz w:val="22"/>
              </w:rPr>
              <w:t>Issue 2.0  |  RCOA-DCCCI</w:t>
            </w:r>
          </w:p>
          <w:p w14:paraId="11C70066" w14:textId="77777777" w:rsidR="00D94549" w:rsidRPr="001408D1" w:rsidRDefault="00D94549" w:rsidP="006B0F81">
            <w:pPr>
              <w:spacing w:line="276" w:lineRule="auto"/>
              <w:ind w:right="1014"/>
              <w:jc w:val="both"/>
              <w:rPr>
                <w:rFonts w:ascii="Arial" w:hAnsi="Arial" w:cs="Arial"/>
              </w:rPr>
            </w:pPr>
          </w:p>
          <w:p w14:paraId="1A670154" w14:textId="77777777" w:rsidR="00D94549" w:rsidRPr="001408D1" w:rsidRDefault="00D94549" w:rsidP="006B0F81">
            <w:pPr>
              <w:spacing w:line="276" w:lineRule="auto"/>
              <w:jc w:val="both"/>
              <w:rPr>
                <w:rFonts w:ascii="Arial" w:hAnsi="Arial" w:cs="Arial"/>
              </w:rPr>
            </w:pPr>
          </w:p>
          <w:p w14:paraId="7CAAB6CC" w14:textId="77777777" w:rsidR="00D94549" w:rsidRPr="001408D1" w:rsidRDefault="00D94549" w:rsidP="006B0F81">
            <w:pPr>
              <w:spacing w:line="276" w:lineRule="auto"/>
              <w:jc w:val="both"/>
              <w:rPr>
                <w:rFonts w:ascii="Arial" w:hAnsi="Arial" w:cs="Arial"/>
              </w:rPr>
            </w:pPr>
            <w:r w:rsidRPr="001408D1">
              <w:rPr>
                <w:rFonts w:ascii="Arial" w:hAnsi="Arial" w:cs="Arial"/>
              </w:rPr>
              <w:t>This Manual covers the types of Contestable Customer information that may be subject to disclosure and available for dissemination and the procedures for requesting and the release of Contestable Customer information.</w:t>
            </w:r>
          </w:p>
          <w:p w14:paraId="70E61B99" w14:textId="77777777" w:rsidR="00D94549" w:rsidRPr="001408D1" w:rsidRDefault="00D94549" w:rsidP="006B0F81">
            <w:pPr>
              <w:jc w:val="both"/>
              <w:rPr>
                <w:rFonts w:ascii="Arial" w:hAnsi="Arial" w:cs="Arial"/>
              </w:rPr>
            </w:pPr>
          </w:p>
        </w:tc>
        <w:tc>
          <w:tcPr>
            <w:tcW w:w="935" w:type="pct"/>
          </w:tcPr>
          <w:p w14:paraId="3C33B4A8" w14:textId="77777777" w:rsidR="00D94549" w:rsidRPr="001408D1" w:rsidRDefault="00D94549" w:rsidP="006B0F81">
            <w:pPr>
              <w:spacing w:line="276" w:lineRule="auto"/>
              <w:ind w:right="33"/>
              <w:jc w:val="both"/>
              <w:rPr>
                <w:rFonts w:ascii="Arial" w:hAnsi="Arial" w:cs="Arial"/>
              </w:rPr>
            </w:pPr>
            <w:r w:rsidRPr="001408D1">
              <w:rPr>
                <w:rFonts w:ascii="Arial" w:hAnsi="Arial" w:cs="Arial"/>
              </w:rPr>
              <w:t>Retail Manual</w:t>
            </w:r>
          </w:p>
          <w:p w14:paraId="26A6774F" w14:textId="77777777" w:rsidR="00D94549" w:rsidRPr="001408D1" w:rsidRDefault="00D94549" w:rsidP="006B0F81">
            <w:pPr>
              <w:spacing w:line="276" w:lineRule="auto"/>
              <w:ind w:right="33"/>
              <w:jc w:val="both"/>
              <w:rPr>
                <w:rFonts w:ascii="Arial" w:hAnsi="Arial" w:cs="Arial"/>
              </w:rPr>
            </w:pPr>
          </w:p>
          <w:p w14:paraId="5B3BE937" w14:textId="77777777" w:rsidR="00D94549" w:rsidRPr="001408D1" w:rsidRDefault="00D94549" w:rsidP="006B0F81">
            <w:pPr>
              <w:pStyle w:val="Title"/>
              <w:spacing w:line="276" w:lineRule="auto"/>
              <w:ind w:right="33"/>
              <w:jc w:val="both"/>
              <w:rPr>
                <w:rFonts w:cs="Arial"/>
                <w:color w:val="auto"/>
                <w:sz w:val="22"/>
                <w:szCs w:val="22"/>
              </w:rPr>
            </w:pPr>
            <w:bookmarkStart w:id="203" w:name="_Hlk106196698"/>
            <w:r w:rsidRPr="001408D1">
              <w:rPr>
                <w:rFonts w:cs="Arial"/>
                <w:b w:val="0"/>
                <w:color w:val="auto"/>
                <w:sz w:val="22"/>
                <w:szCs w:val="22"/>
              </w:rPr>
              <w:t xml:space="preserve">Disclosure and Confidentiality of </w:t>
            </w:r>
            <w:r w:rsidRPr="001408D1">
              <w:rPr>
                <w:rFonts w:cs="Arial"/>
                <w:b w:val="0"/>
                <w:strike/>
                <w:color w:val="auto"/>
                <w:sz w:val="22"/>
                <w:szCs w:val="22"/>
              </w:rPr>
              <w:t>Contestable</w:t>
            </w:r>
            <w:r w:rsidRPr="001408D1">
              <w:rPr>
                <w:rFonts w:cs="Arial"/>
                <w:b w:val="0"/>
                <w:color w:val="auto"/>
                <w:sz w:val="22"/>
                <w:szCs w:val="22"/>
              </w:rPr>
              <w:t xml:space="preserve"> </w:t>
            </w:r>
            <w:r w:rsidRPr="001408D1">
              <w:rPr>
                <w:rFonts w:cs="Arial"/>
                <w:color w:val="auto"/>
                <w:sz w:val="22"/>
                <w:szCs w:val="22"/>
                <w:u w:val="single"/>
              </w:rPr>
              <w:t xml:space="preserve">Retail </w:t>
            </w:r>
            <w:r w:rsidRPr="001408D1">
              <w:rPr>
                <w:rFonts w:cs="Arial"/>
                <w:b w:val="0"/>
                <w:color w:val="auto"/>
                <w:sz w:val="22"/>
                <w:szCs w:val="22"/>
              </w:rPr>
              <w:t>Customer Information</w:t>
            </w:r>
          </w:p>
          <w:bookmarkEnd w:id="203"/>
          <w:p w14:paraId="246EC2D1" w14:textId="77777777" w:rsidR="00D94549" w:rsidRPr="001408D1" w:rsidRDefault="00D94549" w:rsidP="006B0F81">
            <w:pPr>
              <w:spacing w:line="276" w:lineRule="auto"/>
              <w:ind w:right="33"/>
              <w:jc w:val="both"/>
              <w:rPr>
                <w:rFonts w:ascii="Arial" w:hAnsi="Arial" w:cs="Arial"/>
              </w:rPr>
            </w:pPr>
          </w:p>
          <w:p w14:paraId="48348B9D" w14:textId="77777777" w:rsidR="00D94549" w:rsidRPr="001408D1" w:rsidRDefault="00D94549" w:rsidP="006B0F81">
            <w:pPr>
              <w:pStyle w:val="Subtitle"/>
              <w:spacing w:line="276" w:lineRule="auto"/>
              <w:ind w:right="33"/>
              <w:jc w:val="both"/>
              <w:rPr>
                <w:rFonts w:cs="Arial"/>
                <w:color w:val="auto"/>
                <w:sz w:val="22"/>
              </w:rPr>
            </w:pPr>
            <w:r w:rsidRPr="001408D1">
              <w:rPr>
                <w:rFonts w:cs="Arial"/>
                <w:color w:val="auto"/>
                <w:sz w:val="22"/>
              </w:rPr>
              <w:t xml:space="preserve">Issue </w:t>
            </w:r>
            <w:r w:rsidRPr="001408D1">
              <w:rPr>
                <w:rFonts w:cs="Arial"/>
                <w:strike/>
                <w:color w:val="auto"/>
                <w:sz w:val="22"/>
              </w:rPr>
              <w:t>2</w:t>
            </w:r>
            <w:r w:rsidRPr="001408D1">
              <w:rPr>
                <w:rFonts w:cs="Arial"/>
                <w:b/>
                <w:bCs/>
                <w:color w:val="auto"/>
                <w:sz w:val="22"/>
                <w:u w:val="single"/>
              </w:rPr>
              <w:t>3</w:t>
            </w:r>
            <w:r w:rsidRPr="001408D1">
              <w:rPr>
                <w:rFonts w:cs="Arial"/>
                <w:color w:val="auto"/>
                <w:sz w:val="22"/>
              </w:rPr>
              <w:t>.0  |  RCOA-DC</w:t>
            </w:r>
            <w:r w:rsidRPr="001408D1">
              <w:rPr>
                <w:rFonts w:cs="Arial"/>
                <w:strike/>
                <w:color w:val="auto"/>
                <w:sz w:val="22"/>
              </w:rPr>
              <w:t>C</w:t>
            </w:r>
            <w:r w:rsidRPr="001408D1">
              <w:rPr>
                <w:rFonts w:cs="Arial"/>
                <w:b/>
                <w:bCs/>
                <w:color w:val="auto"/>
                <w:sz w:val="22"/>
                <w:u w:val="single"/>
              </w:rPr>
              <w:t>R</w:t>
            </w:r>
            <w:r w:rsidRPr="001408D1">
              <w:rPr>
                <w:rFonts w:cs="Arial"/>
                <w:color w:val="auto"/>
                <w:sz w:val="22"/>
              </w:rPr>
              <w:t>CI</w:t>
            </w:r>
          </w:p>
          <w:p w14:paraId="22DCEF03" w14:textId="77777777" w:rsidR="00D94549" w:rsidRPr="001408D1" w:rsidRDefault="00D94549" w:rsidP="006B0F81">
            <w:pPr>
              <w:spacing w:line="276" w:lineRule="auto"/>
              <w:ind w:right="33"/>
              <w:jc w:val="both"/>
              <w:rPr>
                <w:rFonts w:ascii="Arial" w:hAnsi="Arial" w:cs="Arial"/>
              </w:rPr>
            </w:pPr>
          </w:p>
          <w:p w14:paraId="10CA0BED" w14:textId="77777777" w:rsidR="00D94549" w:rsidRPr="001408D1" w:rsidRDefault="00D94549" w:rsidP="006B0F81">
            <w:pPr>
              <w:spacing w:line="276" w:lineRule="auto"/>
              <w:ind w:right="33"/>
              <w:jc w:val="both"/>
              <w:rPr>
                <w:rFonts w:ascii="Arial" w:hAnsi="Arial" w:cs="Arial"/>
              </w:rPr>
            </w:pPr>
          </w:p>
          <w:p w14:paraId="323841AA" w14:textId="77777777" w:rsidR="00D94549" w:rsidRPr="001408D1" w:rsidRDefault="00D94549" w:rsidP="006B0F81">
            <w:pPr>
              <w:spacing w:line="276" w:lineRule="auto"/>
              <w:ind w:right="33"/>
              <w:jc w:val="both"/>
              <w:rPr>
                <w:rFonts w:ascii="Arial" w:hAnsi="Arial" w:cs="Arial"/>
              </w:rPr>
            </w:pPr>
            <w:bookmarkStart w:id="204" w:name="_Hlk106196773"/>
            <w:r w:rsidRPr="001408D1">
              <w:rPr>
                <w:rFonts w:ascii="Arial" w:hAnsi="Arial" w:cs="Arial"/>
              </w:rPr>
              <w:t xml:space="preserve">This Manual covers the types of </w:t>
            </w:r>
            <w:r w:rsidRPr="001408D1">
              <w:rPr>
                <w:rFonts w:ascii="Arial" w:hAnsi="Arial" w:cs="Arial"/>
                <w:strike/>
              </w:rPr>
              <w:t>Contestable</w:t>
            </w:r>
            <w:r w:rsidRPr="001408D1">
              <w:rPr>
                <w:rFonts w:ascii="Arial" w:hAnsi="Arial" w:cs="Arial"/>
              </w:rPr>
              <w:t xml:space="preserve"> </w:t>
            </w:r>
            <w:r w:rsidRPr="001408D1">
              <w:rPr>
                <w:rFonts w:ascii="Arial" w:hAnsi="Arial" w:cs="Arial"/>
                <w:b/>
                <w:bCs/>
                <w:u w:val="single"/>
              </w:rPr>
              <w:t xml:space="preserve">Retail </w:t>
            </w:r>
            <w:r w:rsidRPr="001408D1">
              <w:rPr>
                <w:rFonts w:ascii="Arial" w:hAnsi="Arial" w:cs="Arial"/>
              </w:rPr>
              <w:t xml:space="preserve">Customer information that may be subject to disclosure and available for dissemination and the procedures for requesting and the release of </w:t>
            </w:r>
            <w:r w:rsidRPr="001408D1">
              <w:rPr>
                <w:rFonts w:ascii="Arial" w:hAnsi="Arial" w:cs="Arial"/>
                <w:strike/>
              </w:rPr>
              <w:t>Contestable</w:t>
            </w:r>
            <w:r w:rsidRPr="001408D1">
              <w:rPr>
                <w:rFonts w:ascii="Arial" w:hAnsi="Arial" w:cs="Arial"/>
              </w:rPr>
              <w:t xml:space="preserve"> </w:t>
            </w:r>
            <w:r w:rsidRPr="001408D1">
              <w:rPr>
                <w:rFonts w:ascii="Arial" w:hAnsi="Arial" w:cs="Arial"/>
                <w:b/>
                <w:bCs/>
                <w:u w:val="single"/>
              </w:rPr>
              <w:t xml:space="preserve">Retail </w:t>
            </w:r>
            <w:r w:rsidRPr="001408D1">
              <w:rPr>
                <w:rFonts w:ascii="Arial" w:hAnsi="Arial" w:cs="Arial"/>
              </w:rPr>
              <w:t>Customer information.</w:t>
            </w:r>
          </w:p>
          <w:bookmarkEnd w:id="204"/>
          <w:p w14:paraId="46BDA183" w14:textId="77777777" w:rsidR="00D94549" w:rsidRPr="001408D1" w:rsidRDefault="00D94549" w:rsidP="006B0F81">
            <w:pPr>
              <w:jc w:val="both"/>
              <w:rPr>
                <w:rFonts w:ascii="Arial" w:hAnsi="Arial" w:cs="Arial"/>
                <w:b/>
                <w:bCs/>
                <w:u w:val="single"/>
              </w:rPr>
            </w:pPr>
          </w:p>
        </w:tc>
        <w:tc>
          <w:tcPr>
            <w:tcW w:w="835" w:type="pct"/>
          </w:tcPr>
          <w:p w14:paraId="73E9EBD7" w14:textId="333BE3EF" w:rsidR="00D94549" w:rsidRPr="001408D1" w:rsidRDefault="00D94549" w:rsidP="006B0F81">
            <w:pPr>
              <w:spacing w:line="276" w:lineRule="auto"/>
              <w:jc w:val="both"/>
              <w:rPr>
                <w:rFonts w:ascii="Arial" w:eastAsia="Calibri"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33" w:type="pct"/>
            <w:shd w:val="clear" w:color="auto" w:fill="FFFFFF" w:themeFill="background1"/>
          </w:tcPr>
          <w:p w14:paraId="70097B5B" w14:textId="77777777" w:rsidR="00D94549" w:rsidRPr="001408D1" w:rsidRDefault="00D94549" w:rsidP="006B0F81">
            <w:pPr>
              <w:spacing w:line="276" w:lineRule="auto"/>
              <w:jc w:val="both"/>
              <w:rPr>
                <w:rFonts w:ascii="Arial" w:hAnsi="Arial" w:cs="Arial"/>
              </w:rPr>
            </w:pPr>
          </w:p>
        </w:tc>
        <w:tc>
          <w:tcPr>
            <w:tcW w:w="833" w:type="pct"/>
            <w:shd w:val="clear" w:color="auto" w:fill="FFFFFF" w:themeFill="background1"/>
          </w:tcPr>
          <w:p w14:paraId="36CE53C3" w14:textId="77777777" w:rsidR="00D94549" w:rsidRPr="001408D1" w:rsidRDefault="00D94549" w:rsidP="006B0F81">
            <w:pPr>
              <w:spacing w:line="276" w:lineRule="auto"/>
              <w:jc w:val="both"/>
              <w:rPr>
                <w:rFonts w:ascii="Arial" w:hAnsi="Arial" w:cs="Arial"/>
              </w:rPr>
            </w:pPr>
          </w:p>
        </w:tc>
      </w:tr>
      <w:tr w:rsidR="00CB4121" w:rsidRPr="001408D1" w14:paraId="6A7280CF" w14:textId="77777777" w:rsidTr="00D94549">
        <w:tc>
          <w:tcPr>
            <w:tcW w:w="629" w:type="pct"/>
            <w:shd w:val="clear" w:color="auto" w:fill="FFFFFF" w:themeFill="background1"/>
          </w:tcPr>
          <w:p w14:paraId="629B7414" w14:textId="77777777" w:rsidR="00D94549" w:rsidRPr="001408D1" w:rsidRDefault="00D94549" w:rsidP="006B0F81">
            <w:pPr>
              <w:jc w:val="both"/>
              <w:rPr>
                <w:rFonts w:ascii="Arial" w:hAnsi="Arial" w:cs="Arial"/>
                <w:bCs/>
              </w:rPr>
            </w:pPr>
            <w:r w:rsidRPr="001408D1">
              <w:rPr>
                <w:rFonts w:ascii="Arial" w:hAnsi="Arial" w:cs="Arial"/>
                <w:bCs/>
              </w:rPr>
              <w:t>PURPOSE &amp; SCOPE AND APPLICATION</w:t>
            </w:r>
          </w:p>
          <w:p w14:paraId="089AD0E3" w14:textId="77777777" w:rsidR="00D94549" w:rsidRPr="001408D1" w:rsidRDefault="00D94549" w:rsidP="006B0F81">
            <w:pPr>
              <w:jc w:val="both"/>
              <w:rPr>
                <w:rFonts w:ascii="Arial" w:hAnsi="Arial" w:cs="Arial"/>
                <w:bCs/>
              </w:rPr>
            </w:pPr>
          </w:p>
          <w:p w14:paraId="7D0EC029" w14:textId="713E898C" w:rsidR="00D94549" w:rsidRPr="001408D1" w:rsidRDefault="00D94549" w:rsidP="006B0F81">
            <w:pPr>
              <w:jc w:val="both"/>
              <w:rPr>
                <w:rFonts w:ascii="Arial" w:hAnsi="Arial" w:cs="Arial"/>
              </w:rPr>
            </w:pPr>
            <w:r w:rsidRPr="001408D1">
              <w:rPr>
                <w:rFonts w:ascii="Arial" w:hAnsi="Arial" w:cs="Arial"/>
              </w:rPr>
              <w:t>Section 1</w:t>
            </w:r>
          </w:p>
        </w:tc>
        <w:tc>
          <w:tcPr>
            <w:tcW w:w="934" w:type="pct"/>
            <w:shd w:val="clear" w:color="auto" w:fill="FFFFFF" w:themeFill="background1"/>
          </w:tcPr>
          <w:p w14:paraId="07451219" w14:textId="77777777" w:rsidR="00D94549" w:rsidRPr="001408D1" w:rsidRDefault="00D94549" w:rsidP="006B0F81">
            <w:pPr>
              <w:spacing w:line="276" w:lineRule="auto"/>
              <w:jc w:val="both"/>
              <w:rPr>
                <w:rFonts w:ascii="Arial" w:hAnsi="Arial" w:cs="Arial"/>
              </w:rPr>
            </w:pPr>
            <w:r w:rsidRPr="001408D1">
              <w:rPr>
                <w:rFonts w:ascii="Arial" w:hAnsi="Arial" w:cs="Arial"/>
              </w:rPr>
              <w:t>Pursuant to Clause 2.3.2.3 of the Rules for the Competitive Retail Electricity Market (</w:t>
            </w:r>
            <w:r w:rsidRPr="001408D1">
              <w:rPr>
                <w:rFonts w:ascii="Arial" w:hAnsi="Arial" w:cs="Arial"/>
                <w:i/>
              </w:rPr>
              <w:t>Retail Rules</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develop and publish procedures for the request and release of </w:t>
            </w:r>
            <w:r w:rsidRPr="001408D1">
              <w:rPr>
                <w:rFonts w:ascii="Arial" w:hAnsi="Arial" w:cs="Arial"/>
                <w:i/>
              </w:rPr>
              <w:t>Contestable Customer</w:t>
            </w:r>
            <w:r w:rsidRPr="001408D1">
              <w:rPr>
                <w:rFonts w:ascii="Arial" w:hAnsi="Arial" w:cs="Arial"/>
              </w:rPr>
              <w:t xml:space="preserve"> information and the corresponding service fees. </w:t>
            </w:r>
          </w:p>
          <w:p w14:paraId="7FD3FBE1" w14:textId="77777777" w:rsidR="00D94549" w:rsidRPr="001408D1" w:rsidRDefault="00D94549" w:rsidP="006B0F81">
            <w:pPr>
              <w:spacing w:line="276" w:lineRule="auto"/>
              <w:jc w:val="both"/>
              <w:rPr>
                <w:rFonts w:ascii="Arial" w:hAnsi="Arial" w:cs="Arial"/>
              </w:rPr>
            </w:pPr>
          </w:p>
          <w:p w14:paraId="39EEDCDB" w14:textId="0272ECCA" w:rsidR="00D94549" w:rsidRPr="001408D1" w:rsidRDefault="00D94549" w:rsidP="006B0F81">
            <w:pPr>
              <w:jc w:val="both"/>
              <w:rPr>
                <w:rFonts w:ascii="Arial" w:hAnsi="Arial" w:cs="Arial"/>
              </w:rPr>
            </w:pPr>
            <w:r w:rsidRPr="001408D1">
              <w:rPr>
                <w:rFonts w:ascii="Arial" w:hAnsi="Arial" w:cs="Arial"/>
              </w:rPr>
              <w:t xml:space="preserve">This Manual covers the types of </w:t>
            </w:r>
            <w:r w:rsidRPr="001408D1">
              <w:rPr>
                <w:rFonts w:ascii="Arial" w:hAnsi="Arial" w:cs="Arial"/>
                <w:i/>
              </w:rPr>
              <w:t>Contestable Customer</w:t>
            </w:r>
            <w:r w:rsidRPr="001408D1">
              <w:rPr>
                <w:rFonts w:ascii="Arial" w:hAnsi="Arial" w:cs="Arial"/>
              </w:rPr>
              <w:t xml:space="preserve"> information that may be subject to disclosure and available for dissemination and the procedures for requesting and the release of </w:t>
            </w:r>
            <w:r w:rsidRPr="001408D1">
              <w:rPr>
                <w:rFonts w:ascii="Arial" w:hAnsi="Arial" w:cs="Arial"/>
                <w:i/>
              </w:rPr>
              <w:t>Contestable Customer</w:t>
            </w:r>
            <w:r w:rsidRPr="001408D1">
              <w:rPr>
                <w:rFonts w:ascii="Arial" w:hAnsi="Arial" w:cs="Arial"/>
              </w:rPr>
              <w:t xml:space="preserve"> information.  </w:t>
            </w:r>
          </w:p>
        </w:tc>
        <w:tc>
          <w:tcPr>
            <w:tcW w:w="935" w:type="pct"/>
          </w:tcPr>
          <w:p w14:paraId="0DF2B337" w14:textId="77777777" w:rsidR="00D94549" w:rsidRPr="001408D1" w:rsidRDefault="00D94549" w:rsidP="006B0F81">
            <w:pPr>
              <w:spacing w:line="276" w:lineRule="auto"/>
              <w:jc w:val="both"/>
              <w:rPr>
                <w:rFonts w:ascii="Arial" w:hAnsi="Arial" w:cs="Arial"/>
              </w:rPr>
            </w:pPr>
            <w:bookmarkStart w:id="205" w:name="_Hlk106196885"/>
            <w:r w:rsidRPr="001408D1">
              <w:rPr>
                <w:rFonts w:ascii="Arial" w:hAnsi="Arial" w:cs="Arial"/>
              </w:rPr>
              <w:t>Pursuant to Clause 2.3.2.3 of the Rules for the Competitive Retail Electricity Market (</w:t>
            </w:r>
            <w:r w:rsidRPr="001408D1">
              <w:rPr>
                <w:rFonts w:ascii="Arial" w:hAnsi="Arial" w:cs="Arial"/>
                <w:i/>
              </w:rPr>
              <w:t>Retail Rules</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develop and publish procedures for the request and release of </w:t>
            </w:r>
            <w:r w:rsidRPr="001408D1">
              <w:rPr>
                <w:rFonts w:ascii="Arial" w:hAnsi="Arial" w:cs="Arial"/>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information and the corresponding service fees. </w:t>
            </w:r>
          </w:p>
          <w:p w14:paraId="32D1F071" w14:textId="77777777" w:rsidR="00D94549" w:rsidRPr="001408D1" w:rsidRDefault="00D94549" w:rsidP="006B0F81">
            <w:pPr>
              <w:spacing w:line="276" w:lineRule="auto"/>
              <w:jc w:val="both"/>
              <w:rPr>
                <w:rFonts w:ascii="Arial" w:hAnsi="Arial" w:cs="Arial"/>
              </w:rPr>
            </w:pPr>
          </w:p>
          <w:p w14:paraId="3B01F704" w14:textId="77777777" w:rsidR="00D94549" w:rsidRPr="001408D1" w:rsidRDefault="00D94549" w:rsidP="006B0F81">
            <w:pPr>
              <w:spacing w:line="276" w:lineRule="auto"/>
              <w:jc w:val="both"/>
              <w:rPr>
                <w:rFonts w:ascii="Arial" w:hAnsi="Arial" w:cs="Arial"/>
              </w:rPr>
            </w:pPr>
            <w:r w:rsidRPr="001408D1">
              <w:rPr>
                <w:rFonts w:ascii="Arial" w:hAnsi="Arial" w:cs="Arial"/>
              </w:rPr>
              <w:t xml:space="preserve">This Manual covers the types of </w:t>
            </w:r>
            <w:r w:rsidRPr="001408D1">
              <w:rPr>
                <w:rFonts w:ascii="Arial" w:hAnsi="Arial" w:cs="Arial"/>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information that may be subject to disclosure and available for dissemination and the procedures for requesting and the release of </w:t>
            </w:r>
            <w:r w:rsidRPr="001408D1">
              <w:rPr>
                <w:rFonts w:ascii="Arial" w:hAnsi="Arial" w:cs="Arial"/>
                <w:strike/>
              </w:rPr>
              <w:t>Contestable</w:t>
            </w:r>
            <w:r w:rsidRPr="001408D1">
              <w:rPr>
                <w:rFonts w:ascii="Arial" w:hAnsi="Arial" w:cs="Arial"/>
              </w:rPr>
              <w:t xml:space="preserve"> </w:t>
            </w:r>
            <w:r w:rsidRPr="001408D1">
              <w:rPr>
                <w:rFonts w:ascii="Arial" w:hAnsi="Arial" w:cs="Arial"/>
                <w:b/>
                <w:bCs/>
                <w:u w:val="single"/>
              </w:rPr>
              <w:t>Retail</w:t>
            </w:r>
            <w:r w:rsidRPr="001408D1">
              <w:rPr>
                <w:rFonts w:ascii="Arial" w:hAnsi="Arial" w:cs="Arial"/>
                <w:i/>
              </w:rPr>
              <w:t xml:space="preserve"> Customer</w:t>
            </w:r>
            <w:r w:rsidRPr="001408D1">
              <w:rPr>
                <w:rFonts w:ascii="Arial" w:hAnsi="Arial" w:cs="Arial"/>
              </w:rPr>
              <w:t xml:space="preserve"> information.  </w:t>
            </w:r>
          </w:p>
          <w:bookmarkEnd w:id="205"/>
          <w:p w14:paraId="1B9B900F" w14:textId="77777777" w:rsidR="00D94549" w:rsidRPr="001408D1" w:rsidRDefault="00D94549" w:rsidP="006B0F81">
            <w:pPr>
              <w:jc w:val="both"/>
              <w:rPr>
                <w:rFonts w:ascii="Arial" w:hAnsi="Arial" w:cs="Arial"/>
                <w:b/>
                <w:bCs/>
                <w:u w:val="single"/>
              </w:rPr>
            </w:pPr>
          </w:p>
        </w:tc>
        <w:tc>
          <w:tcPr>
            <w:tcW w:w="835" w:type="pct"/>
          </w:tcPr>
          <w:p w14:paraId="39F24267" w14:textId="556E37BB" w:rsidR="00D94549" w:rsidRPr="001408D1" w:rsidRDefault="00D94549" w:rsidP="006B0F81">
            <w:pPr>
              <w:spacing w:line="276" w:lineRule="auto"/>
              <w:jc w:val="both"/>
              <w:rPr>
                <w:rFonts w:ascii="Arial" w:eastAsia="Calibri"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33" w:type="pct"/>
            <w:shd w:val="clear" w:color="auto" w:fill="FFFFFF" w:themeFill="background1"/>
          </w:tcPr>
          <w:p w14:paraId="1DEA30AD" w14:textId="77777777" w:rsidR="00D94549" w:rsidRPr="001408D1" w:rsidRDefault="00D94549" w:rsidP="006B0F81">
            <w:pPr>
              <w:spacing w:line="276" w:lineRule="auto"/>
              <w:jc w:val="both"/>
              <w:rPr>
                <w:rFonts w:ascii="Arial" w:hAnsi="Arial" w:cs="Arial"/>
              </w:rPr>
            </w:pPr>
          </w:p>
        </w:tc>
        <w:tc>
          <w:tcPr>
            <w:tcW w:w="833" w:type="pct"/>
            <w:shd w:val="clear" w:color="auto" w:fill="FFFFFF" w:themeFill="background1"/>
          </w:tcPr>
          <w:p w14:paraId="3C5A2CB9" w14:textId="77777777" w:rsidR="00D94549" w:rsidRPr="001408D1" w:rsidRDefault="00D94549" w:rsidP="006B0F81">
            <w:pPr>
              <w:spacing w:line="276" w:lineRule="auto"/>
              <w:jc w:val="both"/>
              <w:rPr>
                <w:rFonts w:ascii="Arial" w:hAnsi="Arial" w:cs="Arial"/>
              </w:rPr>
            </w:pPr>
          </w:p>
        </w:tc>
      </w:tr>
      <w:tr w:rsidR="00CB4121" w:rsidRPr="001408D1" w14:paraId="1A1EAFE5" w14:textId="77777777" w:rsidTr="00D94549">
        <w:tc>
          <w:tcPr>
            <w:tcW w:w="629" w:type="pct"/>
            <w:shd w:val="clear" w:color="auto" w:fill="FFFFFF" w:themeFill="background1"/>
          </w:tcPr>
          <w:p w14:paraId="3290D357" w14:textId="77777777" w:rsidR="00D94549" w:rsidRPr="001408D1" w:rsidRDefault="00D94549" w:rsidP="006B0F81">
            <w:pPr>
              <w:jc w:val="both"/>
              <w:rPr>
                <w:rFonts w:ascii="Arial" w:hAnsi="Arial" w:cs="Arial"/>
                <w:bCs/>
              </w:rPr>
            </w:pPr>
            <w:r w:rsidRPr="001408D1">
              <w:rPr>
                <w:rFonts w:ascii="Arial" w:hAnsi="Arial" w:cs="Arial"/>
                <w:bCs/>
              </w:rPr>
              <w:t>GENERAL GUIDELINES</w:t>
            </w:r>
          </w:p>
          <w:p w14:paraId="5857E1B7" w14:textId="77777777" w:rsidR="00D94549" w:rsidRPr="001408D1" w:rsidRDefault="00D94549" w:rsidP="006B0F81">
            <w:pPr>
              <w:jc w:val="both"/>
              <w:rPr>
                <w:rFonts w:ascii="Arial" w:hAnsi="Arial" w:cs="Arial"/>
                <w:bCs/>
              </w:rPr>
            </w:pPr>
          </w:p>
          <w:p w14:paraId="45C4699A" w14:textId="7F5791B0" w:rsidR="00D94549" w:rsidRPr="001408D1" w:rsidRDefault="00D94549" w:rsidP="006B0F81">
            <w:pPr>
              <w:jc w:val="both"/>
              <w:rPr>
                <w:rFonts w:ascii="Arial" w:hAnsi="Arial" w:cs="Arial"/>
              </w:rPr>
            </w:pPr>
            <w:r w:rsidRPr="001408D1">
              <w:rPr>
                <w:rFonts w:ascii="Arial" w:hAnsi="Arial" w:cs="Arial"/>
              </w:rPr>
              <w:t>Section 3</w:t>
            </w:r>
          </w:p>
        </w:tc>
        <w:tc>
          <w:tcPr>
            <w:tcW w:w="934" w:type="pct"/>
            <w:shd w:val="clear" w:color="auto" w:fill="FFFFFF" w:themeFill="background1"/>
          </w:tcPr>
          <w:p w14:paraId="6DB70CDA" w14:textId="77777777" w:rsidR="00D94549" w:rsidRPr="001408D1" w:rsidRDefault="00D94549" w:rsidP="006B0F81">
            <w:pPr>
              <w:spacing w:line="276" w:lineRule="auto"/>
              <w:jc w:val="both"/>
              <w:rPr>
                <w:rFonts w:ascii="Arial" w:hAnsi="Arial" w:cs="Arial"/>
              </w:rPr>
            </w:pPr>
            <w:r w:rsidRPr="001408D1">
              <w:rPr>
                <w:rFonts w:ascii="Arial" w:hAnsi="Arial" w:cs="Arial"/>
              </w:rPr>
              <w:t xml:space="preserve">The provisions of Chapter 5 of the </w:t>
            </w:r>
            <w:r w:rsidRPr="001408D1">
              <w:rPr>
                <w:rFonts w:ascii="Arial" w:hAnsi="Arial" w:cs="Arial"/>
                <w:i/>
              </w:rPr>
              <w:t>WESM Rules</w:t>
            </w:r>
            <w:r w:rsidRPr="001408D1">
              <w:rPr>
                <w:rFonts w:ascii="Arial" w:hAnsi="Arial" w:cs="Arial"/>
              </w:rPr>
              <w:t xml:space="preserve"> and WESM Manual on Market Operator Information Disclosure and Confidentiality (Information Disclosure and Confidentiality Manual) relating to </w:t>
            </w:r>
            <w:r w:rsidRPr="001408D1">
              <w:rPr>
                <w:rFonts w:ascii="Arial" w:hAnsi="Arial" w:cs="Arial"/>
              </w:rPr>
              <w:lastRenderedPageBreak/>
              <w:t xml:space="preserve">confidentiality and disclosure policies of market information shall be similarly applicable with regard to the disclosure and confidentiality of </w:t>
            </w:r>
            <w:r w:rsidRPr="001408D1">
              <w:rPr>
                <w:rFonts w:ascii="Arial" w:hAnsi="Arial" w:cs="Arial"/>
                <w:i/>
              </w:rPr>
              <w:t>Contestable Customer</w:t>
            </w:r>
            <w:r w:rsidRPr="001408D1">
              <w:rPr>
                <w:rFonts w:ascii="Arial" w:hAnsi="Arial" w:cs="Arial"/>
              </w:rPr>
              <w:t xml:space="preserve"> information.</w:t>
            </w:r>
          </w:p>
          <w:p w14:paraId="1B142213" w14:textId="77777777" w:rsidR="00D94549" w:rsidRPr="001408D1" w:rsidRDefault="00D94549" w:rsidP="006B0F81">
            <w:pPr>
              <w:jc w:val="both"/>
              <w:rPr>
                <w:rFonts w:ascii="Arial" w:hAnsi="Arial" w:cs="Arial"/>
              </w:rPr>
            </w:pPr>
          </w:p>
        </w:tc>
        <w:tc>
          <w:tcPr>
            <w:tcW w:w="935" w:type="pct"/>
          </w:tcPr>
          <w:p w14:paraId="6E6BE04E" w14:textId="2274F8CA" w:rsidR="00D94549" w:rsidRPr="001408D1" w:rsidRDefault="00D94549" w:rsidP="006B0F81">
            <w:pPr>
              <w:jc w:val="both"/>
              <w:rPr>
                <w:rFonts w:ascii="Arial" w:hAnsi="Arial" w:cs="Arial"/>
                <w:b/>
                <w:bCs/>
                <w:u w:val="single"/>
              </w:rPr>
            </w:pPr>
            <w:bookmarkStart w:id="206" w:name="_Hlk106196957"/>
            <w:r w:rsidRPr="001408D1">
              <w:rPr>
                <w:rFonts w:ascii="Arial" w:hAnsi="Arial" w:cs="Arial"/>
              </w:rPr>
              <w:lastRenderedPageBreak/>
              <w:t xml:space="preserve">The provisions of Chapter 5 of the </w:t>
            </w:r>
            <w:r w:rsidRPr="001408D1">
              <w:rPr>
                <w:rFonts w:ascii="Arial" w:hAnsi="Arial" w:cs="Arial"/>
                <w:i/>
              </w:rPr>
              <w:t>WESM Rules</w:t>
            </w:r>
            <w:r w:rsidRPr="001408D1">
              <w:rPr>
                <w:rFonts w:ascii="Arial" w:hAnsi="Arial" w:cs="Arial"/>
              </w:rPr>
              <w:t xml:space="preserve"> and WESM Manual on Market Operator Information Disclosure and Confidentiality (Information Disclosure and Confidentiality Manual) relating to confidentiality and disclosure </w:t>
            </w:r>
            <w:r w:rsidRPr="001408D1">
              <w:rPr>
                <w:rFonts w:ascii="Arial" w:hAnsi="Arial" w:cs="Arial"/>
              </w:rPr>
              <w:lastRenderedPageBreak/>
              <w:t xml:space="preserve">policies of market information shall be similarly applicable with regard to the disclosure and confidentiality of </w:t>
            </w:r>
            <w:r w:rsidRPr="001408D1">
              <w:rPr>
                <w:rFonts w:ascii="Arial" w:hAnsi="Arial" w:cs="Arial"/>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information.</w:t>
            </w:r>
            <w:bookmarkEnd w:id="206"/>
          </w:p>
        </w:tc>
        <w:tc>
          <w:tcPr>
            <w:tcW w:w="835" w:type="pct"/>
          </w:tcPr>
          <w:p w14:paraId="3B891363" w14:textId="7C791EF1" w:rsidR="00D94549" w:rsidRPr="001408D1" w:rsidRDefault="00D94549" w:rsidP="006B0F81">
            <w:pPr>
              <w:spacing w:line="276" w:lineRule="auto"/>
              <w:jc w:val="both"/>
              <w:rPr>
                <w:rFonts w:ascii="Arial" w:eastAsia="Calibri"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33" w:type="pct"/>
            <w:shd w:val="clear" w:color="auto" w:fill="FFFFFF" w:themeFill="background1"/>
          </w:tcPr>
          <w:p w14:paraId="14B98AF8" w14:textId="77777777" w:rsidR="00D94549" w:rsidRPr="001408D1" w:rsidRDefault="00D94549" w:rsidP="006B0F81">
            <w:pPr>
              <w:spacing w:line="276" w:lineRule="auto"/>
              <w:jc w:val="both"/>
              <w:rPr>
                <w:rFonts w:ascii="Arial" w:hAnsi="Arial" w:cs="Arial"/>
              </w:rPr>
            </w:pPr>
          </w:p>
        </w:tc>
        <w:tc>
          <w:tcPr>
            <w:tcW w:w="833" w:type="pct"/>
            <w:shd w:val="clear" w:color="auto" w:fill="FFFFFF" w:themeFill="background1"/>
          </w:tcPr>
          <w:p w14:paraId="2D1502F1" w14:textId="77777777" w:rsidR="00D94549" w:rsidRPr="001408D1" w:rsidRDefault="00D94549" w:rsidP="006B0F81">
            <w:pPr>
              <w:spacing w:line="276" w:lineRule="auto"/>
              <w:jc w:val="both"/>
              <w:rPr>
                <w:rFonts w:ascii="Arial" w:hAnsi="Arial" w:cs="Arial"/>
              </w:rPr>
            </w:pPr>
          </w:p>
        </w:tc>
      </w:tr>
      <w:tr w:rsidR="00D94549" w:rsidRPr="001408D1" w14:paraId="3E3F7E0A" w14:textId="77777777" w:rsidTr="00D94549">
        <w:tc>
          <w:tcPr>
            <w:tcW w:w="629" w:type="pct"/>
            <w:shd w:val="clear" w:color="auto" w:fill="FFFFFF" w:themeFill="background1"/>
          </w:tcPr>
          <w:p w14:paraId="1D652764" w14:textId="77777777" w:rsidR="00D94549" w:rsidRPr="001408D1" w:rsidRDefault="00D94549" w:rsidP="006B0F81">
            <w:pPr>
              <w:jc w:val="both"/>
              <w:rPr>
                <w:rFonts w:ascii="Arial" w:hAnsi="Arial" w:cs="Arial"/>
                <w:bCs/>
              </w:rPr>
            </w:pPr>
            <w:r w:rsidRPr="001408D1">
              <w:rPr>
                <w:rFonts w:ascii="Arial" w:hAnsi="Arial" w:cs="Arial"/>
                <w:bCs/>
              </w:rPr>
              <w:t>CONFIDENTIALITY AND DISCLOSURE POLICY</w:t>
            </w:r>
          </w:p>
          <w:p w14:paraId="6E5EE07E" w14:textId="77777777" w:rsidR="00D94549" w:rsidRPr="001408D1" w:rsidRDefault="00D94549" w:rsidP="006B0F81">
            <w:pPr>
              <w:jc w:val="both"/>
              <w:rPr>
                <w:rFonts w:ascii="Arial" w:hAnsi="Arial" w:cs="Arial"/>
                <w:bCs/>
              </w:rPr>
            </w:pPr>
          </w:p>
          <w:p w14:paraId="264E9D97" w14:textId="66F114EC" w:rsidR="00D94549" w:rsidRPr="001408D1" w:rsidRDefault="00D94549" w:rsidP="006B0F81">
            <w:pPr>
              <w:jc w:val="both"/>
              <w:rPr>
                <w:rFonts w:ascii="Arial" w:hAnsi="Arial" w:cs="Arial"/>
              </w:rPr>
            </w:pPr>
            <w:r w:rsidRPr="001408D1">
              <w:rPr>
                <w:rFonts w:ascii="Arial" w:hAnsi="Arial" w:cs="Arial"/>
              </w:rPr>
              <w:t>5.1</w:t>
            </w:r>
          </w:p>
        </w:tc>
        <w:tc>
          <w:tcPr>
            <w:tcW w:w="934" w:type="pct"/>
            <w:shd w:val="clear" w:color="auto" w:fill="FFFFFF" w:themeFill="background1"/>
          </w:tcPr>
          <w:p w14:paraId="6FCE2EF6" w14:textId="77777777" w:rsidR="00D94549" w:rsidRPr="001408D1" w:rsidRDefault="00D94549" w:rsidP="006B0F81">
            <w:pPr>
              <w:spacing w:line="276" w:lineRule="auto"/>
              <w:jc w:val="both"/>
              <w:outlineLvl w:val="2"/>
              <w:rPr>
                <w:rFonts w:ascii="Arial" w:hAnsi="Arial" w:cs="Arial"/>
              </w:rPr>
            </w:pPr>
            <w:r w:rsidRPr="001408D1">
              <w:rPr>
                <w:rFonts w:ascii="Arial" w:hAnsi="Arial" w:cs="Arial"/>
              </w:rPr>
              <w:t xml:space="preserve">Upon prior authorization, provided in written or electronic form, the </w:t>
            </w:r>
            <w:r w:rsidRPr="001408D1">
              <w:rPr>
                <w:rFonts w:ascii="Arial" w:hAnsi="Arial" w:cs="Arial"/>
                <w:i/>
              </w:rPr>
              <w:t xml:space="preserve">Central Registration Body </w:t>
            </w:r>
            <w:r w:rsidRPr="001408D1">
              <w:rPr>
                <w:rFonts w:ascii="Arial" w:hAnsi="Arial" w:cs="Arial"/>
              </w:rPr>
              <w:t xml:space="preserve">shall provide the information so required to the </w:t>
            </w:r>
            <w:r w:rsidRPr="001408D1">
              <w:rPr>
                <w:rFonts w:ascii="Arial" w:hAnsi="Arial" w:cs="Arial"/>
                <w:i/>
              </w:rPr>
              <w:t xml:space="preserve">Supplier </w:t>
            </w:r>
            <w:r w:rsidRPr="001408D1">
              <w:rPr>
                <w:rFonts w:ascii="Arial" w:hAnsi="Arial" w:cs="Arial"/>
              </w:rPr>
              <w:t xml:space="preserve">or to such other person or entity authorized by the </w:t>
            </w:r>
            <w:r w:rsidRPr="001408D1">
              <w:rPr>
                <w:rFonts w:ascii="Arial" w:hAnsi="Arial" w:cs="Arial"/>
                <w:i/>
              </w:rPr>
              <w:t>Contestable Customer</w:t>
            </w:r>
            <w:r w:rsidRPr="001408D1">
              <w:rPr>
                <w:rFonts w:ascii="Arial" w:hAnsi="Arial" w:cs="Arial"/>
              </w:rPr>
              <w:t xml:space="preserve">. The information shall be provided in such form and upon payment of fees as the </w:t>
            </w:r>
            <w:r w:rsidRPr="001408D1">
              <w:rPr>
                <w:rFonts w:ascii="Arial" w:hAnsi="Arial" w:cs="Arial"/>
                <w:i/>
              </w:rPr>
              <w:t>Central Registration Body</w:t>
            </w:r>
            <w:r w:rsidRPr="001408D1">
              <w:rPr>
                <w:rFonts w:ascii="Arial" w:hAnsi="Arial" w:cs="Arial"/>
              </w:rPr>
              <w:t xml:space="preserve"> deems appropriate.</w:t>
            </w:r>
          </w:p>
          <w:p w14:paraId="31006294" w14:textId="77777777" w:rsidR="00D94549" w:rsidRPr="001408D1" w:rsidRDefault="00D94549" w:rsidP="006B0F81">
            <w:pPr>
              <w:jc w:val="both"/>
              <w:rPr>
                <w:rFonts w:ascii="Arial" w:hAnsi="Arial" w:cs="Arial"/>
              </w:rPr>
            </w:pPr>
          </w:p>
        </w:tc>
        <w:tc>
          <w:tcPr>
            <w:tcW w:w="935" w:type="pct"/>
          </w:tcPr>
          <w:p w14:paraId="53EC8F5F" w14:textId="77777777" w:rsidR="00D94549" w:rsidRPr="001408D1" w:rsidRDefault="00D94549" w:rsidP="006B0F81">
            <w:pPr>
              <w:spacing w:line="276" w:lineRule="auto"/>
              <w:jc w:val="both"/>
              <w:outlineLvl w:val="2"/>
              <w:rPr>
                <w:rFonts w:ascii="Arial" w:hAnsi="Arial" w:cs="Arial"/>
              </w:rPr>
            </w:pPr>
            <w:bookmarkStart w:id="207" w:name="_Hlk106197034"/>
            <w:r w:rsidRPr="001408D1">
              <w:rPr>
                <w:rFonts w:ascii="Arial" w:hAnsi="Arial" w:cs="Arial"/>
              </w:rPr>
              <w:t xml:space="preserve">Upon prior authorization, provided in written or electronic form, the </w:t>
            </w:r>
            <w:r w:rsidRPr="001408D1">
              <w:rPr>
                <w:rFonts w:ascii="Arial" w:hAnsi="Arial" w:cs="Arial"/>
                <w:i/>
              </w:rPr>
              <w:t xml:space="preserve">Central Registration Body </w:t>
            </w:r>
            <w:r w:rsidRPr="001408D1">
              <w:rPr>
                <w:rFonts w:ascii="Arial" w:hAnsi="Arial" w:cs="Arial"/>
              </w:rPr>
              <w:t xml:space="preserve">shall provide the information so required to the </w:t>
            </w:r>
            <w:r w:rsidRPr="001408D1">
              <w:rPr>
                <w:rFonts w:ascii="Arial" w:hAnsi="Arial" w:cs="Arial"/>
                <w:i/>
              </w:rPr>
              <w:t xml:space="preserve">Supplier </w:t>
            </w:r>
            <w:r w:rsidRPr="001408D1">
              <w:rPr>
                <w:rFonts w:ascii="Arial" w:hAnsi="Arial" w:cs="Arial"/>
              </w:rPr>
              <w:t xml:space="preserve">or to such other person or entity authorized by the </w:t>
            </w:r>
            <w:r w:rsidRPr="001408D1">
              <w:rPr>
                <w:rFonts w:ascii="Arial" w:hAnsi="Arial" w:cs="Arial"/>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The information shall be provided in such form and upon payment of fees as the </w:t>
            </w:r>
            <w:r w:rsidRPr="001408D1">
              <w:rPr>
                <w:rFonts w:ascii="Arial" w:hAnsi="Arial" w:cs="Arial"/>
                <w:i/>
              </w:rPr>
              <w:t>Central Registration Body</w:t>
            </w:r>
            <w:r w:rsidRPr="001408D1">
              <w:rPr>
                <w:rFonts w:ascii="Arial" w:hAnsi="Arial" w:cs="Arial"/>
              </w:rPr>
              <w:t xml:space="preserve"> deems appropriate.</w:t>
            </w:r>
          </w:p>
          <w:bookmarkEnd w:id="207"/>
          <w:p w14:paraId="76D28E7F" w14:textId="77777777" w:rsidR="00D94549" w:rsidRPr="001408D1" w:rsidRDefault="00D94549" w:rsidP="006B0F81">
            <w:pPr>
              <w:jc w:val="both"/>
              <w:rPr>
                <w:rFonts w:ascii="Arial" w:hAnsi="Arial" w:cs="Arial"/>
                <w:b/>
                <w:bCs/>
                <w:u w:val="single"/>
              </w:rPr>
            </w:pPr>
          </w:p>
        </w:tc>
        <w:tc>
          <w:tcPr>
            <w:tcW w:w="835" w:type="pct"/>
          </w:tcPr>
          <w:p w14:paraId="06B189F6" w14:textId="35452107" w:rsidR="00D94549" w:rsidRPr="001408D1" w:rsidRDefault="00D94549" w:rsidP="006B0F81">
            <w:pPr>
              <w:spacing w:line="276" w:lineRule="auto"/>
              <w:jc w:val="both"/>
              <w:rPr>
                <w:rFonts w:ascii="Arial" w:eastAsia="Calibri"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33" w:type="pct"/>
            <w:shd w:val="clear" w:color="auto" w:fill="FFFFFF" w:themeFill="background1"/>
          </w:tcPr>
          <w:p w14:paraId="64066487" w14:textId="77777777" w:rsidR="00D94549" w:rsidRPr="001408D1" w:rsidRDefault="00D94549" w:rsidP="006B0F81">
            <w:pPr>
              <w:spacing w:line="276" w:lineRule="auto"/>
              <w:jc w:val="both"/>
              <w:rPr>
                <w:rFonts w:ascii="Arial" w:hAnsi="Arial" w:cs="Arial"/>
              </w:rPr>
            </w:pPr>
          </w:p>
        </w:tc>
        <w:tc>
          <w:tcPr>
            <w:tcW w:w="833" w:type="pct"/>
            <w:shd w:val="clear" w:color="auto" w:fill="FFFFFF" w:themeFill="background1"/>
          </w:tcPr>
          <w:p w14:paraId="644B77CA" w14:textId="77777777" w:rsidR="00D94549" w:rsidRPr="001408D1" w:rsidRDefault="00D94549" w:rsidP="006B0F81">
            <w:pPr>
              <w:spacing w:line="276" w:lineRule="auto"/>
              <w:jc w:val="both"/>
              <w:rPr>
                <w:rFonts w:ascii="Arial" w:hAnsi="Arial" w:cs="Arial"/>
              </w:rPr>
            </w:pPr>
          </w:p>
        </w:tc>
      </w:tr>
      <w:tr w:rsidR="00CB4121" w:rsidRPr="001408D1" w14:paraId="66BF0C66" w14:textId="77777777" w:rsidTr="00D94549">
        <w:tc>
          <w:tcPr>
            <w:tcW w:w="629" w:type="pct"/>
            <w:shd w:val="clear" w:color="auto" w:fill="FFFFFF" w:themeFill="background1"/>
          </w:tcPr>
          <w:p w14:paraId="19BD1C0F" w14:textId="77777777" w:rsidR="00D94549" w:rsidRPr="001408D1" w:rsidRDefault="00D94549" w:rsidP="006B0F81">
            <w:pPr>
              <w:jc w:val="both"/>
              <w:rPr>
                <w:rFonts w:ascii="Arial" w:hAnsi="Arial" w:cs="Arial"/>
                <w:bCs/>
              </w:rPr>
            </w:pPr>
            <w:r w:rsidRPr="001408D1">
              <w:rPr>
                <w:rFonts w:ascii="Arial" w:hAnsi="Arial" w:cs="Arial"/>
                <w:bCs/>
              </w:rPr>
              <w:t>CONFIDENTIALITY AND DISCLOSURE POLICY</w:t>
            </w:r>
          </w:p>
          <w:p w14:paraId="62998EC3" w14:textId="77777777" w:rsidR="00D94549" w:rsidRPr="001408D1" w:rsidRDefault="00D94549" w:rsidP="006B0F81">
            <w:pPr>
              <w:jc w:val="both"/>
              <w:rPr>
                <w:rFonts w:ascii="Arial" w:hAnsi="Arial" w:cs="Arial"/>
                <w:bCs/>
              </w:rPr>
            </w:pPr>
          </w:p>
          <w:p w14:paraId="24D31090" w14:textId="06ADAD9A" w:rsidR="00D94549" w:rsidRPr="001408D1" w:rsidRDefault="00D94549" w:rsidP="006B0F81">
            <w:pPr>
              <w:jc w:val="both"/>
              <w:rPr>
                <w:rFonts w:ascii="Arial" w:hAnsi="Arial" w:cs="Arial"/>
              </w:rPr>
            </w:pPr>
            <w:r w:rsidRPr="001408D1">
              <w:rPr>
                <w:rFonts w:ascii="Arial" w:hAnsi="Arial" w:cs="Arial"/>
              </w:rPr>
              <w:t>5.2</w:t>
            </w:r>
          </w:p>
        </w:tc>
        <w:tc>
          <w:tcPr>
            <w:tcW w:w="934" w:type="pct"/>
            <w:shd w:val="clear" w:color="auto" w:fill="FFFFFF" w:themeFill="background1"/>
          </w:tcPr>
          <w:p w14:paraId="1A2350FA" w14:textId="77777777" w:rsidR="00D94549" w:rsidRPr="001408D1" w:rsidRDefault="00D94549" w:rsidP="00076776">
            <w:pPr>
              <w:numPr>
                <w:ilvl w:val="0"/>
                <w:numId w:val="30"/>
              </w:numPr>
              <w:spacing w:line="276" w:lineRule="auto"/>
              <w:ind w:hanging="540"/>
              <w:jc w:val="both"/>
              <w:outlineLvl w:val="2"/>
              <w:rPr>
                <w:rFonts w:ascii="Arial" w:hAnsi="Arial" w:cs="Arial"/>
              </w:rPr>
            </w:pPr>
            <w:r w:rsidRPr="001408D1">
              <w:rPr>
                <w:rFonts w:ascii="Arial" w:hAnsi="Arial" w:cs="Arial"/>
              </w:rPr>
              <w:t xml:space="preserve">Subject to the procedures and permitted disclosures set forth in this Manual, Chapter 5 of the </w:t>
            </w:r>
            <w:r w:rsidRPr="001408D1">
              <w:rPr>
                <w:rFonts w:ascii="Arial" w:hAnsi="Arial" w:cs="Arial"/>
                <w:i/>
              </w:rPr>
              <w:t>WESM Rules</w:t>
            </w:r>
            <w:r w:rsidRPr="001408D1">
              <w:rPr>
                <w:rFonts w:ascii="Arial" w:hAnsi="Arial" w:cs="Arial"/>
              </w:rPr>
              <w:t xml:space="preserve"> and the </w:t>
            </w:r>
            <w:r w:rsidRPr="001408D1">
              <w:rPr>
                <w:rFonts w:ascii="Arial" w:hAnsi="Arial" w:cs="Arial"/>
                <w:i/>
                <w:iCs/>
              </w:rPr>
              <w:t xml:space="preserve">Data Privacy Act (RA </w:t>
            </w:r>
            <w:r w:rsidRPr="001408D1">
              <w:rPr>
                <w:rFonts w:ascii="Arial" w:hAnsi="Arial" w:cs="Arial"/>
                <w:i/>
                <w:iCs/>
              </w:rPr>
              <w:lastRenderedPageBreak/>
              <w:t>10173)</w:t>
            </w:r>
            <w:r w:rsidRPr="001408D1">
              <w:rPr>
                <w:rFonts w:ascii="Arial" w:hAnsi="Arial" w:cs="Arial"/>
              </w:rPr>
              <w:t xml:space="preserve">, the following </w:t>
            </w:r>
            <w:r w:rsidRPr="001408D1">
              <w:rPr>
                <w:rFonts w:ascii="Arial" w:hAnsi="Arial" w:cs="Arial"/>
                <w:i/>
              </w:rPr>
              <w:t>Contestable Customer</w:t>
            </w:r>
            <w:r w:rsidRPr="001408D1">
              <w:rPr>
                <w:rFonts w:ascii="Arial" w:hAnsi="Arial" w:cs="Arial"/>
              </w:rPr>
              <w:t xml:space="preserve"> information are available for dissemination – </w:t>
            </w:r>
          </w:p>
          <w:p w14:paraId="57E64981" w14:textId="77777777" w:rsidR="00D94549" w:rsidRPr="001408D1" w:rsidRDefault="00D94549" w:rsidP="006B0F81">
            <w:pPr>
              <w:spacing w:line="276" w:lineRule="auto"/>
              <w:jc w:val="both"/>
              <w:outlineLvl w:val="2"/>
              <w:rPr>
                <w:rFonts w:ascii="Arial" w:hAnsi="Arial" w:cs="Arial"/>
              </w:rPr>
            </w:pPr>
          </w:p>
          <w:p w14:paraId="389ECD07" w14:textId="77777777" w:rsidR="00D94549" w:rsidRPr="001408D1" w:rsidRDefault="00D94549" w:rsidP="00076776">
            <w:pPr>
              <w:numPr>
                <w:ilvl w:val="1"/>
                <w:numId w:val="29"/>
              </w:numPr>
              <w:tabs>
                <w:tab w:val="left" w:pos="720"/>
              </w:tabs>
              <w:spacing w:line="276" w:lineRule="auto"/>
              <w:ind w:left="1260" w:hanging="720"/>
              <w:jc w:val="both"/>
              <w:outlineLvl w:val="2"/>
              <w:rPr>
                <w:rFonts w:ascii="Arial" w:hAnsi="Arial" w:cs="Arial"/>
              </w:rPr>
            </w:pPr>
            <w:r w:rsidRPr="001408D1">
              <w:rPr>
                <w:rFonts w:ascii="Arial" w:hAnsi="Arial" w:cs="Arial"/>
              </w:rPr>
              <w:t xml:space="preserve">Administrative details such as but not limited to a) name of entity that owns the </w:t>
            </w:r>
            <w:r w:rsidRPr="001408D1">
              <w:rPr>
                <w:rFonts w:ascii="Arial" w:hAnsi="Arial" w:cs="Arial"/>
                <w:i/>
              </w:rPr>
              <w:t>registered facility</w:t>
            </w:r>
            <w:r w:rsidRPr="001408D1">
              <w:rPr>
                <w:rFonts w:ascii="Arial" w:hAnsi="Arial" w:cs="Arial"/>
              </w:rPr>
              <w:t xml:space="preserve">; b) service address of the </w:t>
            </w:r>
            <w:r w:rsidRPr="001408D1">
              <w:rPr>
                <w:rFonts w:ascii="Arial" w:hAnsi="Arial" w:cs="Arial"/>
                <w:i/>
              </w:rPr>
              <w:t>registered facility</w:t>
            </w:r>
            <w:r w:rsidRPr="001408D1">
              <w:rPr>
                <w:rFonts w:ascii="Arial" w:hAnsi="Arial" w:cs="Arial"/>
              </w:rPr>
              <w:t xml:space="preserve"> and c) contact details;</w:t>
            </w:r>
          </w:p>
          <w:p w14:paraId="3F2C665A" w14:textId="77777777" w:rsidR="00D94549" w:rsidRPr="001408D1" w:rsidRDefault="00D94549" w:rsidP="006B0F81">
            <w:pPr>
              <w:tabs>
                <w:tab w:val="left" w:pos="720"/>
              </w:tabs>
              <w:spacing w:line="276" w:lineRule="auto"/>
              <w:ind w:left="1260"/>
              <w:jc w:val="both"/>
              <w:outlineLvl w:val="2"/>
              <w:rPr>
                <w:rFonts w:ascii="Arial" w:hAnsi="Arial" w:cs="Arial"/>
              </w:rPr>
            </w:pPr>
          </w:p>
          <w:p w14:paraId="255F5840" w14:textId="77777777" w:rsidR="00D94549" w:rsidRPr="001408D1" w:rsidRDefault="00D94549" w:rsidP="00076776">
            <w:pPr>
              <w:numPr>
                <w:ilvl w:val="1"/>
                <w:numId w:val="29"/>
              </w:numPr>
              <w:tabs>
                <w:tab w:val="left" w:pos="720"/>
              </w:tabs>
              <w:spacing w:line="276" w:lineRule="auto"/>
              <w:ind w:left="1260" w:hanging="720"/>
              <w:jc w:val="both"/>
              <w:outlineLvl w:val="2"/>
              <w:rPr>
                <w:rFonts w:ascii="Arial" w:hAnsi="Arial" w:cs="Arial"/>
              </w:rPr>
            </w:pPr>
            <w:r w:rsidRPr="001408D1">
              <w:rPr>
                <w:rFonts w:ascii="Arial" w:hAnsi="Arial" w:cs="Arial"/>
              </w:rPr>
              <w:t xml:space="preserve">Supply details such as a) incumbent </w:t>
            </w:r>
            <w:r w:rsidRPr="001408D1">
              <w:rPr>
                <w:rFonts w:ascii="Arial" w:hAnsi="Arial" w:cs="Arial"/>
                <w:i/>
              </w:rPr>
              <w:t>Supplier</w:t>
            </w:r>
            <w:r w:rsidRPr="001408D1">
              <w:rPr>
                <w:rFonts w:ascii="Arial" w:hAnsi="Arial" w:cs="Arial"/>
              </w:rPr>
              <w:t xml:space="preserve">; b) past </w:t>
            </w:r>
            <w:r w:rsidRPr="001408D1">
              <w:rPr>
                <w:rFonts w:ascii="Arial" w:hAnsi="Arial" w:cs="Arial"/>
                <w:i/>
              </w:rPr>
              <w:t>Supplier/s</w:t>
            </w:r>
            <w:r w:rsidRPr="001408D1">
              <w:rPr>
                <w:rFonts w:ascii="Arial" w:hAnsi="Arial" w:cs="Arial"/>
              </w:rPr>
              <w:t>; c) duration of contract and names of counterparties;</w:t>
            </w:r>
          </w:p>
          <w:p w14:paraId="55C942A6" w14:textId="77777777" w:rsidR="00D94549" w:rsidRPr="001408D1" w:rsidRDefault="00D94549" w:rsidP="006B0F81">
            <w:pPr>
              <w:tabs>
                <w:tab w:val="left" w:pos="720"/>
              </w:tabs>
              <w:spacing w:line="276" w:lineRule="auto"/>
              <w:ind w:left="1260"/>
              <w:jc w:val="both"/>
              <w:outlineLvl w:val="2"/>
              <w:rPr>
                <w:rFonts w:ascii="Arial" w:hAnsi="Arial" w:cs="Arial"/>
              </w:rPr>
            </w:pPr>
          </w:p>
          <w:p w14:paraId="250ECB60" w14:textId="77777777" w:rsidR="00D94549" w:rsidRPr="001408D1" w:rsidRDefault="00D94549" w:rsidP="00076776">
            <w:pPr>
              <w:numPr>
                <w:ilvl w:val="1"/>
                <w:numId w:val="29"/>
              </w:numPr>
              <w:tabs>
                <w:tab w:val="left" w:pos="720"/>
              </w:tabs>
              <w:spacing w:line="276" w:lineRule="auto"/>
              <w:ind w:left="1260" w:hanging="720"/>
              <w:jc w:val="both"/>
              <w:outlineLvl w:val="2"/>
              <w:rPr>
                <w:rFonts w:ascii="Arial" w:hAnsi="Arial" w:cs="Arial"/>
              </w:rPr>
            </w:pPr>
            <w:r w:rsidRPr="001408D1">
              <w:rPr>
                <w:rFonts w:ascii="Arial" w:hAnsi="Arial" w:cs="Arial"/>
              </w:rPr>
              <w:lastRenderedPageBreak/>
              <w:t>Details contained in the ERC's Certificates of Contestability;</w:t>
            </w:r>
          </w:p>
          <w:p w14:paraId="439CD906" w14:textId="77777777" w:rsidR="00D94549" w:rsidRPr="001408D1" w:rsidRDefault="00D94549" w:rsidP="006B0F81">
            <w:pPr>
              <w:tabs>
                <w:tab w:val="left" w:pos="720"/>
              </w:tabs>
              <w:spacing w:line="276" w:lineRule="auto"/>
              <w:ind w:left="1260"/>
              <w:jc w:val="both"/>
              <w:outlineLvl w:val="2"/>
              <w:rPr>
                <w:rFonts w:ascii="Arial" w:hAnsi="Arial" w:cs="Arial"/>
              </w:rPr>
            </w:pPr>
          </w:p>
          <w:p w14:paraId="733E8907" w14:textId="77777777" w:rsidR="00D94549" w:rsidRPr="001408D1" w:rsidRDefault="00D94549" w:rsidP="00076776">
            <w:pPr>
              <w:numPr>
                <w:ilvl w:val="1"/>
                <w:numId w:val="29"/>
              </w:numPr>
              <w:tabs>
                <w:tab w:val="left" w:pos="720"/>
              </w:tabs>
              <w:spacing w:line="276" w:lineRule="auto"/>
              <w:ind w:left="1260" w:hanging="720"/>
              <w:jc w:val="both"/>
              <w:outlineLvl w:val="2"/>
              <w:rPr>
                <w:rFonts w:ascii="Arial" w:hAnsi="Arial" w:cs="Arial"/>
              </w:rPr>
            </w:pPr>
            <w:r w:rsidRPr="001408D1">
              <w:rPr>
                <w:rFonts w:ascii="Arial" w:hAnsi="Arial" w:cs="Arial"/>
                <w:i/>
              </w:rPr>
              <w:t>Contestable Customer</w:t>
            </w:r>
            <w:r w:rsidRPr="001408D1">
              <w:rPr>
                <w:rFonts w:ascii="Arial" w:hAnsi="Arial" w:cs="Arial"/>
              </w:rPr>
              <w:t xml:space="preserve"> load data such as a) metered quantities and b) load profile; and</w:t>
            </w:r>
          </w:p>
          <w:p w14:paraId="411BC72E" w14:textId="77777777" w:rsidR="00D94549" w:rsidRPr="001408D1" w:rsidRDefault="00D94549" w:rsidP="006B0F81">
            <w:pPr>
              <w:tabs>
                <w:tab w:val="left" w:pos="720"/>
              </w:tabs>
              <w:spacing w:line="276" w:lineRule="auto"/>
              <w:ind w:left="1260"/>
              <w:jc w:val="both"/>
              <w:outlineLvl w:val="2"/>
              <w:rPr>
                <w:rFonts w:ascii="Arial" w:hAnsi="Arial" w:cs="Arial"/>
              </w:rPr>
            </w:pPr>
          </w:p>
          <w:p w14:paraId="61B51071" w14:textId="77777777" w:rsidR="00D94549" w:rsidRPr="001408D1" w:rsidRDefault="00D94549" w:rsidP="00076776">
            <w:pPr>
              <w:numPr>
                <w:ilvl w:val="1"/>
                <w:numId w:val="29"/>
              </w:numPr>
              <w:tabs>
                <w:tab w:val="left" w:pos="720"/>
              </w:tabs>
              <w:spacing w:line="276" w:lineRule="auto"/>
              <w:ind w:left="1260" w:hanging="720"/>
              <w:jc w:val="both"/>
              <w:outlineLvl w:val="2"/>
              <w:rPr>
                <w:rFonts w:ascii="Arial" w:hAnsi="Arial" w:cs="Arial"/>
              </w:rPr>
            </w:pPr>
            <w:r w:rsidRPr="001408D1">
              <w:rPr>
                <w:rFonts w:ascii="Arial" w:hAnsi="Arial" w:cs="Arial"/>
                <w:i/>
              </w:rPr>
              <w:t xml:space="preserve">Contestable Customer </w:t>
            </w:r>
            <w:r w:rsidRPr="001408D1">
              <w:rPr>
                <w:rFonts w:ascii="Arial" w:hAnsi="Arial" w:cs="Arial"/>
              </w:rPr>
              <w:t>metering and connection details.</w:t>
            </w:r>
          </w:p>
          <w:p w14:paraId="502F305D" w14:textId="77777777" w:rsidR="00D94549" w:rsidRPr="001408D1" w:rsidRDefault="00D94549" w:rsidP="006B0F81">
            <w:pPr>
              <w:jc w:val="both"/>
              <w:rPr>
                <w:rFonts w:ascii="Arial" w:hAnsi="Arial" w:cs="Arial"/>
              </w:rPr>
            </w:pPr>
          </w:p>
        </w:tc>
        <w:tc>
          <w:tcPr>
            <w:tcW w:w="935" w:type="pct"/>
          </w:tcPr>
          <w:p w14:paraId="7A44ABFE" w14:textId="77777777" w:rsidR="00D94549" w:rsidRPr="001408D1" w:rsidRDefault="00D94549" w:rsidP="00076776">
            <w:pPr>
              <w:numPr>
                <w:ilvl w:val="0"/>
                <w:numId w:val="31"/>
              </w:numPr>
              <w:spacing w:line="276" w:lineRule="auto"/>
              <w:ind w:hanging="540"/>
              <w:jc w:val="both"/>
              <w:outlineLvl w:val="2"/>
              <w:rPr>
                <w:rFonts w:ascii="Arial" w:hAnsi="Arial" w:cs="Arial"/>
              </w:rPr>
            </w:pPr>
            <w:bookmarkStart w:id="208" w:name="_Hlk106197114"/>
            <w:r w:rsidRPr="001408D1">
              <w:rPr>
                <w:rFonts w:ascii="Arial" w:hAnsi="Arial" w:cs="Arial"/>
              </w:rPr>
              <w:lastRenderedPageBreak/>
              <w:t xml:space="preserve">Subject to the procedures and permitted disclosures set forth in this Manual, Chapter 5 of the </w:t>
            </w:r>
            <w:r w:rsidRPr="001408D1">
              <w:rPr>
                <w:rFonts w:ascii="Arial" w:hAnsi="Arial" w:cs="Arial"/>
                <w:i/>
              </w:rPr>
              <w:t>WESM Rules</w:t>
            </w:r>
            <w:r w:rsidRPr="001408D1">
              <w:rPr>
                <w:rFonts w:ascii="Arial" w:hAnsi="Arial" w:cs="Arial"/>
              </w:rPr>
              <w:t xml:space="preserve"> and the </w:t>
            </w:r>
            <w:r w:rsidRPr="001408D1">
              <w:rPr>
                <w:rFonts w:ascii="Arial" w:hAnsi="Arial" w:cs="Arial"/>
                <w:i/>
                <w:iCs/>
              </w:rPr>
              <w:t xml:space="preserve">Data Privacy Act (RA </w:t>
            </w:r>
            <w:r w:rsidRPr="001408D1">
              <w:rPr>
                <w:rFonts w:ascii="Arial" w:hAnsi="Arial" w:cs="Arial"/>
                <w:i/>
                <w:iCs/>
              </w:rPr>
              <w:lastRenderedPageBreak/>
              <w:t>10173)</w:t>
            </w:r>
            <w:r w:rsidRPr="001408D1">
              <w:rPr>
                <w:rFonts w:ascii="Arial" w:hAnsi="Arial" w:cs="Arial"/>
              </w:rPr>
              <w:t xml:space="preserve">, the following </w:t>
            </w:r>
            <w:r w:rsidRPr="001408D1">
              <w:rPr>
                <w:rFonts w:ascii="Arial" w:hAnsi="Arial" w:cs="Arial"/>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information are available for dissemination – </w:t>
            </w:r>
          </w:p>
          <w:bookmarkEnd w:id="208"/>
          <w:p w14:paraId="37873386" w14:textId="77777777" w:rsidR="00D94549" w:rsidRPr="001408D1" w:rsidRDefault="00D94549" w:rsidP="006B0F81">
            <w:pPr>
              <w:spacing w:line="276" w:lineRule="auto"/>
              <w:jc w:val="both"/>
              <w:outlineLvl w:val="2"/>
              <w:rPr>
                <w:rFonts w:ascii="Arial" w:hAnsi="Arial" w:cs="Arial"/>
              </w:rPr>
            </w:pPr>
          </w:p>
          <w:p w14:paraId="58D06615" w14:textId="77777777" w:rsidR="00D94549" w:rsidRPr="001408D1" w:rsidRDefault="00D94549" w:rsidP="00076776">
            <w:pPr>
              <w:numPr>
                <w:ilvl w:val="0"/>
                <w:numId w:val="32"/>
              </w:numPr>
              <w:spacing w:line="276" w:lineRule="auto"/>
              <w:ind w:left="1340" w:hanging="620"/>
              <w:jc w:val="both"/>
              <w:outlineLvl w:val="2"/>
              <w:rPr>
                <w:rFonts w:ascii="Arial" w:hAnsi="Arial" w:cs="Arial"/>
              </w:rPr>
            </w:pPr>
            <w:bookmarkStart w:id="209" w:name="_Hlk106197172"/>
            <w:r w:rsidRPr="001408D1">
              <w:rPr>
                <w:rFonts w:ascii="Arial" w:hAnsi="Arial" w:cs="Arial"/>
              </w:rPr>
              <w:t xml:space="preserve">Administrative details such as but not limited to a) name of entity that owns the </w:t>
            </w:r>
            <w:r w:rsidRPr="001408D1">
              <w:rPr>
                <w:rFonts w:ascii="Arial" w:hAnsi="Arial" w:cs="Arial"/>
                <w:i/>
              </w:rPr>
              <w:t>registered facility</w:t>
            </w:r>
            <w:r w:rsidRPr="001408D1">
              <w:rPr>
                <w:rFonts w:ascii="Arial" w:hAnsi="Arial" w:cs="Arial"/>
              </w:rPr>
              <w:t xml:space="preserve">; b) service address of the </w:t>
            </w:r>
            <w:r w:rsidRPr="001408D1">
              <w:rPr>
                <w:rFonts w:ascii="Arial" w:hAnsi="Arial" w:cs="Arial"/>
                <w:i/>
              </w:rPr>
              <w:t>registered facility</w:t>
            </w:r>
            <w:r w:rsidRPr="001408D1">
              <w:rPr>
                <w:rFonts w:ascii="Arial" w:hAnsi="Arial" w:cs="Arial"/>
              </w:rPr>
              <w:t xml:space="preserve"> and c) contact details;</w:t>
            </w:r>
          </w:p>
          <w:bookmarkEnd w:id="209"/>
          <w:p w14:paraId="4DE91BA1" w14:textId="77777777" w:rsidR="00D94549" w:rsidRPr="001408D1" w:rsidRDefault="00D94549" w:rsidP="006B0F81">
            <w:pPr>
              <w:spacing w:line="276" w:lineRule="auto"/>
              <w:ind w:left="1340"/>
              <w:jc w:val="both"/>
              <w:outlineLvl w:val="2"/>
              <w:rPr>
                <w:rFonts w:ascii="Arial" w:hAnsi="Arial" w:cs="Arial"/>
              </w:rPr>
            </w:pPr>
          </w:p>
          <w:p w14:paraId="02D5CDD4" w14:textId="77777777" w:rsidR="00D94549" w:rsidRPr="001408D1" w:rsidRDefault="00D94549" w:rsidP="00076776">
            <w:pPr>
              <w:numPr>
                <w:ilvl w:val="0"/>
                <w:numId w:val="32"/>
              </w:numPr>
              <w:spacing w:line="276" w:lineRule="auto"/>
              <w:ind w:left="1340" w:hanging="620"/>
              <w:jc w:val="both"/>
              <w:outlineLvl w:val="2"/>
              <w:rPr>
                <w:rFonts w:ascii="Arial" w:hAnsi="Arial" w:cs="Arial"/>
              </w:rPr>
            </w:pPr>
            <w:bookmarkStart w:id="210" w:name="_Hlk106197473"/>
            <w:r w:rsidRPr="001408D1">
              <w:rPr>
                <w:rFonts w:ascii="Arial" w:hAnsi="Arial" w:cs="Arial"/>
              </w:rPr>
              <w:t xml:space="preserve">Supply details such as a) incumbent </w:t>
            </w:r>
            <w:r w:rsidRPr="001408D1">
              <w:rPr>
                <w:rFonts w:ascii="Arial" w:hAnsi="Arial" w:cs="Arial"/>
                <w:i/>
              </w:rPr>
              <w:t>Supplier</w:t>
            </w:r>
            <w:r w:rsidRPr="001408D1">
              <w:rPr>
                <w:rFonts w:ascii="Arial" w:hAnsi="Arial" w:cs="Arial"/>
              </w:rPr>
              <w:t xml:space="preserve">; b) past </w:t>
            </w:r>
            <w:r w:rsidRPr="001408D1">
              <w:rPr>
                <w:rFonts w:ascii="Arial" w:hAnsi="Arial" w:cs="Arial"/>
                <w:i/>
              </w:rPr>
              <w:t>Supplier/s</w:t>
            </w:r>
            <w:r w:rsidRPr="001408D1">
              <w:rPr>
                <w:rFonts w:ascii="Arial" w:hAnsi="Arial" w:cs="Arial"/>
              </w:rPr>
              <w:t>; c) duration of contract and names of counterparties;</w:t>
            </w:r>
          </w:p>
          <w:bookmarkEnd w:id="210"/>
          <w:p w14:paraId="5F45E56D" w14:textId="77777777" w:rsidR="00D94549" w:rsidRPr="001408D1" w:rsidRDefault="00D94549" w:rsidP="006B0F81">
            <w:pPr>
              <w:spacing w:line="276" w:lineRule="auto"/>
              <w:ind w:left="1340"/>
              <w:jc w:val="both"/>
              <w:outlineLvl w:val="2"/>
              <w:rPr>
                <w:rFonts w:ascii="Arial" w:hAnsi="Arial" w:cs="Arial"/>
              </w:rPr>
            </w:pPr>
          </w:p>
          <w:p w14:paraId="177F7546" w14:textId="77777777" w:rsidR="00D94549" w:rsidRPr="001408D1" w:rsidRDefault="00D94549" w:rsidP="00076776">
            <w:pPr>
              <w:numPr>
                <w:ilvl w:val="0"/>
                <w:numId w:val="32"/>
              </w:numPr>
              <w:spacing w:line="276" w:lineRule="auto"/>
              <w:ind w:left="1340" w:hanging="620"/>
              <w:jc w:val="both"/>
              <w:outlineLvl w:val="2"/>
              <w:rPr>
                <w:rFonts w:ascii="Arial" w:hAnsi="Arial" w:cs="Arial"/>
              </w:rPr>
            </w:pPr>
            <w:bookmarkStart w:id="211" w:name="_Hlk106197493"/>
            <w:r w:rsidRPr="001408D1">
              <w:rPr>
                <w:rFonts w:ascii="Arial" w:hAnsi="Arial" w:cs="Arial"/>
              </w:rPr>
              <w:lastRenderedPageBreak/>
              <w:t>Details contained in the ERC's Certificates of Contestability</w:t>
            </w:r>
            <w:r w:rsidRPr="001408D1">
              <w:rPr>
                <w:rFonts w:ascii="Arial" w:hAnsi="Arial" w:cs="Arial"/>
                <w:b/>
                <w:bCs/>
                <w:u w:val="single"/>
              </w:rPr>
              <w:t>, as applicable</w:t>
            </w:r>
            <w:r w:rsidRPr="001408D1">
              <w:rPr>
                <w:rFonts w:ascii="Arial" w:hAnsi="Arial" w:cs="Arial"/>
              </w:rPr>
              <w:t>;</w:t>
            </w:r>
          </w:p>
          <w:bookmarkEnd w:id="211"/>
          <w:p w14:paraId="0FC2AD6A" w14:textId="77777777" w:rsidR="00D94549" w:rsidRPr="001408D1" w:rsidRDefault="00D94549" w:rsidP="006B0F81">
            <w:pPr>
              <w:spacing w:line="276" w:lineRule="auto"/>
              <w:ind w:left="1340"/>
              <w:jc w:val="both"/>
              <w:outlineLvl w:val="2"/>
              <w:rPr>
                <w:rFonts w:ascii="Arial" w:hAnsi="Arial" w:cs="Arial"/>
              </w:rPr>
            </w:pPr>
          </w:p>
          <w:p w14:paraId="3A836AB7" w14:textId="77777777" w:rsidR="00D94549" w:rsidRPr="001408D1" w:rsidRDefault="00D94549" w:rsidP="00076776">
            <w:pPr>
              <w:numPr>
                <w:ilvl w:val="0"/>
                <w:numId w:val="32"/>
              </w:numPr>
              <w:spacing w:line="276" w:lineRule="auto"/>
              <w:ind w:left="1340" w:hanging="620"/>
              <w:jc w:val="both"/>
              <w:outlineLvl w:val="2"/>
              <w:rPr>
                <w:rFonts w:ascii="Arial" w:hAnsi="Arial" w:cs="Arial"/>
              </w:rPr>
            </w:pPr>
            <w:bookmarkStart w:id="212" w:name="_Hlk106197522"/>
            <w:r w:rsidRPr="001408D1">
              <w:rPr>
                <w:rFonts w:ascii="Arial" w:hAnsi="Arial" w:cs="Arial"/>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load data such as a) metered quantities and b) load profile; and</w:t>
            </w:r>
          </w:p>
          <w:bookmarkEnd w:id="212"/>
          <w:p w14:paraId="5EA1B297" w14:textId="77777777" w:rsidR="00D94549" w:rsidRPr="001408D1" w:rsidRDefault="00D94549" w:rsidP="006B0F81">
            <w:pPr>
              <w:spacing w:line="276" w:lineRule="auto"/>
              <w:ind w:left="1340"/>
              <w:jc w:val="both"/>
              <w:outlineLvl w:val="2"/>
              <w:rPr>
                <w:rFonts w:ascii="Arial" w:hAnsi="Arial" w:cs="Arial"/>
              </w:rPr>
            </w:pPr>
          </w:p>
          <w:p w14:paraId="7C4D28F6" w14:textId="77777777" w:rsidR="00D94549" w:rsidRPr="001408D1" w:rsidRDefault="00D94549" w:rsidP="00076776">
            <w:pPr>
              <w:numPr>
                <w:ilvl w:val="0"/>
                <w:numId w:val="32"/>
              </w:numPr>
              <w:spacing w:line="276" w:lineRule="auto"/>
              <w:ind w:left="1340" w:hanging="620"/>
              <w:jc w:val="both"/>
              <w:outlineLvl w:val="2"/>
              <w:rPr>
                <w:rFonts w:ascii="Arial" w:hAnsi="Arial" w:cs="Arial"/>
              </w:rPr>
            </w:pPr>
            <w:r w:rsidRPr="001408D1">
              <w:rPr>
                <w:rFonts w:ascii="Arial" w:hAnsi="Arial" w:cs="Arial"/>
                <w:strike/>
              </w:rPr>
              <w:t>Contestable</w:t>
            </w:r>
            <w:r w:rsidRPr="001408D1">
              <w:rPr>
                <w:rFonts w:ascii="Arial" w:hAnsi="Arial" w:cs="Arial"/>
              </w:rPr>
              <w:t xml:space="preserve"> </w:t>
            </w:r>
            <w:bookmarkStart w:id="213" w:name="_Hlk106197551"/>
            <w:r w:rsidRPr="001408D1">
              <w:rPr>
                <w:rFonts w:ascii="Arial" w:hAnsi="Arial" w:cs="Arial"/>
                <w:b/>
                <w:bCs/>
                <w:i/>
                <w:u w:val="single"/>
              </w:rPr>
              <w:t>Retail</w:t>
            </w:r>
            <w:r w:rsidRPr="001408D1">
              <w:rPr>
                <w:rFonts w:ascii="Arial" w:hAnsi="Arial" w:cs="Arial"/>
                <w:i/>
              </w:rPr>
              <w:t xml:space="preserve"> Customer </w:t>
            </w:r>
            <w:r w:rsidRPr="001408D1">
              <w:rPr>
                <w:rFonts w:ascii="Arial" w:hAnsi="Arial" w:cs="Arial"/>
              </w:rPr>
              <w:t>metering and connection details.</w:t>
            </w:r>
          </w:p>
          <w:bookmarkEnd w:id="213"/>
          <w:p w14:paraId="3D5F47A3" w14:textId="77777777" w:rsidR="00D94549" w:rsidRPr="001408D1" w:rsidRDefault="00D94549" w:rsidP="006B0F81">
            <w:pPr>
              <w:jc w:val="both"/>
              <w:rPr>
                <w:rFonts w:ascii="Arial" w:hAnsi="Arial" w:cs="Arial"/>
                <w:b/>
                <w:bCs/>
                <w:u w:val="single"/>
              </w:rPr>
            </w:pPr>
          </w:p>
        </w:tc>
        <w:tc>
          <w:tcPr>
            <w:tcW w:w="835" w:type="pct"/>
          </w:tcPr>
          <w:p w14:paraId="0B4C089E" w14:textId="37296AF7" w:rsidR="00D94549" w:rsidRPr="001408D1" w:rsidRDefault="00D94549" w:rsidP="006B0F81">
            <w:pPr>
              <w:spacing w:line="276" w:lineRule="auto"/>
              <w:jc w:val="both"/>
              <w:rPr>
                <w:rFonts w:ascii="Arial" w:eastAsia="Calibri"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t>
            </w:r>
            <w:r w:rsidRPr="001408D1">
              <w:rPr>
                <w:rFonts w:ascii="Arial" w:hAnsi="Arial" w:cs="Arial"/>
              </w:rPr>
              <w:lastRenderedPageBreak/>
              <w:t>which are not contestable Customers</w:t>
            </w:r>
          </w:p>
        </w:tc>
        <w:tc>
          <w:tcPr>
            <w:tcW w:w="833" w:type="pct"/>
            <w:shd w:val="clear" w:color="auto" w:fill="FFFFFF" w:themeFill="background1"/>
          </w:tcPr>
          <w:p w14:paraId="7EF3450D" w14:textId="77777777" w:rsidR="00D94549" w:rsidRPr="001408D1" w:rsidRDefault="00D94549" w:rsidP="006B0F81">
            <w:pPr>
              <w:spacing w:line="276" w:lineRule="auto"/>
              <w:jc w:val="both"/>
              <w:rPr>
                <w:rFonts w:ascii="Arial" w:hAnsi="Arial" w:cs="Arial"/>
              </w:rPr>
            </w:pPr>
          </w:p>
        </w:tc>
        <w:tc>
          <w:tcPr>
            <w:tcW w:w="833" w:type="pct"/>
            <w:shd w:val="clear" w:color="auto" w:fill="FFFFFF" w:themeFill="background1"/>
          </w:tcPr>
          <w:p w14:paraId="55ACF1A4" w14:textId="77777777" w:rsidR="00D94549" w:rsidRPr="001408D1" w:rsidRDefault="00D94549" w:rsidP="006B0F81">
            <w:pPr>
              <w:spacing w:line="276" w:lineRule="auto"/>
              <w:jc w:val="both"/>
              <w:rPr>
                <w:rFonts w:ascii="Arial" w:hAnsi="Arial" w:cs="Arial"/>
              </w:rPr>
            </w:pPr>
          </w:p>
        </w:tc>
      </w:tr>
      <w:tr w:rsidR="00CB4121" w:rsidRPr="001408D1" w14:paraId="6E13DACD" w14:textId="77777777" w:rsidTr="00D94549">
        <w:tc>
          <w:tcPr>
            <w:tcW w:w="629" w:type="pct"/>
            <w:shd w:val="clear" w:color="auto" w:fill="FFFFFF" w:themeFill="background1"/>
          </w:tcPr>
          <w:p w14:paraId="2F3A2DAA" w14:textId="77777777" w:rsidR="00D94549" w:rsidRPr="001408D1" w:rsidRDefault="00D94549" w:rsidP="006B0F81">
            <w:pPr>
              <w:jc w:val="both"/>
              <w:rPr>
                <w:rFonts w:ascii="Arial" w:hAnsi="Arial" w:cs="Arial"/>
                <w:bCs/>
              </w:rPr>
            </w:pPr>
            <w:r w:rsidRPr="001408D1">
              <w:rPr>
                <w:rFonts w:ascii="Arial" w:hAnsi="Arial" w:cs="Arial"/>
                <w:bCs/>
              </w:rPr>
              <w:lastRenderedPageBreak/>
              <w:t>DISCLOSURE POLICY</w:t>
            </w:r>
          </w:p>
          <w:p w14:paraId="3F4049AF" w14:textId="77777777" w:rsidR="00D94549" w:rsidRPr="001408D1" w:rsidRDefault="00D94549" w:rsidP="006B0F81">
            <w:pPr>
              <w:jc w:val="both"/>
              <w:rPr>
                <w:rFonts w:ascii="Arial" w:hAnsi="Arial" w:cs="Arial"/>
                <w:bCs/>
              </w:rPr>
            </w:pPr>
          </w:p>
          <w:p w14:paraId="4A4B8D81" w14:textId="3B6EE52A" w:rsidR="00D94549" w:rsidRPr="001408D1" w:rsidRDefault="00D94549" w:rsidP="006B0F81">
            <w:pPr>
              <w:jc w:val="both"/>
              <w:rPr>
                <w:rFonts w:ascii="Arial" w:hAnsi="Arial" w:cs="Arial"/>
              </w:rPr>
            </w:pPr>
          </w:p>
        </w:tc>
        <w:tc>
          <w:tcPr>
            <w:tcW w:w="934" w:type="pct"/>
            <w:shd w:val="clear" w:color="auto" w:fill="FFFFFF" w:themeFill="background1"/>
          </w:tcPr>
          <w:p w14:paraId="4F806FA5" w14:textId="57421F1C" w:rsidR="00D94549" w:rsidRPr="001408D1" w:rsidRDefault="00D94549" w:rsidP="006B0F81">
            <w:pPr>
              <w:jc w:val="both"/>
              <w:rPr>
                <w:rFonts w:ascii="Arial" w:hAnsi="Arial" w:cs="Arial"/>
              </w:rPr>
            </w:pPr>
            <w:r w:rsidRPr="001408D1">
              <w:rPr>
                <w:rFonts w:ascii="Arial" w:hAnsi="Arial" w:cs="Arial"/>
                <w:bCs/>
              </w:rPr>
              <w:t>CONFIDENTIALITY AND DISCLOSURE POLICY</w:t>
            </w:r>
          </w:p>
        </w:tc>
        <w:tc>
          <w:tcPr>
            <w:tcW w:w="935" w:type="pct"/>
          </w:tcPr>
          <w:p w14:paraId="1EB0686A" w14:textId="77777777" w:rsidR="00D94549" w:rsidRPr="001408D1" w:rsidRDefault="00D94549" w:rsidP="006B0F81">
            <w:pPr>
              <w:spacing w:line="276" w:lineRule="auto"/>
              <w:ind w:left="540"/>
              <w:jc w:val="both"/>
              <w:outlineLvl w:val="2"/>
              <w:rPr>
                <w:rFonts w:ascii="Arial" w:hAnsi="Arial" w:cs="Arial"/>
                <w:b/>
                <w:u w:val="single"/>
              </w:rPr>
            </w:pPr>
            <w:r w:rsidRPr="001408D1">
              <w:rPr>
                <w:rFonts w:ascii="Arial" w:hAnsi="Arial" w:cs="Arial"/>
                <w:bCs/>
                <w:strike/>
              </w:rPr>
              <w:t>CONFIDENTIALITY AND DISCLOSURE POLICY</w:t>
            </w:r>
            <w:r w:rsidRPr="001408D1">
              <w:rPr>
                <w:rFonts w:ascii="Arial" w:hAnsi="Arial" w:cs="Arial"/>
              </w:rPr>
              <w:t xml:space="preserve"> </w:t>
            </w:r>
            <w:r w:rsidRPr="001408D1">
              <w:rPr>
                <w:rFonts w:ascii="Arial" w:hAnsi="Arial" w:cs="Arial"/>
                <w:b/>
                <w:u w:val="single"/>
              </w:rPr>
              <w:t>RETAIL CUSTOMER INFORMATION</w:t>
            </w:r>
          </w:p>
          <w:p w14:paraId="0D47E85B" w14:textId="77777777" w:rsidR="00D94549" w:rsidRPr="001408D1" w:rsidRDefault="00D94549" w:rsidP="006B0F81">
            <w:pPr>
              <w:jc w:val="both"/>
              <w:rPr>
                <w:rFonts w:ascii="Arial" w:hAnsi="Arial" w:cs="Arial"/>
                <w:b/>
                <w:bCs/>
                <w:u w:val="single"/>
              </w:rPr>
            </w:pPr>
          </w:p>
        </w:tc>
        <w:tc>
          <w:tcPr>
            <w:tcW w:w="835" w:type="pct"/>
          </w:tcPr>
          <w:p w14:paraId="1AA9B59D" w14:textId="70A26BEB" w:rsidR="00D94549" w:rsidRPr="001408D1" w:rsidRDefault="00D94549" w:rsidP="006B0F81">
            <w:pPr>
              <w:spacing w:line="276" w:lineRule="auto"/>
              <w:jc w:val="both"/>
              <w:rPr>
                <w:rFonts w:ascii="Arial" w:eastAsia="Calibri" w:hAnsi="Arial" w:cs="Arial"/>
              </w:rPr>
            </w:pPr>
            <w:r w:rsidRPr="001408D1">
              <w:rPr>
                <w:rFonts w:ascii="Arial" w:hAnsi="Arial" w:cs="Arial"/>
              </w:rPr>
              <w:t>Generalized the section title</w:t>
            </w:r>
          </w:p>
        </w:tc>
        <w:tc>
          <w:tcPr>
            <w:tcW w:w="833" w:type="pct"/>
            <w:shd w:val="clear" w:color="auto" w:fill="FFFFFF" w:themeFill="background1"/>
          </w:tcPr>
          <w:p w14:paraId="7BA9179B" w14:textId="77777777" w:rsidR="00D94549" w:rsidRPr="001408D1" w:rsidRDefault="00D94549" w:rsidP="006B0F81">
            <w:pPr>
              <w:spacing w:line="276" w:lineRule="auto"/>
              <w:jc w:val="both"/>
              <w:rPr>
                <w:rFonts w:ascii="Arial" w:hAnsi="Arial" w:cs="Arial"/>
              </w:rPr>
            </w:pPr>
          </w:p>
        </w:tc>
        <w:tc>
          <w:tcPr>
            <w:tcW w:w="833" w:type="pct"/>
            <w:shd w:val="clear" w:color="auto" w:fill="FFFFFF" w:themeFill="background1"/>
          </w:tcPr>
          <w:p w14:paraId="20FB91C4" w14:textId="77777777" w:rsidR="00D94549" w:rsidRPr="001408D1" w:rsidRDefault="00D94549" w:rsidP="006B0F81">
            <w:pPr>
              <w:spacing w:line="276" w:lineRule="auto"/>
              <w:jc w:val="both"/>
              <w:rPr>
                <w:rFonts w:ascii="Arial" w:hAnsi="Arial" w:cs="Arial"/>
              </w:rPr>
            </w:pPr>
          </w:p>
        </w:tc>
      </w:tr>
      <w:tr w:rsidR="00CB4121" w:rsidRPr="001408D1" w14:paraId="52E01ED8" w14:textId="77777777" w:rsidTr="00D94549">
        <w:tc>
          <w:tcPr>
            <w:tcW w:w="629" w:type="pct"/>
            <w:shd w:val="clear" w:color="auto" w:fill="FFFFFF" w:themeFill="background1"/>
          </w:tcPr>
          <w:p w14:paraId="0ABDD912" w14:textId="77777777" w:rsidR="00D94549" w:rsidRPr="001408D1" w:rsidRDefault="00D94549" w:rsidP="006B0F81">
            <w:pPr>
              <w:jc w:val="both"/>
              <w:rPr>
                <w:rFonts w:ascii="Arial" w:hAnsi="Arial" w:cs="Arial"/>
              </w:rPr>
            </w:pPr>
          </w:p>
        </w:tc>
        <w:tc>
          <w:tcPr>
            <w:tcW w:w="934" w:type="pct"/>
            <w:shd w:val="clear" w:color="auto" w:fill="FFFFFF" w:themeFill="background1"/>
          </w:tcPr>
          <w:p w14:paraId="6B481F55" w14:textId="77777777" w:rsidR="00D94549" w:rsidRPr="001408D1" w:rsidRDefault="00D94549" w:rsidP="00076776">
            <w:pPr>
              <w:numPr>
                <w:ilvl w:val="0"/>
                <w:numId w:val="31"/>
              </w:numPr>
              <w:spacing w:line="276" w:lineRule="auto"/>
              <w:ind w:hanging="500"/>
              <w:jc w:val="both"/>
              <w:outlineLvl w:val="2"/>
              <w:rPr>
                <w:rFonts w:ascii="Arial" w:hAnsi="Arial" w:cs="Arial"/>
              </w:rPr>
            </w:pPr>
            <w:r w:rsidRPr="001408D1">
              <w:rPr>
                <w:rFonts w:ascii="Arial" w:hAnsi="Arial" w:cs="Arial"/>
              </w:rPr>
              <w:t xml:space="preserve">In accordance with the </w:t>
            </w:r>
            <w:r w:rsidRPr="001408D1">
              <w:rPr>
                <w:rFonts w:ascii="Arial" w:hAnsi="Arial" w:cs="Arial"/>
                <w:i/>
              </w:rPr>
              <w:t>WESM Rules</w:t>
            </w:r>
            <w:r w:rsidRPr="001408D1">
              <w:rPr>
                <w:rFonts w:ascii="Arial" w:hAnsi="Arial" w:cs="Arial"/>
              </w:rPr>
              <w:t xml:space="preserve"> and Information Disclosure and Confidentiality </w:t>
            </w:r>
            <w:r w:rsidRPr="001408D1">
              <w:rPr>
                <w:rFonts w:ascii="Arial" w:hAnsi="Arial" w:cs="Arial"/>
              </w:rPr>
              <w:lastRenderedPageBreak/>
              <w:t xml:space="preserve">Manual, the following </w:t>
            </w:r>
            <w:r w:rsidRPr="001408D1">
              <w:rPr>
                <w:rFonts w:ascii="Arial" w:hAnsi="Arial" w:cs="Arial"/>
                <w:i/>
              </w:rPr>
              <w:t>Contestable Customer</w:t>
            </w:r>
            <w:r w:rsidRPr="001408D1">
              <w:rPr>
                <w:rFonts w:ascii="Arial" w:hAnsi="Arial" w:cs="Arial"/>
              </w:rPr>
              <w:t xml:space="preserve"> information are considered confidential – </w:t>
            </w:r>
          </w:p>
          <w:p w14:paraId="48E6DD50" w14:textId="77777777" w:rsidR="00D94549" w:rsidRPr="001408D1" w:rsidRDefault="00D94549" w:rsidP="006B0F81">
            <w:pPr>
              <w:spacing w:line="276" w:lineRule="auto"/>
              <w:jc w:val="both"/>
              <w:outlineLvl w:val="2"/>
              <w:rPr>
                <w:rFonts w:ascii="Arial" w:hAnsi="Arial" w:cs="Arial"/>
              </w:rPr>
            </w:pPr>
          </w:p>
          <w:p w14:paraId="5BC53362" w14:textId="77777777" w:rsidR="00D94549" w:rsidRPr="001408D1" w:rsidRDefault="00D94549" w:rsidP="00076776">
            <w:pPr>
              <w:numPr>
                <w:ilvl w:val="1"/>
                <w:numId w:val="33"/>
              </w:numPr>
              <w:spacing w:line="276" w:lineRule="auto"/>
              <w:ind w:left="1080" w:hanging="590"/>
              <w:jc w:val="both"/>
              <w:outlineLvl w:val="2"/>
              <w:rPr>
                <w:rFonts w:ascii="Arial" w:hAnsi="Arial" w:cs="Arial"/>
              </w:rPr>
            </w:pPr>
            <w:r w:rsidRPr="001408D1">
              <w:rPr>
                <w:rFonts w:ascii="Arial" w:hAnsi="Arial" w:cs="Arial"/>
              </w:rPr>
              <w:t>Retail supply contract data;</w:t>
            </w:r>
          </w:p>
          <w:p w14:paraId="375110F7" w14:textId="77777777" w:rsidR="00D94549" w:rsidRPr="001408D1" w:rsidRDefault="00D94549" w:rsidP="00076776">
            <w:pPr>
              <w:numPr>
                <w:ilvl w:val="1"/>
                <w:numId w:val="33"/>
              </w:numPr>
              <w:spacing w:line="276" w:lineRule="auto"/>
              <w:ind w:left="1080" w:hanging="590"/>
              <w:jc w:val="both"/>
              <w:outlineLvl w:val="2"/>
              <w:rPr>
                <w:rFonts w:ascii="Arial" w:hAnsi="Arial" w:cs="Arial"/>
              </w:rPr>
            </w:pPr>
            <w:r w:rsidRPr="001408D1">
              <w:rPr>
                <w:rFonts w:ascii="Arial" w:hAnsi="Arial" w:cs="Arial"/>
                <w:i/>
              </w:rPr>
              <w:t>Contestable Customer</w:t>
            </w:r>
            <w:r w:rsidRPr="001408D1">
              <w:rPr>
                <w:rFonts w:ascii="Arial" w:hAnsi="Arial" w:cs="Arial"/>
              </w:rPr>
              <w:t xml:space="preserve"> load data; and</w:t>
            </w:r>
          </w:p>
          <w:p w14:paraId="303D3EEA" w14:textId="3C04AFD1" w:rsidR="00D94549" w:rsidRPr="001408D1" w:rsidRDefault="00D94549" w:rsidP="006B0F81">
            <w:pPr>
              <w:jc w:val="both"/>
              <w:rPr>
                <w:rFonts w:ascii="Arial" w:hAnsi="Arial" w:cs="Arial"/>
              </w:rPr>
            </w:pPr>
            <w:r w:rsidRPr="001408D1">
              <w:rPr>
                <w:rFonts w:ascii="Arial" w:hAnsi="Arial" w:cs="Arial"/>
                <w:i/>
              </w:rPr>
              <w:t>Contestable Customer</w:t>
            </w:r>
            <w:r w:rsidRPr="001408D1">
              <w:rPr>
                <w:rFonts w:ascii="Arial" w:hAnsi="Arial" w:cs="Arial"/>
              </w:rPr>
              <w:t xml:space="preserve"> metering and connection details.</w:t>
            </w:r>
          </w:p>
        </w:tc>
        <w:tc>
          <w:tcPr>
            <w:tcW w:w="935" w:type="pct"/>
          </w:tcPr>
          <w:p w14:paraId="1AD9C7D5" w14:textId="77777777" w:rsidR="00D94549" w:rsidRPr="001408D1" w:rsidRDefault="00D94549" w:rsidP="00076776">
            <w:pPr>
              <w:numPr>
                <w:ilvl w:val="0"/>
                <w:numId w:val="34"/>
              </w:numPr>
              <w:spacing w:line="276" w:lineRule="auto"/>
              <w:ind w:hanging="530"/>
              <w:jc w:val="both"/>
              <w:outlineLvl w:val="2"/>
              <w:rPr>
                <w:rFonts w:ascii="Arial" w:hAnsi="Arial" w:cs="Arial"/>
              </w:rPr>
            </w:pPr>
            <w:bookmarkStart w:id="214" w:name="_Hlk106197748"/>
            <w:r w:rsidRPr="001408D1">
              <w:rPr>
                <w:rFonts w:ascii="Arial" w:hAnsi="Arial" w:cs="Arial"/>
              </w:rPr>
              <w:lastRenderedPageBreak/>
              <w:t xml:space="preserve">In accordance with the </w:t>
            </w:r>
            <w:r w:rsidRPr="001408D1">
              <w:rPr>
                <w:rFonts w:ascii="Arial" w:hAnsi="Arial" w:cs="Arial"/>
                <w:i/>
              </w:rPr>
              <w:t>WESM Rules</w:t>
            </w:r>
            <w:r w:rsidRPr="001408D1">
              <w:rPr>
                <w:rFonts w:ascii="Arial" w:hAnsi="Arial" w:cs="Arial"/>
              </w:rPr>
              <w:t xml:space="preserve"> and Information Disclosure and Confidentiality </w:t>
            </w:r>
            <w:r w:rsidRPr="001408D1">
              <w:rPr>
                <w:rFonts w:ascii="Arial" w:hAnsi="Arial" w:cs="Arial"/>
              </w:rPr>
              <w:lastRenderedPageBreak/>
              <w:t xml:space="preserve">Manual, the following </w:t>
            </w:r>
            <w:r w:rsidRPr="001408D1">
              <w:rPr>
                <w:rFonts w:ascii="Arial" w:hAnsi="Arial" w:cs="Arial"/>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information are considered confidential – </w:t>
            </w:r>
          </w:p>
          <w:bookmarkEnd w:id="214"/>
          <w:p w14:paraId="2FD4073A" w14:textId="77777777" w:rsidR="00D94549" w:rsidRPr="001408D1" w:rsidRDefault="00D94549" w:rsidP="006B0F81">
            <w:pPr>
              <w:spacing w:line="276" w:lineRule="auto"/>
              <w:jc w:val="both"/>
              <w:outlineLvl w:val="2"/>
              <w:rPr>
                <w:rFonts w:ascii="Arial" w:hAnsi="Arial" w:cs="Arial"/>
              </w:rPr>
            </w:pPr>
          </w:p>
          <w:p w14:paraId="74261588" w14:textId="77777777" w:rsidR="00D94549" w:rsidRPr="001408D1" w:rsidRDefault="00D94549" w:rsidP="00076776">
            <w:pPr>
              <w:numPr>
                <w:ilvl w:val="0"/>
                <w:numId w:val="35"/>
              </w:numPr>
              <w:spacing w:line="276" w:lineRule="auto"/>
              <w:ind w:hanging="710"/>
              <w:jc w:val="both"/>
              <w:outlineLvl w:val="2"/>
              <w:rPr>
                <w:rFonts w:ascii="Arial" w:hAnsi="Arial" w:cs="Arial"/>
              </w:rPr>
            </w:pPr>
            <w:bookmarkStart w:id="215" w:name="_Hlk106197995"/>
            <w:r w:rsidRPr="001408D1">
              <w:rPr>
                <w:rFonts w:ascii="Arial" w:hAnsi="Arial" w:cs="Arial"/>
              </w:rPr>
              <w:t>Retail supply contract data;</w:t>
            </w:r>
          </w:p>
          <w:bookmarkEnd w:id="215"/>
          <w:p w14:paraId="7414FDF6" w14:textId="77777777" w:rsidR="00D94549" w:rsidRPr="001408D1" w:rsidRDefault="00D94549" w:rsidP="00076776">
            <w:pPr>
              <w:numPr>
                <w:ilvl w:val="0"/>
                <w:numId w:val="35"/>
              </w:numPr>
              <w:spacing w:line="276" w:lineRule="auto"/>
              <w:ind w:hanging="710"/>
              <w:jc w:val="both"/>
              <w:outlineLvl w:val="2"/>
              <w:rPr>
                <w:rFonts w:ascii="Arial" w:hAnsi="Arial" w:cs="Arial"/>
              </w:rPr>
            </w:pPr>
            <w:r w:rsidRPr="001408D1">
              <w:rPr>
                <w:rFonts w:ascii="Arial" w:hAnsi="Arial" w:cs="Arial"/>
                <w:strike/>
              </w:rPr>
              <w:t>Contestable</w:t>
            </w:r>
            <w:r w:rsidRPr="001408D1">
              <w:rPr>
                <w:rFonts w:ascii="Arial" w:hAnsi="Arial" w:cs="Arial"/>
              </w:rPr>
              <w:t xml:space="preserve"> </w:t>
            </w:r>
            <w:bookmarkStart w:id="216" w:name="_Hlk106198102"/>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load data; and</w:t>
            </w:r>
          </w:p>
          <w:bookmarkEnd w:id="216"/>
          <w:p w14:paraId="38A35367" w14:textId="645FB46F" w:rsidR="00D94549" w:rsidRPr="001408D1" w:rsidRDefault="00D94549" w:rsidP="006B0F81">
            <w:pPr>
              <w:jc w:val="both"/>
              <w:rPr>
                <w:rFonts w:ascii="Arial" w:hAnsi="Arial" w:cs="Arial"/>
                <w:b/>
                <w:bCs/>
                <w:u w:val="single"/>
              </w:rPr>
            </w:pPr>
            <w:r w:rsidRPr="001408D1">
              <w:rPr>
                <w:rFonts w:ascii="Arial" w:hAnsi="Arial" w:cs="Arial"/>
                <w:strike/>
              </w:rPr>
              <w:t>Contestable</w:t>
            </w:r>
            <w:r w:rsidRPr="001408D1">
              <w:rPr>
                <w:rFonts w:ascii="Arial" w:hAnsi="Arial" w:cs="Arial"/>
              </w:rPr>
              <w:t xml:space="preserve"> </w:t>
            </w:r>
            <w:bookmarkStart w:id="217" w:name="_Hlk106198124"/>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metering and connection details.</w:t>
            </w:r>
            <w:bookmarkEnd w:id="217"/>
          </w:p>
        </w:tc>
        <w:tc>
          <w:tcPr>
            <w:tcW w:w="835" w:type="pct"/>
          </w:tcPr>
          <w:p w14:paraId="6CC35954" w14:textId="469A0015" w:rsidR="00D94549" w:rsidRPr="001408D1" w:rsidRDefault="00D94549" w:rsidP="006B0F81">
            <w:pPr>
              <w:spacing w:line="276" w:lineRule="auto"/>
              <w:jc w:val="both"/>
              <w:rPr>
                <w:rFonts w:ascii="Arial" w:eastAsia="Calibri"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w:t>
            </w:r>
            <w:r w:rsidRPr="001408D1">
              <w:rPr>
                <w:rFonts w:ascii="Arial" w:hAnsi="Arial" w:cs="Arial"/>
              </w:rPr>
              <w:lastRenderedPageBreak/>
              <w:t>and GEOP End-Users which are not contestable Customers</w:t>
            </w:r>
          </w:p>
        </w:tc>
        <w:tc>
          <w:tcPr>
            <w:tcW w:w="833" w:type="pct"/>
            <w:shd w:val="clear" w:color="auto" w:fill="FFFFFF" w:themeFill="background1"/>
          </w:tcPr>
          <w:p w14:paraId="1D46CD39" w14:textId="77777777" w:rsidR="00D94549" w:rsidRPr="001408D1" w:rsidRDefault="00D94549" w:rsidP="006B0F81">
            <w:pPr>
              <w:spacing w:line="276" w:lineRule="auto"/>
              <w:jc w:val="both"/>
              <w:rPr>
                <w:rFonts w:ascii="Arial" w:hAnsi="Arial" w:cs="Arial"/>
              </w:rPr>
            </w:pPr>
          </w:p>
        </w:tc>
        <w:tc>
          <w:tcPr>
            <w:tcW w:w="833" w:type="pct"/>
            <w:shd w:val="clear" w:color="auto" w:fill="FFFFFF" w:themeFill="background1"/>
          </w:tcPr>
          <w:p w14:paraId="403BD827" w14:textId="77777777" w:rsidR="00D94549" w:rsidRPr="001408D1" w:rsidRDefault="00D94549" w:rsidP="006B0F81">
            <w:pPr>
              <w:spacing w:line="276" w:lineRule="auto"/>
              <w:jc w:val="both"/>
              <w:rPr>
                <w:rFonts w:ascii="Arial" w:hAnsi="Arial" w:cs="Arial"/>
              </w:rPr>
            </w:pPr>
          </w:p>
        </w:tc>
      </w:tr>
      <w:tr w:rsidR="00CB4121" w:rsidRPr="001408D1" w14:paraId="762A9806" w14:textId="77777777" w:rsidTr="00D94549">
        <w:tc>
          <w:tcPr>
            <w:tcW w:w="629" w:type="pct"/>
            <w:shd w:val="clear" w:color="auto" w:fill="FFFFFF" w:themeFill="background1"/>
          </w:tcPr>
          <w:p w14:paraId="7B0C13AA" w14:textId="77777777" w:rsidR="00D94549" w:rsidRPr="001408D1" w:rsidRDefault="00D94549" w:rsidP="006B0F81">
            <w:pPr>
              <w:jc w:val="both"/>
              <w:rPr>
                <w:rFonts w:ascii="Arial" w:hAnsi="Arial" w:cs="Arial"/>
              </w:rPr>
            </w:pPr>
          </w:p>
        </w:tc>
        <w:tc>
          <w:tcPr>
            <w:tcW w:w="934" w:type="pct"/>
            <w:shd w:val="clear" w:color="auto" w:fill="FFFFFF" w:themeFill="background1"/>
          </w:tcPr>
          <w:p w14:paraId="21E791F1" w14:textId="77777777" w:rsidR="00D94549" w:rsidRPr="001408D1" w:rsidRDefault="00D94549" w:rsidP="00076776">
            <w:pPr>
              <w:numPr>
                <w:ilvl w:val="0"/>
                <w:numId w:val="34"/>
              </w:numPr>
              <w:spacing w:line="276" w:lineRule="auto"/>
              <w:ind w:hanging="590"/>
              <w:jc w:val="both"/>
              <w:outlineLvl w:val="2"/>
              <w:rPr>
                <w:rFonts w:ascii="Arial" w:hAnsi="Arial" w:cs="Arial"/>
              </w:rPr>
            </w:pPr>
            <w:r w:rsidRPr="001408D1">
              <w:rPr>
                <w:rFonts w:ascii="Arial" w:hAnsi="Arial" w:cs="Arial"/>
              </w:rPr>
              <w:t xml:space="preserve">In accordance with the </w:t>
            </w:r>
            <w:r w:rsidRPr="001408D1">
              <w:rPr>
                <w:rFonts w:ascii="Arial" w:hAnsi="Arial" w:cs="Arial"/>
                <w:i/>
              </w:rPr>
              <w:t>WESM Rules</w:t>
            </w:r>
            <w:r w:rsidRPr="001408D1">
              <w:rPr>
                <w:rFonts w:ascii="Arial" w:hAnsi="Arial" w:cs="Arial"/>
              </w:rPr>
              <w:t xml:space="preserve"> and Information Disclosure and Confidentiality Manual, the following </w:t>
            </w:r>
            <w:r w:rsidRPr="001408D1">
              <w:rPr>
                <w:rFonts w:ascii="Arial" w:hAnsi="Arial" w:cs="Arial"/>
                <w:i/>
              </w:rPr>
              <w:t>Contestable Customer</w:t>
            </w:r>
            <w:r w:rsidRPr="001408D1">
              <w:rPr>
                <w:rFonts w:ascii="Arial" w:hAnsi="Arial" w:cs="Arial"/>
              </w:rPr>
              <w:t xml:space="preserve"> information are considered public or non-confidential – </w:t>
            </w:r>
          </w:p>
          <w:p w14:paraId="4BD6813F" w14:textId="77777777" w:rsidR="00D94549" w:rsidRPr="001408D1" w:rsidRDefault="00D94549" w:rsidP="006B0F81">
            <w:pPr>
              <w:spacing w:line="276" w:lineRule="auto"/>
              <w:jc w:val="both"/>
              <w:outlineLvl w:val="2"/>
              <w:rPr>
                <w:rFonts w:ascii="Arial" w:hAnsi="Arial" w:cs="Arial"/>
              </w:rPr>
            </w:pPr>
          </w:p>
          <w:p w14:paraId="7F293EA6" w14:textId="77777777" w:rsidR="00D94549" w:rsidRPr="001408D1" w:rsidRDefault="00D94549" w:rsidP="00076776">
            <w:pPr>
              <w:numPr>
                <w:ilvl w:val="1"/>
                <w:numId w:val="36"/>
              </w:numPr>
              <w:spacing w:line="276" w:lineRule="auto"/>
              <w:ind w:left="1260" w:hanging="720"/>
              <w:jc w:val="both"/>
              <w:outlineLvl w:val="2"/>
              <w:rPr>
                <w:rFonts w:ascii="Arial" w:hAnsi="Arial" w:cs="Arial"/>
              </w:rPr>
            </w:pPr>
            <w:r w:rsidRPr="001408D1">
              <w:rPr>
                <w:rFonts w:ascii="Arial" w:hAnsi="Arial" w:cs="Arial"/>
              </w:rPr>
              <w:t xml:space="preserve">Administrative details such as but not limited to a) name of entity </w:t>
            </w:r>
            <w:r w:rsidRPr="001408D1">
              <w:rPr>
                <w:rFonts w:ascii="Arial" w:hAnsi="Arial" w:cs="Arial"/>
              </w:rPr>
              <w:lastRenderedPageBreak/>
              <w:t xml:space="preserve">that owns the </w:t>
            </w:r>
            <w:r w:rsidRPr="001408D1">
              <w:rPr>
                <w:rFonts w:ascii="Arial" w:hAnsi="Arial" w:cs="Arial"/>
                <w:i/>
              </w:rPr>
              <w:t>registered facility</w:t>
            </w:r>
            <w:r w:rsidRPr="001408D1">
              <w:rPr>
                <w:rFonts w:ascii="Arial" w:hAnsi="Arial" w:cs="Arial"/>
              </w:rPr>
              <w:t xml:space="preserve">; b) service address of the </w:t>
            </w:r>
            <w:r w:rsidRPr="001408D1">
              <w:rPr>
                <w:rFonts w:ascii="Arial" w:hAnsi="Arial" w:cs="Arial"/>
                <w:i/>
              </w:rPr>
              <w:t>registered facility;</w:t>
            </w:r>
            <w:r w:rsidRPr="001408D1">
              <w:rPr>
                <w:rFonts w:ascii="Arial" w:hAnsi="Arial" w:cs="Arial"/>
              </w:rPr>
              <w:t xml:space="preserve"> and c) contact details;</w:t>
            </w:r>
          </w:p>
          <w:p w14:paraId="6C5574AB" w14:textId="77777777" w:rsidR="00D94549" w:rsidRPr="001408D1" w:rsidRDefault="00D94549" w:rsidP="006B0F81">
            <w:pPr>
              <w:spacing w:line="276" w:lineRule="auto"/>
              <w:ind w:left="1260"/>
              <w:jc w:val="both"/>
              <w:outlineLvl w:val="2"/>
              <w:rPr>
                <w:rFonts w:ascii="Arial" w:hAnsi="Arial" w:cs="Arial"/>
              </w:rPr>
            </w:pPr>
          </w:p>
          <w:p w14:paraId="2569A275" w14:textId="77777777" w:rsidR="00D94549" w:rsidRPr="001408D1" w:rsidRDefault="00D94549" w:rsidP="00076776">
            <w:pPr>
              <w:numPr>
                <w:ilvl w:val="1"/>
                <w:numId w:val="36"/>
              </w:numPr>
              <w:spacing w:line="276" w:lineRule="auto"/>
              <w:ind w:left="1260" w:hanging="720"/>
              <w:jc w:val="both"/>
              <w:outlineLvl w:val="2"/>
              <w:rPr>
                <w:rFonts w:ascii="Arial" w:hAnsi="Arial" w:cs="Arial"/>
              </w:rPr>
            </w:pPr>
            <w:r w:rsidRPr="001408D1">
              <w:rPr>
                <w:rFonts w:ascii="Arial" w:hAnsi="Arial" w:cs="Arial"/>
              </w:rPr>
              <w:t xml:space="preserve">Supply details such as a) incumbent </w:t>
            </w:r>
            <w:r w:rsidRPr="001408D1">
              <w:rPr>
                <w:rFonts w:ascii="Arial" w:hAnsi="Arial" w:cs="Arial"/>
                <w:i/>
              </w:rPr>
              <w:t>Supplier</w:t>
            </w:r>
            <w:r w:rsidRPr="001408D1">
              <w:rPr>
                <w:rFonts w:ascii="Arial" w:hAnsi="Arial" w:cs="Arial"/>
              </w:rPr>
              <w:t xml:space="preserve">; b) past </w:t>
            </w:r>
            <w:r w:rsidRPr="001408D1">
              <w:rPr>
                <w:rFonts w:ascii="Arial" w:hAnsi="Arial" w:cs="Arial"/>
                <w:i/>
              </w:rPr>
              <w:t>Supplier/s</w:t>
            </w:r>
            <w:r w:rsidRPr="001408D1">
              <w:rPr>
                <w:rFonts w:ascii="Arial" w:hAnsi="Arial" w:cs="Arial"/>
              </w:rPr>
              <w:t>; c) duration of supply contract and names of counterparties; and</w:t>
            </w:r>
          </w:p>
          <w:p w14:paraId="608A305A" w14:textId="77777777" w:rsidR="00D94549" w:rsidRPr="001408D1" w:rsidRDefault="00D94549" w:rsidP="006B0F81">
            <w:pPr>
              <w:spacing w:line="276" w:lineRule="auto"/>
              <w:ind w:left="1260"/>
              <w:jc w:val="both"/>
              <w:outlineLvl w:val="2"/>
              <w:rPr>
                <w:rFonts w:ascii="Arial" w:hAnsi="Arial" w:cs="Arial"/>
              </w:rPr>
            </w:pPr>
          </w:p>
          <w:p w14:paraId="306DE256" w14:textId="77777777" w:rsidR="00D94549" w:rsidRPr="001408D1" w:rsidRDefault="00D94549" w:rsidP="00076776">
            <w:pPr>
              <w:numPr>
                <w:ilvl w:val="1"/>
                <w:numId w:val="36"/>
              </w:numPr>
              <w:spacing w:line="276" w:lineRule="auto"/>
              <w:ind w:left="1260" w:hanging="720"/>
              <w:jc w:val="both"/>
              <w:outlineLvl w:val="2"/>
              <w:rPr>
                <w:rFonts w:ascii="Arial" w:hAnsi="Arial" w:cs="Arial"/>
              </w:rPr>
            </w:pPr>
            <w:r w:rsidRPr="001408D1">
              <w:rPr>
                <w:rFonts w:ascii="Arial" w:hAnsi="Arial" w:cs="Arial"/>
              </w:rPr>
              <w:t>Details contained in the ERC's Certificates of Contestability.</w:t>
            </w:r>
          </w:p>
          <w:p w14:paraId="195B60BD" w14:textId="77777777" w:rsidR="00D94549" w:rsidRPr="001408D1" w:rsidRDefault="00D94549" w:rsidP="006B0F81">
            <w:pPr>
              <w:ind w:firstLine="720"/>
              <w:jc w:val="both"/>
              <w:rPr>
                <w:rFonts w:ascii="Arial" w:hAnsi="Arial" w:cs="Arial"/>
              </w:rPr>
            </w:pPr>
          </w:p>
        </w:tc>
        <w:tc>
          <w:tcPr>
            <w:tcW w:w="935" w:type="pct"/>
          </w:tcPr>
          <w:p w14:paraId="0290B777" w14:textId="77777777" w:rsidR="00D94549" w:rsidRPr="001408D1" w:rsidRDefault="00D94549" w:rsidP="00076776">
            <w:pPr>
              <w:numPr>
                <w:ilvl w:val="0"/>
                <w:numId w:val="37"/>
              </w:numPr>
              <w:spacing w:line="276" w:lineRule="auto"/>
              <w:ind w:hanging="490"/>
              <w:jc w:val="both"/>
              <w:outlineLvl w:val="2"/>
              <w:rPr>
                <w:rFonts w:ascii="Arial" w:hAnsi="Arial" w:cs="Arial"/>
              </w:rPr>
            </w:pPr>
            <w:bookmarkStart w:id="218" w:name="_Hlk106198160"/>
            <w:r w:rsidRPr="001408D1">
              <w:rPr>
                <w:rFonts w:ascii="Arial" w:hAnsi="Arial" w:cs="Arial"/>
              </w:rPr>
              <w:lastRenderedPageBreak/>
              <w:t xml:space="preserve">In accordance with the </w:t>
            </w:r>
            <w:r w:rsidRPr="001408D1">
              <w:rPr>
                <w:rFonts w:ascii="Arial" w:hAnsi="Arial" w:cs="Arial"/>
                <w:i/>
              </w:rPr>
              <w:t>WESM Rules</w:t>
            </w:r>
            <w:r w:rsidRPr="001408D1">
              <w:rPr>
                <w:rFonts w:ascii="Arial" w:hAnsi="Arial" w:cs="Arial"/>
              </w:rPr>
              <w:t xml:space="preserve"> and Information Disclosure and Confidentiality Manual, the following </w:t>
            </w:r>
            <w:r w:rsidRPr="001408D1">
              <w:rPr>
                <w:rFonts w:ascii="Arial" w:hAnsi="Arial" w:cs="Arial"/>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information are considered public or non-confidential – </w:t>
            </w:r>
          </w:p>
          <w:bookmarkEnd w:id="218"/>
          <w:p w14:paraId="04DB08E1" w14:textId="77777777" w:rsidR="00D94549" w:rsidRPr="001408D1" w:rsidRDefault="00D94549" w:rsidP="006B0F81">
            <w:pPr>
              <w:spacing w:line="276" w:lineRule="auto"/>
              <w:jc w:val="both"/>
              <w:outlineLvl w:val="2"/>
              <w:rPr>
                <w:rFonts w:ascii="Arial" w:hAnsi="Arial" w:cs="Arial"/>
              </w:rPr>
            </w:pPr>
          </w:p>
          <w:p w14:paraId="61F05F81" w14:textId="77777777" w:rsidR="00D94549" w:rsidRPr="001408D1" w:rsidRDefault="00D94549" w:rsidP="00076776">
            <w:pPr>
              <w:numPr>
                <w:ilvl w:val="0"/>
                <w:numId w:val="38"/>
              </w:numPr>
              <w:spacing w:line="276" w:lineRule="auto"/>
              <w:ind w:left="1300" w:hanging="760"/>
              <w:jc w:val="both"/>
              <w:outlineLvl w:val="2"/>
              <w:rPr>
                <w:rFonts w:ascii="Arial" w:hAnsi="Arial" w:cs="Arial"/>
              </w:rPr>
            </w:pPr>
            <w:bookmarkStart w:id="219" w:name="_Hlk106198227"/>
            <w:r w:rsidRPr="001408D1">
              <w:rPr>
                <w:rFonts w:ascii="Arial" w:hAnsi="Arial" w:cs="Arial"/>
              </w:rPr>
              <w:t xml:space="preserve">Administrative details such as but not limited to a) name of entity </w:t>
            </w:r>
            <w:r w:rsidRPr="001408D1">
              <w:rPr>
                <w:rFonts w:ascii="Arial" w:hAnsi="Arial" w:cs="Arial"/>
              </w:rPr>
              <w:lastRenderedPageBreak/>
              <w:t xml:space="preserve">that owns the </w:t>
            </w:r>
            <w:r w:rsidRPr="001408D1">
              <w:rPr>
                <w:rFonts w:ascii="Arial" w:hAnsi="Arial" w:cs="Arial"/>
                <w:i/>
              </w:rPr>
              <w:t>registered facility</w:t>
            </w:r>
            <w:r w:rsidRPr="001408D1">
              <w:rPr>
                <w:rFonts w:ascii="Arial" w:hAnsi="Arial" w:cs="Arial"/>
              </w:rPr>
              <w:t xml:space="preserve">; b) service address of the </w:t>
            </w:r>
            <w:r w:rsidRPr="001408D1">
              <w:rPr>
                <w:rFonts w:ascii="Arial" w:hAnsi="Arial" w:cs="Arial"/>
                <w:i/>
              </w:rPr>
              <w:t>registered facility;</w:t>
            </w:r>
            <w:r w:rsidRPr="001408D1">
              <w:rPr>
                <w:rFonts w:ascii="Arial" w:hAnsi="Arial" w:cs="Arial"/>
              </w:rPr>
              <w:t xml:space="preserve"> and c) contact details;</w:t>
            </w:r>
          </w:p>
          <w:bookmarkEnd w:id="219"/>
          <w:p w14:paraId="5D8CB86F" w14:textId="77777777" w:rsidR="00D94549" w:rsidRPr="001408D1" w:rsidRDefault="00D94549" w:rsidP="006B0F81">
            <w:pPr>
              <w:spacing w:line="276" w:lineRule="auto"/>
              <w:ind w:left="1300"/>
              <w:jc w:val="both"/>
              <w:outlineLvl w:val="2"/>
              <w:rPr>
                <w:rFonts w:ascii="Arial" w:hAnsi="Arial" w:cs="Arial"/>
              </w:rPr>
            </w:pPr>
          </w:p>
          <w:p w14:paraId="7A8C7068" w14:textId="77777777" w:rsidR="00D94549" w:rsidRPr="001408D1" w:rsidRDefault="00D94549" w:rsidP="00076776">
            <w:pPr>
              <w:numPr>
                <w:ilvl w:val="0"/>
                <w:numId w:val="38"/>
              </w:numPr>
              <w:spacing w:line="276" w:lineRule="auto"/>
              <w:ind w:left="1300" w:hanging="760"/>
              <w:jc w:val="both"/>
              <w:outlineLvl w:val="2"/>
              <w:rPr>
                <w:rFonts w:ascii="Arial" w:hAnsi="Arial" w:cs="Arial"/>
              </w:rPr>
            </w:pPr>
            <w:bookmarkStart w:id="220" w:name="_Hlk106198326"/>
            <w:r w:rsidRPr="001408D1">
              <w:rPr>
                <w:rFonts w:ascii="Arial" w:hAnsi="Arial" w:cs="Arial"/>
              </w:rPr>
              <w:t xml:space="preserve">Supply details such as a) incumbent </w:t>
            </w:r>
            <w:r w:rsidRPr="001408D1">
              <w:rPr>
                <w:rFonts w:ascii="Arial" w:hAnsi="Arial" w:cs="Arial"/>
                <w:i/>
              </w:rPr>
              <w:t>Supplier</w:t>
            </w:r>
            <w:r w:rsidRPr="001408D1">
              <w:rPr>
                <w:rFonts w:ascii="Arial" w:hAnsi="Arial" w:cs="Arial"/>
              </w:rPr>
              <w:t xml:space="preserve">; b) past </w:t>
            </w:r>
            <w:r w:rsidRPr="001408D1">
              <w:rPr>
                <w:rFonts w:ascii="Arial" w:hAnsi="Arial" w:cs="Arial"/>
                <w:i/>
              </w:rPr>
              <w:t>Supplier/s</w:t>
            </w:r>
            <w:r w:rsidRPr="001408D1">
              <w:rPr>
                <w:rFonts w:ascii="Arial" w:hAnsi="Arial" w:cs="Arial"/>
              </w:rPr>
              <w:t>; c) duration of supply contract and names of counterparties; and</w:t>
            </w:r>
          </w:p>
          <w:bookmarkEnd w:id="220"/>
          <w:p w14:paraId="78C1502C" w14:textId="77777777" w:rsidR="00D94549" w:rsidRPr="001408D1" w:rsidRDefault="00D94549" w:rsidP="006B0F81">
            <w:pPr>
              <w:pStyle w:val="ListParagraph"/>
              <w:spacing w:line="276" w:lineRule="auto"/>
              <w:jc w:val="both"/>
              <w:rPr>
                <w:rFonts w:ascii="Arial" w:hAnsi="Arial" w:cs="Arial"/>
                <w:sz w:val="22"/>
                <w:szCs w:val="22"/>
              </w:rPr>
            </w:pPr>
          </w:p>
          <w:p w14:paraId="619AEF6D" w14:textId="2B2D94B5" w:rsidR="00D94549" w:rsidRPr="001408D1" w:rsidRDefault="00D94549" w:rsidP="006B0F81">
            <w:pPr>
              <w:jc w:val="both"/>
              <w:rPr>
                <w:rFonts w:ascii="Arial" w:hAnsi="Arial" w:cs="Arial"/>
                <w:b/>
                <w:bCs/>
                <w:u w:val="single"/>
              </w:rPr>
            </w:pPr>
            <w:bookmarkStart w:id="221" w:name="_Hlk106198346"/>
            <w:r w:rsidRPr="001408D1">
              <w:rPr>
                <w:rFonts w:ascii="Arial" w:hAnsi="Arial" w:cs="Arial"/>
              </w:rPr>
              <w:t>Details contained in the ERC's Certificates of Contestability</w:t>
            </w:r>
            <w:r w:rsidRPr="001408D1">
              <w:rPr>
                <w:rFonts w:ascii="Arial" w:hAnsi="Arial" w:cs="Arial"/>
                <w:b/>
                <w:bCs/>
                <w:u w:val="single"/>
              </w:rPr>
              <w:t>, as applicable</w:t>
            </w:r>
            <w:r w:rsidRPr="001408D1">
              <w:rPr>
                <w:rFonts w:ascii="Arial" w:hAnsi="Arial" w:cs="Arial"/>
              </w:rPr>
              <w:t>.</w:t>
            </w:r>
            <w:bookmarkEnd w:id="221"/>
          </w:p>
        </w:tc>
        <w:tc>
          <w:tcPr>
            <w:tcW w:w="835" w:type="pct"/>
          </w:tcPr>
          <w:p w14:paraId="0FE00E5B" w14:textId="0EAEACD0" w:rsidR="00D94549" w:rsidRPr="001408D1" w:rsidRDefault="00D94549" w:rsidP="006B0F81">
            <w:pPr>
              <w:spacing w:line="276" w:lineRule="auto"/>
              <w:jc w:val="both"/>
              <w:rPr>
                <w:rFonts w:ascii="Arial" w:eastAsia="Calibri"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33" w:type="pct"/>
            <w:shd w:val="clear" w:color="auto" w:fill="FFFFFF" w:themeFill="background1"/>
          </w:tcPr>
          <w:p w14:paraId="21935FCC" w14:textId="77777777" w:rsidR="00D94549" w:rsidRPr="001408D1" w:rsidRDefault="00D94549" w:rsidP="006B0F81">
            <w:pPr>
              <w:spacing w:line="276" w:lineRule="auto"/>
              <w:jc w:val="both"/>
              <w:rPr>
                <w:rFonts w:ascii="Arial" w:hAnsi="Arial" w:cs="Arial"/>
              </w:rPr>
            </w:pPr>
          </w:p>
        </w:tc>
        <w:tc>
          <w:tcPr>
            <w:tcW w:w="833" w:type="pct"/>
            <w:shd w:val="clear" w:color="auto" w:fill="FFFFFF" w:themeFill="background1"/>
          </w:tcPr>
          <w:p w14:paraId="2DCEEB6E" w14:textId="77777777" w:rsidR="00D94549" w:rsidRPr="001408D1" w:rsidRDefault="00D94549" w:rsidP="006B0F81">
            <w:pPr>
              <w:spacing w:line="276" w:lineRule="auto"/>
              <w:jc w:val="both"/>
              <w:rPr>
                <w:rFonts w:ascii="Arial" w:hAnsi="Arial" w:cs="Arial"/>
              </w:rPr>
            </w:pPr>
          </w:p>
        </w:tc>
      </w:tr>
      <w:tr w:rsidR="00937BEC" w:rsidRPr="001408D1" w14:paraId="6E0568A3" w14:textId="77777777" w:rsidTr="00D94549">
        <w:tc>
          <w:tcPr>
            <w:tcW w:w="629" w:type="pct"/>
            <w:shd w:val="clear" w:color="auto" w:fill="FFFFFF" w:themeFill="background1"/>
          </w:tcPr>
          <w:p w14:paraId="5B171FCE" w14:textId="77777777" w:rsidR="00937BEC" w:rsidRPr="001408D1" w:rsidRDefault="00937BEC" w:rsidP="006B0F81">
            <w:pPr>
              <w:jc w:val="both"/>
              <w:rPr>
                <w:rFonts w:ascii="Arial" w:hAnsi="Arial" w:cs="Arial"/>
              </w:rPr>
            </w:pPr>
          </w:p>
        </w:tc>
        <w:tc>
          <w:tcPr>
            <w:tcW w:w="934" w:type="pct"/>
            <w:shd w:val="clear" w:color="auto" w:fill="FFFFFF" w:themeFill="background1"/>
          </w:tcPr>
          <w:p w14:paraId="6BDC22F3" w14:textId="77777777" w:rsidR="00937BEC" w:rsidRPr="001408D1" w:rsidRDefault="00937BEC" w:rsidP="00076776">
            <w:pPr>
              <w:numPr>
                <w:ilvl w:val="0"/>
                <w:numId w:val="37"/>
              </w:numPr>
              <w:spacing w:line="276" w:lineRule="auto"/>
              <w:ind w:hanging="500"/>
              <w:jc w:val="both"/>
              <w:outlineLvl w:val="2"/>
              <w:rPr>
                <w:rFonts w:ascii="Arial" w:hAnsi="Arial" w:cs="Arial"/>
              </w:rPr>
            </w:pPr>
            <w:r w:rsidRPr="001408D1">
              <w:rPr>
                <w:rFonts w:ascii="Arial" w:hAnsi="Arial" w:cs="Arial"/>
                <w:i/>
              </w:rPr>
              <w:t>Contestable Customer</w:t>
            </w:r>
            <w:r w:rsidRPr="001408D1">
              <w:rPr>
                <w:rFonts w:ascii="Arial" w:hAnsi="Arial" w:cs="Arial"/>
              </w:rPr>
              <w:t xml:space="preserve"> information shall be made available by the </w:t>
            </w:r>
            <w:r w:rsidRPr="001408D1">
              <w:rPr>
                <w:rFonts w:ascii="Arial" w:hAnsi="Arial" w:cs="Arial"/>
                <w:i/>
              </w:rPr>
              <w:t xml:space="preserve">Central Registration </w:t>
            </w:r>
            <w:r w:rsidRPr="001408D1">
              <w:rPr>
                <w:rFonts w:ascii="Arial" w:hAnsi="Arial" w:cs="Arial"/>
                <w:i/>
              </w:rPr>
              <w:lastRenderedPageBreak/>
              <w:t>Body</w:t>
            </w:r>
            <w:r w:rsidRPr="001408D1">
              <w:rPr>
                <w:rFonts w:ascii="Arial" w:hAnsi="Arial" w:cs="Arial"/>
              </w:rPr>
              <w:t xml:space="preserve"> through any of the following means – </w:t>
            </w:r>
          </w:p>
          <w:p w14:paraId="7735A66E" w14:textId="77777777" w:rsidR="00937BEC" w:rsidRPr="001408D1" w:rsidRDefault="00937BEC" w:rsidP="006B0F81">
            <w:pPr>
              <w:spacing w:line="276" w:lineRule="auto"/>
              <w:jc w:val="both"/>
              <w:outlineLvl w:val="2"/>
              <w:rPr>
                <w:rFonts w:ascii="Arial" w:hAnsi="Arial" w:cs="Arial"/>
              </w:rPr>
            </w:pPr>
          </w:p>
          <w:p w14:paraId="603EC85D" w14:textId="77777777" w:rsidR="00937BEC" w:rsidRPr="001408D1" w:rsidRDefault="00937BEC" w:rsidP="00076776">
            <w:pPr>
              <w:numPr>
                <w:ilvl w:val="1"/>
                <w:numId w:val="39"/>
              </w:numPr>
              <w:spacing w:line="276" w:lineRule="auto"/>
              <w:ind w:hanging="720"/>
              <w:jc w:val="both"/>
              <w:outlineLvl w:val="2"/>
              <w:rPr>
                <w:rFonts w:ascii="Arial" w:hAnsi="Arial" w:cs="Arial"/>
              </w:rPr>
            </w:pPr>
            <w:r w:rsidRPr="001408D1">
              <w:rPr>
                <w:rFonts w:ascii="Arial" w:hAnsi="Arial" w:cs="Arial"/>
                <w:i/>
              </w:rPr>
              <w:t>Market information website</w:t>
            </w:r>
            <w:r w:rsidRPr="001408D1">
              <w:rPr>
                <w:rFonts w:ascii="Arial" w:hAnsi="Arial" w:cs="Arial"/>
              </w:rPr>
              <w:t xml:space="preserve"> at www.wesm.ph for public or non-confidential information; and</w:t>
            </w:r>
          </w:p>
          <w:p w14:paraId="212C04F8" w14:textId="6399821B" w:rsidR="00937BEC" w:rsidRPr="001408D1" w:rsidRDefault="00937BEC" w:rsidP="00076776">
            <w:pPr>
              <w:numPr>
                <w:ilvl w:val="1"/>
                <w:numId w:val="39"/>
              </w:numPr>
              <w:spacing w:line="276" w:lineRule="auto"/>
              <w:ind w:hanging="720"/>
              <w:jc w:val="both"/>
              <w:outlineLvl w:val="2"/>
              <w:rPr>
                <w:rFonts w:ascii="Arial" w:hAnsi="Arial" w:cs="Arial"/>
              </w:rPr>
            </w:pPr>
            <w:r w:rsidRPr="001408D1">
              <w:rPr>
                <w:rFonts w:ascii="Arial" w:hAnsi="Arial" w:cs="Arial"/>
                <w:i/>
              </w:rPr>
              <w:t>In</w:t>
            </w:r>
            <w:r w:rsidRPr="001408D1">
              <w:rPr>
                <w:rFonts w:ascii="Arial" w:hAnsi="Arial" w:cs="Arial"/>
              </w:rPr>
              <w:t xml:space="preserve"> printed or electronic copies for confidential information upon authorization by the</w:t>
            </w:r>
            <w:r w:rsidRPr="001408D1">
              <w:rPr>
                <w:rFonts w:ascii="Arial" w:hAnsi="Arial" w:cs="Arial"/>
                <w:i/>
              </w:rPr>
              <w:t xml:space="preserve"> Contestable Customer</w:t>
            </w:r>
            <w:r w:rsidRPr="001408D1">
              <w:rPr>
                <w:rFonts w:ascii="Arial" w:hAnsi="Arial" w:cs="Arial"/>
              </w:rPr>
              <w:t xml:space="preserve">.  </w:t>
            </w:r>
          </w:p>
        </w:tc>
        <w:tc>
          <w:tcPr>
            <w:tcW w:w="935" w:type="pct"/>
          </w:tcPr>
          <w:p w14:paraId="13213C59" w14:textId="77777777" w:rsidR="00937BEC" w:rsidRPr="001408D1" w:rsidRDefault="00937BEC" w:rsidP="00076776">
            <w:pPr>
              <w:numPr>
                <w:ilvl w:val="0"/>
                <w:numId w:val="40"/>
              </w:numPr>
              <w:spacing w:line="276" w:lineRule="auto"/>
              <w:ind w:hanging="490"/>
              <w:jc w:val="both"/>
              <w:outlineLvl w:val="2"/>
              <w:rPr>
                <w:rFonts w:ascii="Arial" w:hAnsi="Arial" w:cs="Arial"/>
                <w:strike/>
              </w:rPr>
            </w:pPr>
            <w:r w:rsidRPr="001408D1">
              <w:rPr>
                <w:rFonts w:ascii="Arial" w:hAnsi="Arial" w:cs="Arial"/>
                <w:strike/>
              </w:rPr>
              <w:lastRenderedPageBreak/>
              <w:t>Contestable</w:t>
            </w:r>
            <w:r w:rsidRPr="001408D1">
              <w:rPr>
                <w:rFonts w:ascii="Arial" w:hAnsi="Arial" w:cs="Arial"/>
              </w:rPr>
              <w:t xml:space="preserve"> </w:t>
            </w:r>
            <w:bookmarkStart w:id="222" w:name="_Hlk106198364"/>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information shall be made available by the </w:t>
            </w:r>
            <w:r w:rsidRPr="001408D1">
              <w:rPr>
                <w:rFonts w:ascii="Arial" w:hAnsi="Arial" w:cs="Arial"/>
                <w:i/>
              </w:rPr>
              <w:t xml:space="preserve">Central </w:t>
            </w:r>
            <w:r w:rsidRPr="001408D1">
              <w:rPr>
                <w:rFonts w:ascii="Arial" w:hAnsi="Arial" w:cs="Arial"/>
                <w:i/>
              </w:rPr>
              <w:lastRenderedPageBreak/>
              <w:t>Registration Body</w:t>
            </w:r>
            <w:r w:rsidRPr="001408D1">
              <w:rPr>
                <w:rFonts w:ascii="Arial" w:hAnsi="Arial" w:cs="Arial"/>
              </w:rPr>
              <w:t xml:space="preserve"> through any of the following means –</w:t>
            </w:r>
            <w:r w:rsidRPr="001408D1">
              <w:rPr>
                <w:rFonts w:ascii="Arial" w:hAnsi="Arial" w:cs="Arial"/>
                <w:strike/>
              </w:rPr>
              <w:t xml:space="preserve"> </w:t>
            </w:r>
          </w:p>
          <w:bookmarkEnd w:id="222"/>
          <w:p w14:paraId="7D14E371" w14:textId="77777777" w:rsidR="00937BEC" w:rsidRPr="001408D1" w:rsidRDefault="00937BEC" w:rsidP="006B0F81">
            <w:pPr>
              <w:spacing w:line="276" w:lineRule="auto"/>
              <w:jc w:val="both"/>
              <w:outlineLvl w:val="2"/>
              <w:rPr>
                <w:rFonts w:ascii="Arial" w:hAnsi="Arial" w:cs="Arial"/>
                <w:strike/>
              </w:rPr>
            </w:pPr>
          </w:p>
          <w:p w14:paraId="25666056" w14:textId="77777777" w:rsidR="00937BEC" w:rsidRPr="001408D1" w:rsidRDefault="00937BEC" w:rsidP="00076776">
            <w:pPr>
              <w:numPr>
                <w:ilvl w:val="0"/>
                <w:numId w:val="41"/>
              </w:numPr>
              <w:spacing w:line="276" w:lineRule="auto"/>
              <w:ind w:hanging="760"/>
              <w:jc w:val="both"/>
              <w:outlineLvl w:val="2"/>
              <w:rPr>
                <w:rFonts w:ascii="Arial" w:hAnsi="Arial" w:cs="Arial"/>
              </w:rPr>
            </w:pPr>
            <w:bookmarkStart w:id="223" w:name="_Hlk106198718"/>
            <w:r w:rsidRPr="001408D1">
              <w:rPr>
                <w:rFonts w:ascii="Arial" w:hAnsi="Arial" w:cs="Arial"/>
                <w:i/>
              </w:rPr>
              <w:t>Market information website</w:t>
            </w:r>
            <w:r w:rsidRPr="001408D1">
              <w:rPr>
                <w:rFonts w:ascii="Arial" w:hAnsi="Arial" w:cs="Arial"/>
              </w:rPr>
              <w:t xml:space="preserve"> at www.wesm.ph for public or non-confidential information; and</w:t>
            </w:r>
          </w:p>
          <w:p w14:paraId="30C75D7C" w14:textId="638A8780" w:rsidR="00937BEC" w:rsidRPr="001408D1" w:rsidRDefault="00937BEC" w:rsidP="00076776">
            <w:pPr>
              <w:numPr>
                <w:ilvl w:val="0"/>
                <w:numId w:val="41"/>
              </w:numPr>
              <w:spacing w:line="276" w:lineRule="auto"/>
              <w:ind w:hanging="760"/>
              <w:jc w:val="both"/>
              <w:outlineLvl w:val="2"/>
              <w:rPr>
                <w:rFonts w:ascii="Arial" w:hAnsi="Arial" w:cs="Arial"/>
                <w:b/>
                <w:bCs/>
                <w:u w:val="single"/>
              </w:rPr>
            </w:pPr>
            <w:r w:rsidRPr="001408D1">
              <w:rPr>
                <w:rFonts w:ascii="Arial" w:hAnsi="Arial" w:cs="Arial"/>
                <w:i/>
              </w:rPr>
              <w:t>In</w:t>
            </w:r>
            <w:r w:rsidRPr="001408D1">
              <w:rPr>
                <w:rFonts w:ascii="Arial" w:hAnsi="Arial" w:cs="Arial"/>
              </w:rPr>
              <w:t xml:space="preserve"> printed or electronic copies for confidential information upon authorization by the</w:t>
            </w:r>
            <w:r w:rsidRPr="001408D1">
              <w:rPr>
                <w:rFonts w:ascii="Arial" w:hAnsi="Arial" w:cs="Arial"/>
                <w:i/>
              </w:rPr>
              <w:t xml:space="preserve"> </w:t>
            </w:r>
            <w:r w:rsidRPr="001408D1">
              <w:rPr>
                <w:rFonts w:ascii="Arial" w:hAnsi="Arial" w:cs="Arial"/>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w:t>
            </w:r>
            <w:bookmarkEnd w:id="223"/>
          </w:p>
        </w:tc>
        <w:tc>
          <w:tcPr>
            <w:tcW w:w="835" w:type="pct"/>
          </w:tcPr>
          <w:p w14:paraId="547D258C" w14:textId="77777777" w:rsidR="00937BEC" w:rsidRPr="001408D1" w:rsidRDefault="00937BEC" w:rsidP="006B0F81">
            <w:pPr>
              <w:pStyle w:val="ListParagraph"/>
              <w:spacing w:line="276" w:lineRule="auto"/>
              <w:ind w:left="0"/>
              <w:jc w:val="both"/>
              <w:rPr>
                <w:rFonts w:ascii="Arial" w:hAnsi="Arial" w:cs="Arial"/>
                <w:b/>
                <w:sz w:val="22"/>
                <w:szCs w:val="22"/>
              </w:rPr>
            </w:pPr>
            <w:r w:rsidRPr="001408D1">
              <w:rPr>
                <w:rFonts w:ascii="Arial" w:hAnsi="Arial" w:cs="Arial"/>
                <w:sz w:val="22"/>
                <w:szCs w:val="22"/>
              </w:rPr>
              <w:lastRenderedPageBreak/>
              <w:t xml:space="preserve">Changed to </w:t>
            </w:r>
            <w:r w:rsidRPr="001408D1">
              <w:rPr>
                <w:rFonts w:ascii="Arial" w:hAnsi="Arial" w:cs="Arial"/>
                <w:b/>
                <w:i/>
                <w:sz w:val="22"/>
                <w:szCs w:val="22"/>
              </w:rPr>
              <w:t>Retail Customers</w:t>
            </w:r>
            <w:r w:rsidRPr="001408D1">
              <w:rPr>
                <w:rFonts w:ascii="Arial" w:hAnsi="Arial" w:cs="Arial"/>
                <w:sz w:val="22"/>
                <w:szCs w:val="22"/>
              </w:rPr>
              <w:t xml:space="preserve"> in order to provide a general term for Contestable Customers </w:t>
            </w:r>
            <w:r w:rsidRPr="001408D1">
              <w:rPr>
                <w:rFonts w:ascii="Arial" w:hAnsi="Arial" w:cs="Arial"/>
                <w:sz w:val="22"/>
                <w:szCs w:val="22"/>
              </w:rPr>
              <w:lastRenderedPageBreak/>
              <w:t>and GEOP End-Users which are not contestable Customers</w:t>
            </w:r>
          </w:p>
          <w:p w14:paraId="6B5A2B25" w14:textId="77777777" w:rsidR="00937BEC" w:rsidRPr="001408D1" w:rsidRDefault="00937BEC" w:rsidP="006B0F81">
            <w:pPr>
              <w:spacing w:line="276" w:lineRule="auto"/>
              <w:jc w:val="both"/>
              <w:rPr>
                <w:rFonts w:ascii="Arial" w:eastAsia="Calibri" w:hAnsi="Arial" w:cs="Arial"/>
              </w:rPr>
            </w:pPr>
          </w:p>
        </w:tc>
        <w:tc>
          <w:tcPr>
            <w:tcW w:w="833" w:type="pct"/>
            <w:shd w:val="clear" w:color="auto" w:fill="FFFFFF" w:themeFill="background1"/>
          </w:tcPr>
          <w:p w14:paraId="7D36271E" w14:textId="77777777" w:rsidR="00937BEC" w:rsidRPr="001408D1" w:rsidRDefault="00937BEC" w:rsidP="006B0F81">
            <w:pPr>
              <w:spacing w:line="276" w:lineRule="auto"/>
              <w:jc w:val="both"/>
              <w:rPr>
                <w:rFonts w:ascii="Arial" w:hAnsi="Arial" w:cs="Arial"/>
              </w:rPr>
            </w:pPr>
          </w:p>
        </w:tc>
        <w:tc>
          <w:tcPr>
            <w:tcW w:w="833" w:type="pct"/>
            <w:shd w:val="clear" w:color="auto" w:fill="FFFFFF" w:themeFill="background1"/>
          </w:tcPr>
          <w:p w14:paraId="2187B3B2" w14:textId="77777777" w:rsidR="00937BEC" w:rsidRPr="001408D1" w:rsidRDefault="00937BEC" w:rsidP="006B0F81">
            <w:pPr>
              <w:spacing w:line="276" w:lineRule="auto"/>
              <w:jc w:val="both"/>
              <w:rPr>
                <w:rFonts w:ascii="Arial" w:hAnsi="Arial" w:cs="Arial"/>
              </w:rPr>
            </w:pPr>
          </w:p>
        </w:tc>
      </w:tr>
      <w:tr w:rsidR="00FA01B7" w:rsidRPr="001408D1" w14:paraId="55D4680A" w14:textId="77777777" w:rsidTr="00D94549">
        <w:tc>
          <w:tcPr>
            <w:tcW w:w="629" w:type="pct"/>
            <w:shd w:val="clear" w:color="auto" w:fill="FFFFFF" w:themeFill="background1"/>
          </w:tcPr>
          <w:p w14:paraId="2F90C0D7" w14:textId="77777777" w:rsidR="00FA01B7" w:rsidRPr="001408D1" w:rsidRDefault="00FA01B7" w:rsidP="006B0F81">
            <w:pPr>
              <w:jc w:val="both"/>
              <w:rPr>
                <w:rFonts w:ascii="Arial" w:hAnsi="Arial" w:cs="Arial"/>
                <w:bCs/>
              </w:rPr>
            </w:pPr>
            <w:r w:rsidRPr="001408D1">
              <w:rPr>
                <w:rFonts w:ascii="Arial" w:hAnsi="Arial" w:cs="Arial"/>
                <w:bCs/>
              </w:rPr>
              <w:t>PROCEDURES FOR THE REQUEST AND RELEASE OF CONTESTABLE CUSTOMER INFORMATION</w:t>
            </w:r>
          </w:p>
          <w:p w14:paraId="1D74B50B" w14:textId="77777777" w:rsidR="00FA01B7" w:rsidRPr="001408D1" w:rsidRDefault="00FA01B7" w:rsidP="006B0F81">
            <w:pPr>
              <w:jc w:val="both"/>
              <w:rPr>
                <w:rFonts w:ascii="Arial" w:hAnsi="Arial" w:cs="Arial"/>
                <w:bCs/>
              </w:rPr>
            </w:pPr>
          </w:p>
          <w:p w14:paraId="608C1F29" w14:textId="1C7E47F6" w:rsidR="00FA01B7" w:rsidRPr="001408D1" w:rsidRDefault="00FA01B7" w:rsidP="006B0F81">
            <w:pPr>
              <w:jc w:val="both"/>
              <w:rPr>
                <w:rFonts w:ascii="Arial" w:hAnsi="Arial" w:cs="Arial"/>
              </w:rPr>
            </w:pPr>
            <w:r w:rsidRPr="001408D1">
              <w:rPr>
                <w:rFonts w:ascii="Arial" w:hAnsi="Arial" w:cs="Arial"/>
              </w:rPr>
              <w:lastRenderedPageBreak/>
              <w:t>Section 6</w:t>
            </w:r>
          </w:p>
        </w:tc>
        <w:tc>
          <w:tcPr>
            <w:tcW w:w="934" w:type="pct"/>
            <w:shd w:val="clear" w:color="auto" w:fill="FFFFFF" w:themeFill="background1"/>
          </w:tcPr>
          <w:p w14:paraId="7A946219" w14:textId="5704306F" w:rsidR="00FA01B7" w:rsidRPr="001408D1" w:rsidRDefault="00FA01B7" w:rsidP="006B0F81">
            <w:pPr>
              <w:jc w:val="both"/>
              <w:rPr>
                <w:rFonts w:ascii="Arial" w:hAnsi="Arial" w:cs="Arial"/>
              </w:rPr>
            </w:pPr>
            <w:r w:rsidRPr="001408D1">
              <w:rPr>
                <w:rFonts w:ascii="Arial" w:hAnsi="Arial" w:cs="Arial"/>
              </w:rPr>
              <w:lastRenderedPageBreak/>
              <w:t>SECTION 6 PROCEDURES FOR THE REQUEST AND RELEASE OF CONTESTABLE CUSTOMER INFORMATION</w:t>
            </w:r>
          </w:p>
        </w:tc>
        <w:tc>
          <w:tcPr>
            <w:tcW w:w="935" w:type="pct"/>
          </w:tcPr>
          <w:p w14:paraId="2984631A" w14:textId="56C2E4D2" w:rsidR="00FA01B7" w:rsidRPr="001408D1" w:rsidRDefault="00FA01B7" w:rsidP="006B0F81">
            <w:pPr>
              <w:jc w:val="both"/>
              <w:rPr>
                <w:rFonts w:ascii="Arial" w:hAnsi="Arial" w:cs="Arial"/>
                <w:b/>
                <w:bCs/>
                <w:u w:val="single"/>
              </w:rPr>
            </w:pPr>
            <w:r w:rsidRPr="001408D1">
              <w:rPr>
                <w:rFonts w:ascii="Arial" w:hAnsi="Arial" w:cs="Arial"/>
              </w:rPr>
              <w:t xml:space="preserve">SECTION 6 PROCEDURES FOR THE REQUEST AND RELEASE OF </w:t>
            </w:r>
            <w:r w:rsidRPr="001408D1">
              <w:rPr>
                <w:rFonts w:ascii="Arial" w:hAnsi="Arial" w:cs="Arial"/>
                <w:strike/>
              </w:rPr>
              <w:t>CONTESTABLE</w:t>
            </w:r>
            <w:r w:rsidRPr="001408D1">
              <w:rPr>
                <w:rFonts w:ascii="Arial" w:hAnsi="Arial" w:cs="Arial"/>
                <w:b/>
                <w:bCs/>
              </w:rPr>
              <w:t xml:space="preserve"> </w:t>
            </w:r>
            <w:r w:rsidRPr="001408D1">
              <w:rPr>
                <w:rFonts w:ascii="Arial" w:hAnsi="Arial" w:cs="Arial"/>
                <w:b/>
                <w:bCs/>
                <w:u w:val="single"/>
              </w:rPr>
              <w:t xml:space="preserve">RETAIL </w:t>
            </w:r>
            <w:r w:rsidRPr="001408D1">
              <w:rPr>
                <w:rFonts w:ascii="Arial" w:hAnsi="Arial" w:cs="Arial"/>
              </w:rPr>
              <w:t>CUSTOMER INFORMATION</w:t>
            </w:r>
          </w:p>
        </w:tc>
        <w:tc>
          <w:tcPr>
            <w:tcW w:w="835" w:type="pct"/>
          </w:tcPr>
          <w:p w14:paraId="56DAA666" w14:textId="0DD1259B" w:rsidR="00FA01B7" w:rsidRPr="001408D1" w:rsidRDefault="00FA01B7" w:rsidP="006B0F81">
            <w:pPr>
              <w:spacing w:line="276" w:lineRule="auto"/>
              <w:jc w:val="both"/>
              <w:rPr>
                <w:rFonts w:ascii="Arial" w:eastAsia="Calibri" w:hAnsi="Arial" w:cs="Arial"/>
              </w:rPr>
            </w:pPr>
            <w:r w:rsidRPr="001408D1">
              <w:rPr>
                <w:rFonts w:ascii="Arial" w:hAnsi="Arial" w:cs="Arial"/>
              </w:rPr>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33" w:type="pct"/>
            <w:shd w:val="clear" w:color="auto" w:fill="FFFFFF" w:themeFill="background1"/>
          </w:tcPr>
          <w:p w14:paraId="1D2E7B9C" w14:textId="77777777" w:rsidR="00FA01B7" w:rsidRPr="001408D1" w:rsidRDefault="00FA01B7" w:rsidP="006B0F81">
            <w:pPr>
              <w:spacing w:line="276" w:lineRule="auto"/>
              <w:jc w:val="both"/>
              <w:rPr>
                <w:rFonts w:ascii="Arial" w:hAnsi="Arial" w:cs="Arial"/>
              </w:rPr>
            </w:pPr>
          </w:p>
        </w:tc>
        <w:tc>
          <w:tcPr>
            <w:tcW w:w="833" w:type="pct"/>
            <w:shd w:val="clear" w:color="auto" w:fill="FFFFFF" w:themeFill="background1"/>
          </w:tcPr>
          <w:p w14:paraId="1B48E05F" w14:textId="77777777" w:rsidR="00FA01B7" w:rsidRPr="001408D1" w:rsidRDefault="00FA01B7" w:rsidP="006B0F81">
            <w:pPr>
              <w:spacing w:line="276" w:lineRule="auto"/>
              <w:jc w:val="both"/>
              <w:rPr>
                <w:rFonts w:ascii="Arial" w:hAnsi="Arial" w:cs="Arial"/>
              </w:rPr>
            </w:pPr>
          </w:p>
        </w:tc>
      </w:tr>
      <w:tr w:rsidR="00FA01B7" w:rsidRPr="001408D1" w14:paraId="0B31A47B" w14:textId="77777777" w:rsidTr="00D94549">
        <w:tc>
          <w:tcPr>
            <w:tcW w:w="629" w:type="pct"/>
            <w:shd w:val="clear" w:color="auto" w:fill="FFFFFF" w:themeFill="background1"/>
          </w:tcPr>
          <w:p w14:paraId="11E9A6E3" w14:textId="77777777" w:rsidR="00FA01B7" w:rsidRPr="001408D1" w:rsidRDefault="00FA01B7" w:rsidP="006B0F81">
            <w:pPr>
              <w:jc w:val="both"/>
              <w:rPr>
                <w:rFonts w:ascii="Arial" w:hAnsi="Arial" w:cs="Arial"/>
                <w:bCs/>
              </w:rPr>
            </w:pPr>
            <w:r w:rsidRPr="001408D1">
              <w:rPr>
                <w:rFonts w:ascii="Arial" w:hAnsi="Arial" w:cs="Arial"/>
                <w:bCs/>
              </w:rPr>
              <w:t>PROCEDURES FOR THE REQUEST AND RELEASE OF CONTESTABLE CUSTOMER INFORMATION</w:t>
            </w:r>
          </w:p>
          <w:p w14:paraId="56404A1B" w14:textId="77777777" w:rsidR="00FA01B7" w:rsidRPr="001408D1" w:rsidRDefault="00FA01B7" w:rsidP="006B0F81">
            <w:pPr>
              <w:jc w:val="both"/>
              <w:rPr>
                <w:rFonts w:ascii="Arial" w:hAnsi="Arial" w:cs="Arial"/>
                <w:bCs/>
              </w:rPr>
            </w:pPr>
          </w:p>
          <w:p w14:paraId="50A82511" w14:textId="18C0FBA1" w:rsidR="00FA01B7" w:rsidRPr="001408D1" w:rsidRDefault="00FA01B7" w:rsidP="006B0F81">
            <w:pPr>
              <w:jc w:val="both"/>
              <w:rPr>
                <w:rFonts w:ascii="Arial" w:hAnsi="Arial" w:cs="Arial"/>
              </w:rPr>
            </w:pPr>
            <w:r w:rsidRPr="001408D1">
              <w:rPr>
                <w:rFonts w:ascii="Arial" w:hAnsi="Arial" w:cs="Arial"/>
              </w:rPr>
              <w:t>6.2</w:t>
            </w:r>
          </w:p>
        </w:tc>
        <w:tc>
          <w:tcPr>
            <w:tcW w:w="934" w:type="pct"/>
            <w:shd w:val="clear" w:color="auto" w:fill="FFFFFF" w:themeFill="background1"/>
          </w:tcPr>
          <w:p w14:paraId="20680FA9" w14:textId="77777777" w:rsidR="00FA01B7" w:rsidRPr="001408D1" w:rsidRDefault="00FA01B7" w:rsidP="00076776">
            <w:pPr>
              <w:numPr>
                <w:ilvl w:val="0"/>
                <w:numId w:val="43"/>
              </w:numPr>
              <w:spacing w:line="276" w:lineRule="auto"/>
              <w:ind w:hanging="720"/>
              <w:jc w:val="both"/>
              <w:outlineLvl w:val="2"/>
              <w:rPr>
                <w:rFonts w:ascii="Arial" w:hAnsi="Arial" w:cs="Arial"/>
              </w:rPr>
            </w:pPr>
            <w:r w:rsidRPr="001408D1">
              <w:rPr>
                <w:rFonts w:ascii="Arial" w:hAnsi="Arial" w:cs="Arial"/>
              </w:rPr>
              <w:t xml:space="preserve">For confidential </w:t>
            </w:r>
            <w:r w:rsidRPr="001408D1">
              <w:rPr>
                <w:rFonts w:ascii="Arial" w:hAnsi="Arial" w:cs="Arial"/>
                <w:i/>
              </w:rPr>
              <w:t xml:space="preserve">Contestable Customer </w:t>
            </w:r>
            <w:r w:rsidRPr="001408D1">
              <w:rPr>
                <w:rFonts w:ascii="Arial" w:hAnsi="Arial" w:cs="Arial"/>
              </w:rPr>
              <w:t xml:space="preserve">information – </w:t>
            </w:r>
          </w:p>
          <w:p w14:paraId="532D9B23" w14:textId="77777777" w:rsidR="00FA01B7" w:rsidRPr="001408D1" w:rsidRDefault="00FA01B7" w:rsidP="006B0F81">
            <w:pPr>
              <w:spacing w:line="276" w:lineRule="auto"/>
              <w:jc w:val="both"/>
              <w:outlineLvl w:val="2"/>
              <w:rPr>
                <w:rFonts w:ascii="Arial" w:hAnsi="Arial" w:cs="Arial"/>
              </w:rPr>
            </w:pPr>
          </w:p>
          <w:p w14:paraId="17A57844" w14:textId="77777777" w:rsidR="00FA01B7" w:rsidRPr="001408D1" w:rsidRDefault="00FA01B7" w:rsidP="00076776">
            <w:pPr>
              <w:numPr>
                <w:ilvl w:val="1"/>
                <w:numId w:val="42"/>
              </w:numPr>
              <w:spacing w:line="276" w:lineRule="auto"/>
              <w:ind w:hanging="720"/>
              <w:jc w:val="both"/>
              <w:outlineLvl w:val="2"/>
              <w:rPr>
                <w:rFonts w:ascii="Arial" w:hAnsi="Arial" w:cs="Arial"/>
              </w:rPr>
            </w:pPr>
            <w:r w:rsidRPr="001408D1">
              <w:rPr>
                <w:rFonts w:ascii="Arial" w:hAnsi="Arial" w:cs="Arial"/>
              </w:rPr>
              <w:t xml:space="preserve">The requesting party shall submit a letter addressed to the </w:t>
            </w:r>
            <w:r w:rsidRPr="001408D1">
              <w:rPr>
                <w:rFonts w:ascii="Arial" w:hAnsi="Arial" w:cs="Arial"/>
                <w:i/>
              </w:rPr>
              <w:t>Central Registration Body</w:t>
            </w:r>
            <w:r w:rsidRPr="001408D1">
              <w:rPr>
                <w:rFonts w:ascii="Arial" w:hAnsi="Arial" w:cs="Arial"/>
              </w:rPr>
              <w:t xml:space="preserve"> stating the reasons for the request and the proof of authorization from the </w:t>
            </w:r>
            <w:r w:rsidRPr="001408D1">
              <w:rPr>
                <w:rFonts w:ascii="Arial" w:hAnsi="Arial" w:cs="Arial"/>
                <w:i/>
              </w:rPr>
              <w:t xml:space="preserve">Contestable Customer </w:t>
            </w:r>
            <w:r w:rsidRPr="001408D1">
              <w:rPr>
                <w:rFonts w:ascii="Arial" w:hAnsi="Arial" w:cs="Arial"/>
              </w:rPr>
              <w:t xml:space="preserve">allowing the </w:t>
            </w:r>
            <w:r w:rsidRPr="001408D1">
              <w:rPr>
                <w:rFonts w:ascii="Arial" w:hAnsi="Arial" w:cs="Arial"/>
                <w:i/>
              </w:rPr>
              <w:t>Central Registration Body</w:t>
            </w:r>
            <w:r w:rsidRPr="001408D1">
              <w:rPr>
                <w:rFonts w:ascii="Arial" w:hAnsi="Arial" w:cs="Arial"/>
              </w:rPr>
              <w:t xml:space="preserve"> to release the requested information.</w:t>
            </w:r>
          </w:p>
          <w:p w14:paraId="4203876B" w14:textId="77777777" w:rsidR="00FA01B7" w:rsidRPr="001408D1" w:rsidRDefault="00FA01B7" w:rsidP="006B0F81">
            <w:pPr>
              <w:spacing w:line="276" w:lineRule="auto"/>
              <w:ind w:left="1440"/>
              <w:jc w:val="both"/>
              <w:outlineLvl w:val="2"/>
              <w:rPr>
                <w:rFonts w:ascii="Arial" w:hAnsi="Arial" w:cs="Arial"/>
              </w:rPr>
            </w:pPr>
          </w:p>
          <w:p w14:paraId="1C6EEEFD" w14:textId="77777777" w:rsidR="00FA01B7" w:rsidRPr="001408D1" w:rsidRDefault="00FA01B7" w:rsidP="00076776">
            <w:pPr>
              <w:numPr>
                <w:ilvl w:val="1"/>
                <w:numId w:val="42"/>
              </w:numPr>
              <w:spacing w:line="276" w:lineRule="auto"/>
              <w:ind w:hanging="720"/>
              <w:jc w:val="both"/>
              <w:outlineLvl w:val="2"/>
              <w:rPr>
                <w:rFonts w:ascii="Arial" w:hAnsi="Arial" w:cs="Arial"/>
              </w:rPr>
            </w:pPr>
            <w:r w:rsidRPr="001408D1">
              <w:rPr>
                <w:rFonts w:ascii="Arial" w:hAnsi="Arial" w:cs="Arial"/>
              </w:rPr>
              <w:t xml:space="preserve">Within two (2) </w:t>
            </w:r>
            <w:r w:rsidRPr="001408D1">
              <w:rPr>
                <w:rFonts w:ascii="Arial" w:hAnsi="Arial" w:cs="Arial"/>
                <w:i/>
              </w:rPr>
              <w:t>working days</w:t>
            </w:r>
            <w:r w:rsidRPr="001408D1">
              <w:rPr>
                <w:rFonts w:ascii="Arial" w:hAnsi="Arial" w:cs="Arial"/>
              </w:rPr>
              <w:t xml:space="preserve"> </w:t>
            </w:r>
            <w:r w:rsidRPr="001408D1">
              <w:rPr>
                <w:rFonts w:ascii="Arial" w:hAnsi="Arial" w:cs="Arial"/>
              </w:rPr>
              <w:lastRenderedPageBreak/>
              <w:t xml:space="preserve">from receipt of the request, the </w:t>
            </w:r>
            <w:r w:rsidRPr="001408D1">
              <w:rPr>
                <w:rFonts w:ascii="Arial" w:hAnsi="Arial" w:cs="Arial"/>
                <w:i/>
              </w:rPr>
              <w:t xml:space="preserve">Central Registration Body </w:t>
            </w:r>
            <w:r w:rsidRPr="001408D1">
              <w:rPr>
                <w:rFonts w:ascii="Arial" w:hAnsi="Arial" w:cs="Arial"/>
              </w:rPr>
              <w:t xml:space="preserve">shall seek confirmation from the authorized contact person of the </w:t>
            </w:r>
            <w:r w:rsidRPr="001408D1">
              <w:rPr>
                <w:rFonts w:ascii="Arial" w:hAnsi="Arial" w:cs="Arial"/>
                <w:i/>
              </w:rPr>
              <w:t>Contestable Customer</w:t>
            </w:r>
            <w:r w:rsidRPr="001408D1">
              <w:rPr>
                <w:rFonts w:ascii="Arial" w:hAnsi="Arial" w:cs="Arial"/>
              </w:rPr>
              <w:t xml:space="preserve"> through electronic mail.</w:t>
            </w:r>
          </w:p>
          <w:p w14:paraId="66D30E97" w14:textId="77777777" w:rsidR="00FA01B7" w:rsidRPr="001408D1" w:rsidRDefault="00FA01B7" w:rsidP="006B0F81">
            <w:pPr>
              <w:spacing w:line="276" w:lineRule="auto"/>
              <w:ind w:left="1440"/>
              <w:jc w:val="both"/>
              <w:outlineLvl w:val="2"/>
              <w:rPr>
                <w:rFonts w:ascii="Arial" w:hAnsi="Arial" w:cs="Arial"/>
              </w:rPr>
            </w:pPr>
          </w:p>
          <w:p w14:paraId="5DA2EA6B" w14:textId="49E396EA" w:rsidR="00FA01B7" w:rsidRPr="001408D1" w:rsidRDefault="00FA01B7" w:rsidP="006B0F81">
            <w:pPr>
              <w:jc w:val="both"/>
              <w:rPr>
                <w:rFonts w:ascii="Arial" w:hAnsi="Arial" w:cs="Arial"/>
              </w:rPr>
            </w:pPr>
            <w:r w:rsidRPr="001408D1">
              <w:rPr>
                <w:rFonts w:ascii="Arial" w:hAnsi="Arial" w:cs="Arial"/>
              </w:rPr>
              <w:t xml:space="preserve">Within ten (10) </w:t>
            </w:r>
            <w:r w:rsidRPr="001408D1">
              <w:rPr>
                <w:rFonts w:ascii="Arial" w:hAnsi="Arial" w:cs="Arial"/>
                <w:i/>
              </w:rPr>
              <w:t>working days</w:t>
            </w:r>
            <w:r w:rsidRPr="001408D1">
              <w:rPr>
                <w:rFonts w:ascii="Arial" w:hAnsi="Arial" w:cs="Arial"/>
              </w:rPr>
              <w:t xml:space="preserve"> from receipt of the confirmation by the </w:t>
            </w:r>
            <w:r w:rsidRPr="001408D1">
              <w:rPr>
                <w:rFonts w:ascii="Arial" w:hAnsi="Arial" w:cs="Arial"/>
                <w:i/>
              </w:rPr>
              <w:t>Contestable Customer</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process the requested data and release the information to the requesting party. An acknowledgment by the requesting party shall be made upon the release of the requested information. </w:t>
            </w:r>
          </w:p>
        </w:tc>
        <w:tc>
          <w:tcPr>
            <w:tcW w:w="935" w:type="pct"/>
          </w:tcPr>
          <w:p w14:paraId="3B21639A" w14:textId="77777777" w:rsidR="00FA01B7" w:rsidRPr="001408D1" w:rsidRDefault="00FA01B7" w:rsidP="00076776">
            <w:pPr>
              <w:numPr>
                <w:ilvl w:val="0"/>
                <w:numId w:val="44"/>
              </w:numPr>
              <w:spacing w:line="276" w:lineRule="auto"/>
              <w:ind w:hanging="670"/>
              <w:jc w:val="both"/>
              <w:outlineLvl w:val="2"/>
              <w:rPr>
                <w:rFonts w:ascii="Arial" w:hAnsi="Arial" w:cs="Arial"/>
              </w:rPr>
            </w:pPr>
            <w:bookmarkStart w:id="224" w:name="_Hlk106198984"/>
            <w:r w:rsidRPr="001408D1">
              <w:rPr>
                <w:rFonts w:ascii="Arial" w:hAnsi="Arial" w:cs="Arial"/>
              </w:rPr>
              <w:lastRenderedPageBreak/>
              <w:t xml:space="preserve">For confidential </w:t>
            </w:r>
            <w:r w:rsidRPr="001408D1">
              <w:rPr>
                <w:rFonts w:ascii="Arial" w:hAnsi="Arial" w:cs="Arial"/>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 </w:t>
            </w:r>
            <w:r w:rsidRPr="001408D1">
              <w:rPr>
                <w:rFonts w:ascii="Arial" w:hAnsi="Arial" w:cs="Arial"/>
              </w:rPr>
              <w:t xml:space="preserve">information – </w:t>
            </w:r>
          </w:p>
          <w:bookmarkEnd w:id="224"/>
          <w:p w14:paraId="0AF6E78F" w14:textId="77777777" w:rsidR="00FA01B7" w:rsidRPr="001408D1" w:rsidRDefault="00FA01B7" w:rsidP="006B0F81">
            <w:pPr>
              <w:spacing w:line="276" w:lineRule="auto"/>
              <w:jc w:val="both"/>
              <w:outlineLvl w:val="2"/>
              <w:rPr>
                <w:rFonts w:ascii="Arial" w:hAnsi="Arial" w:cs="Arial"/>
              </w:rPr>
            </w:pPr>
          </w:p>
          <w:p w14:paraId="3D1E1FE8" w14:textId="77777777" w:rsidR="00FA01B7" w:rsidRPr="001408D1" w:rsidRDefault="00FA01B7" w:rsidP="00076776">
            <w:pPr>
              <w:numPr>
                <w:ilvl w:val="0"/>
                <w:numId w:val="45"/>
              </w:numPr>
              <w:spacing w:line="276" w:lineRule="auto"/>
              <w:ind w:hanging="760"/>
              <w:jc w:val="both"/>
              <w:outlineLvl w:val="2"/>
              <w:rPr>
                <w:rFonts w:ascii="Arial" w:hAnsi="Arial" w:cs="Arial"/>
              </w:rPr>
            </w:pPr>
            <w:bookmarkStart w:id="225" w:name="_Hlk106199020"/>
            <w:r w:rsidRPr="001408D1">
              <w:rPr>
                <w:rFonts w:ascii="Arial" w:hAnsi="Arial" w:cs="Arial"/>
              </w:rPr>
              <w:t xml:space="preserve">The requesting party shall submit a letter addressed to the </w:t>
            </w:r>
            <w:r w:rsidRPr="001408D1">
              <w:rPr>
                <w:rFonts w:ascii="Arial" w:hAnsi="Arial" w:cs="Arial"/>
                <w:i/>
              </w:rPr>
              <w:t>Central Registration Body</w:t>
            </w:r>
            <w:r w:rsidRPr="001408D1">
              <w:rPr>
                <w:rFonts w:ascii="Arial" w:hAnsi="Arial" w:cs="Arial"/>
              </w:rPr>
              <w:t xml:space="preserve"> stating the reasons for the request and the proof of authorization from the </w:t>
            </w:r>
            <w:r w:rsidRPr="001408D1">
              <w:rPr>
                <w:rFonts w:ascii="Arial" w:hAnsi="Arial" w:cs="Arial"/>
                <w:i/>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 </w:t>
            </w:r>
            <w:r w:rsidRPr="001408D1">
              <w:rPr>
                <w:rFonts w:ascii="Arial" w:hAnsi="Arial" w:cs="Arial"/>
              </w:rPr>
              <w:t xml:space="preserve">allowing the </w:t>
            </w:r>
            <w:r w:rsidRPr="001408D1">
              <w:rPr>
                <w:rFonts w:ascii="Arial" w:hAnsi="Arial" w:cs="Arial"/>
                <w:i/>
              </w:rPr>
              <w:t>Central Registration Body</w:t>
            </w:r>
            <w:r w:rsidRPr="001408D1">
              <w:rPr>
                <w:rFonts w:ascii="Arial" w:hAnsi="Arial" w:cs="Arial"/>
              </w:rPr>
              <w:t xml:space="preserve"> to release the requested information.</w:t>
            </w:r>
          </w:p>
          <w:bookmarkEnd w:id="225"/>
          <w:p w14:paraId="47BAE1A5" w14:textId="77777777" w:rsidR="00FA01B7" w:rsidRPr="001408D1" w:rsidRDefault="00FA01B7" w:rsidP="006B0F81">
            <w:pPr>
              <w:spacing w:line="276" w:lineRule="auto"/>
              <w:ind w:left="1440" w:hanging="760"/>
              <w:jc w:val="both"/>
              <w:outlineLvl w:val="2"/>
              <w:rPr>
                <w:rFonts w:ascii="Arial" w:hAnsi="Arial" w:cs="Arial"/>
              </w:rPr>
            </w:pPr>
          </w:p>
          <w:p w14:paraId="676F5307" w14:textId="77777777" w:rsidR="00FA01B7" w:rsidRPr="001408D1" w:rsidRDefault="00FA01B7" w:rsidP="00076776">
            <w:pPr>
              <w:numPr>
                <w:ilvl w:val="0"/>
                <w:numId w:val="45"/>
              </w:numPr>
              <w:spacing w:line="276" w:lineRule="auto"/>
              <w:ind w:hanging="760"/>
              <w:jc w:val="both"/>
              <w:outlineLvl w:val="2"/>
              <w:rPr>
                <w:rFonts w:ascii="Arial" w:hAnsi="Arial" w:cs="Arial"/>
              </w:rPr>
            </w:pPr>
            <w:bookmarkStart w:id="226" w:name="_Hlk106199058"/>
            <w:r w:rsidRPr="001408D1">
              <w:rPr>
                <w:rFonts w:ascii="Arial" w:hAnsi="Arial" w:cs="Arial"/>
              </w:rPr>
              <w:lastRenderedPageBreak/>
              <w:t xml:space="preserve">Within two (2) </w:t>
            </w:r>
            <w:r w:rsidRPr="001408D1">
              <w:rPr>
                <w:rFonts w:ascii="Arial" w:hAnsi="Arial" w:cs="Arial"/>
                <w:i/>
              </w:rPr>
              <w:t>working days</w:t>
            </w:r>
            <w:r w:rsidRPr="001408D1">
              <w:rPr>
                <w:rFonts w:ascii="Arial" w:hAnsi="Arial" w:cs="Arial"/>
              </w:rPr>
              <w:t xml:space="preserve"> from receipt of the request, the </w:t>
            </w:r>
            <w:r w:rsidRPr="001408D1">
              <w:rPr>
                <w:rFonts w:ascii="Arial" w:hAnsi="Arial" w:cs="Arial"/>
                <w:i/>
              </w:rPr>
              <w:t xml:space="preserve">Central Registration Body </w:t>
            </w:r>
            <w:r w:rsidRPr="001408D1">
              <w:rPr>
                <w:rFonts w:ascii="Arial" w:hAnsi="Arial" w:cs="Arial"/>
              </w:rPr>
              <w:t xml:space="preserve">shall seek confirmation from the authorized contact person of the </w:t>
            </w:r>
            <w:r w:rsidRPr="001408D1">
              <w:rPr>
                <w:rFonts w:ascii="Arial" w:hAnsi="Arial" w:cs="Arial"/>
                <w:i/>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i/>
              </w:rPr>
              <w:t xml:space="preserve"> Customer</w:t>
            </w:r>
            <w:r w:rsidRPr="001408D1">
              <w:rPr>
                <w:rFonts w:ascii="Arial" w:hAnsi="Arial" w:cs="Arial"/>
              </w:rPr>
              <w:t xml:space="preserve"> through electronic mail.</w:t>
            </w:r>
          </w:p>
          <w:bookmarkEnd w:id="226"/>
          <w:p w14:paraId="34D11673" w14:textId="77777777" w:rsidR="00FA01B7" w:rsidRPr="001408D1" w:rsidRDefault="00FA01B7" w:rsidP="006B0F81">
            <w:pPr>
              <w:pStyle w:val="ListParagraph"/>
              <w:spacing w:line="276" w:lineRule="auto"/>
              <w:jc w:val="both"/>
              <w:rPr>
                <w:rFonts w:ascii="Arial" w:hAnsi="Arial" w:cs="Arial"/>
                <w:sz w:val="22"/>
                <w:szCs w:val="22"/>
              </w:rPr>
            </w:pPr>
          </w:p>
          <w:p w14:paraId="4E0804A1" w14:textId="54570AA0" w:rsidR="00FA01B7" w:rsidRPr="001408D1" w:rsidRDefault="00FA01B7" w:rsidP="006B0F81">
            <w:pPr>
              <w:jc w:val="both"/>
              <w:rPr>
                <w:rFonts w:ascii="Arial" w:hAnsi="Arial" w:cs="Arial"/>
                <w:b/>
                <w:bCs/>
                <w:u w:val="single"/>
              </w:rPr>
            </w:pPr>
            <w:bookmarkStart w:id="227" w:name="_Hlk106199076"/>
            <w:r w:rsidRPr="001408D1">
              <w:rPr>
                <w:rFonts w:ascii="Arial" w:hAnsi="Arial" w:cs="Arial"/>
              </w:rPr>
              <w:t xml:space="preserve">Within ten (10) </w:t>
            </w:r>
            <w:r w:rsidRPr="001408D1">
              <w:rPr>
                <w:rFonts w:ascii="Arial" w:hAnsi="Arial" w:cs="Arial"/>
                <w:i/>
              </w:rPr>
              <w:t>working days</w:t>
            </w:r>
            <w:r w:rsidRPr="001408D1">
              <w:rPr>
                <w:rFonts w:ascii="Arial" w:hAnsi="Arial" w:cs="Arial"/>
              </w:rPr>
              <w:t xml:space="preserve"> from receipt of the confirmation by the </w:t>
            </w:r>
            <w:r w:rsidRPr="001408D1">
              <w:rPr>
                <w:rFonts w:ascii="Arial" w:hAnsi="Arial" w:cs="Arial"/>
                <w:i/>
                <w:strike/>
              </w:rPr>
              <w:t>Contestable</w:t>
            </w:r>
            <w:r w:rsidRPr="001408D1">
              <w:rPr>
                <w:rFonts w:ascii="Arial" w:hAnsi="Arial" w:cs="Arial"/>
              </w:rPr>
              <w:t xml:space="preserve"> </w:t>
            </w:r>
            <w:r w:rsidRPr="001408D1">
              <w:rPr>
                <w:rFonts w:ascii="Arial" w:hAnsi="Arial" w:cs="Arial"/>
                <w:b/>
                <w:bCs/>
                <w:i/>
                <w:u w:val="single"/>
              </w:rPr>
              <w:t>Retail</w:t>
            </w:r>
            <w:r w:rsidRPr="001408D1">
              <w:rPr>
                <w:rFonts w:ascii="Arial" w:hAnsi="Arial" w:cs="Arial"/>
                <w:b/>
                <w:bCs/>
                <w:u w:val="single"/>
              </w:rPr>
              <w:t xml:space="preserve"> </w:t>
            </w:r>
            <w:r w:rsidRPr="001408D1">
              <w:rPr>
                <w:rFonts w:ascii="Arial" w:hAnsi="Arial" w:cs="Arial"/>
                <w:bCs/>
                <w:i/>
              </w:rPr>
              <w:t>Customer</w:t>
            </w:r>
            <w:r w:rsidRPr="001408D1">
              <w:rPr>
                <w:rFonts w:ascii="Arial" w:hAnsi="Arial" w:cs="Arial"/>
              </w:rPr>
              <w:t xml:space="preserve">, the </w:t>
            </w:r>
            <w:r w:rsidRPr="001408D1">
              <w:rPr>
                <w:rFonts w:ascii="Arial" w:hAnsi="Arial" w:cs="Arial"/>
                <w:i/>
              </w:rPr>
              <w:t>Central Registration Body</w:t>
            </w:r>
            <w:r w:rsidRPr="001408D1">
              <w:rPr>
                <w:rFonts w:ascii="Arial" w:hAnsi="Arial" w:cs="Arial"/>
              </w:rPr>
              <w:t xml:space="preserve"> shall process the requested data and release the information to the requesting party. An acknowledgment by the requesting party shall be made </w:t>
            </w:r>
            <w:r w:rsidRPr="001408D1">
              <w:rPr>
                <w:rFonts w:ascii="Arial" w:hAnsi="Arial" w:cs="Arial"/>
              </w:rPr>
              <w:lastRenderedPageBreak/>
              <w:t xml:space="preserve">upon the release of the requested information. </w:t>
            </w:r>
            <w:bookmarkEnd w:id="227"/>
          </w:p>
        </w:tc>
        <w:tc>
          <w:tcPr>
            <w:tcW w:w="835" w:type="pct"/>
          </w:tcPr>
          <w:p w14:paraId="24A674B3" w14:textId="2A3F7597" w:rsidR="00FA01B7" w:rsidRPr="001408D1" w:rsidRDefault="00FA01B7" w:rsidP="006B0F81">
            <w:pPr>
              <w:spacing w:line="276" w:lineRule="auto"/>
              <w:jc w:val="both"/>
              <w:rPr>
                <w:rFonts w:ascii="Arial" w:eastAsia="Calibri" w:hAnsi="Arial" w:cs="Arial"/>
              </w:rPr>
            </w:pPr>
            <w:r w:rsidRPr="001408D1">
              <w:rPr>
                <w:rFonts w:ascii="Arial" w:hAnsi="Arial" w:cs="Arial"/>
              </w:rPr>
              <w:lastRenderedPageBreak/>
              <w:t xml:space="preserve">Changed to </w:t>
            </w:r>
            <w:r w:rsidRPr="001408D1">
              <w:rPr>
                <w:rFonts w:ascii="Arial" w:hAnsi="Arial" w:cs="Arial"/>
                <w:b/>
                <w:i/>
              </w:rPr>
              <w:t>Retail Customers</w:t>
            </w:r>
            <w:r w:rsidRPr="001408D1">
              <w:rPr>
                <w:rFonts w:ascii="Arial" w:hAnsi="Arial" w:cs="Arial"/>
              </w:rPr>
              <w:t xml:space="preserve"> in order to provide a general term for Contestable Customers and GEOP End-Users which are not contestable Customers</w:t>
            </w:r>
          </w:p>
        </w:tc>
        <w:tc>
          <w:tcPr>
            <w:tcW w:w="833" w:type="pct"/>
            <w:shd w:val="clear" w:color="auto" w:fill="FFFFFF" w:themeFill="background1"/>
          </w:tcPr>
          <w:p w14:paraId="20D7B332" w14:textId="77777777" w:rsidR="00FA01B7" w:rsidRPr="001408D1" w:rsidRDefault="00FA01B7" w:rsidP="006B0F81">
            <w:pPr>
              <w:spacing w:line="276" w:lineRule="auto"/>
              <w:jc w:val="both"/>
              <w:rPr>
                <w:rFonts w:ascii="Arial" w:hAnsi="Arial" w:cs="Arial"/>
              </w:rPr>
            </w:pPr>
          </w:p>
        </w:tc>
        <w:tc>
          <w:tcPr>
            <w:tcW w:w="833" w:type="pct"/>
            <w:shd w:val="clear" w:color="auto" w:fill="FFFFFF" w:themeFill="background1"/>
          </w:tcPr>
          <w:p w14:paraId="0E025989" w14:textId="77777777" w:rsidR="00FA01B7" w:rsidRPr="001408D1" w:rsidRDefault="00FA01B7" w:rsidP="006B0F81">
            <w:pPr>
              <w:spacing w:line="276" w:lineRule="auto"/>
              <w:jc w:val="both"/>
              <w:rPr>
                <w:rFonts w:ascii="Arial" w:hAnsi="Arial" w:cs="Arial"/>
              </w:rPr>
            </w:pPr>
          </w:p>
        </w:tc>
      </w:tr>
    </w:tbl>
    <w:p w14:paraId="20F3BE05" w14:textId="150138F0" w:rsidR="00A821EC" w:rsidRPr="001408D1" w:rsidRDefault="00A821EC" w:rsidP="006B0F81">
      <w:pPr>
        <w:pStyle w:val="ListParagraph"/>
        <w:ind w:left="360"/>
        <w:jc w:val="both"/>
        <w:rPr>
          <w:rFonts w:ascii="Arial" w:hAnsi="Arial" w:cs="Arial"/>
          <w:b/>
          <w:bCs/>
          <w:sz w:val="22"/>
          <w:szCs w:val="22"/>
        </w:rPr>
      </w:pPr>
    </w:p>
    <w:p w14:paraId="6AF20AE7" w14:textId="77777777" w:rsidR="00EA7AC4" w:rsidRPr="001408D1" w:rsidRDefault="00EA7AC4" w:rsidP="006B0F81">
      <w:pPr>
        <w:pStyle w:val="ListParagraph"/>
        <w:ind w:left="360"/>
        <w:jc w:val="both"/>
        <w:rPr>
          <w:rFonts w:ascii="Arial" w:hAnsi="Arial" w:cs="Arial"/>
          <w:b/>
          <w:bCs/>
          <w:sz w:val="22"/>
          <w:szCs w:val="22"/>
        </w:rPr>
      </w:pPr>
    </w:p>
    <w:tbl>
      <w:tblPr>
        <w:tblStyle w:val="TableGrid"/>
        <w:tblW w:w="5000" w:type="pct"/>
        <w:shd w:val="clear" w:color="auto" w:fill="FFFFFF" w:themeFill="background1"/>
        <w:tblLook w:val="04A0" w:firstRow="1" w:lastRow="0" w:firstColumn="1" w:lastColumn="0" w:noHBand="0" w:noVBand="1"/>
      </w:tblPr>
      <w:tblGrid>
        <w:gridCol w:w="2135"/>
        <w:gridCol w:w="3219"/>
        <w:gridCol w:w="3285"/>
        <w:gridCol w:w="2884"/>
        <w:gridCol w:w="2877"/>
        <w:gridCol w:w="2870"/>
      </w:tblGrid>
      <w:tr w:rsidR="001D72AD" w:rsidRPr="001408D1" w14:paraId="78B816FE" w14:textId="77777777" w:rsidTr="00EB3187">
        <w:trPr>
          <w:trHeight w:val="321"/>
          <w:tblHeader/>
        </w:trPr>
        <w:tc>
          <w:tcPr>
            <w:tcW w:w="5000" w:type="pct"/>
            <w:gridSpan w:val="6"/>
            <w:shd w:val="clear" w:color="auto" w:fill="E2EFD9" w:themeFill="accent6" w:themeFillTint="33"/>
          </w:tcPr>
          <w:p w14:paraId="72BA861E" w14:textId="3E4B1006" w:rsidR="001D72AD" w:rsidRPr="001408D1" w:rsidRDefault="001D72AD" w:rsidP="003C203A">
            <w:pPr>
              <w:pStyle w:val="ListParagraph"/>
              <w:numPr>
                <w:ilvl w:val="0"/>
                <w:numId w:val="1"/>
              </w:numPr>
              <w:jc w:val="center"/>
              <w:rPr>
                <w:rFonts w:ascii="Arial" w:hAnsi="Arial" w:cs="Arial"/>
                <w:b/>
                <w:bCs/>
                <w:sz w:val="22"/>
                <w:szCs w:val="22"/>
              </w:rPr>
            </w:pPr>
            <w:r w:rsidRPr="001408D1">
              <w:rPr>
                <w:rFonts w:ascii="Arial" w:hAnsi="Arial" w:cs="Arial"/>
                <w:b/>
                <w:bCs/>
                <w:sz w:val="22"/>
                <w:szCs w:val="22"/>
              </w:rPr>
              <w:t>Retail Manual on Green Energy Option Program Procedures (new)</w:t>
            </w:r>
          </w:p>
        </w:tc>
      </w:tr>
      <w:tr w:rsidR="00CA789B" w:rsidRPr="001408D1" w14:paraId="74442721" w14:textId="77777777" w:rsidTr="00233440">
        <w:trPr>
          <w:trHeight w:val="321"/>
          <w:tblHeader/>
        </w:trPr>
        <w:tc>
          <w:tcPr>
            <w:tcW w:w="618" w:type="pct"/>
            <w:shd w:val="clear" w:color="auto" w:fill="E2EFD9" w:themeFill="accent6" w:themeFillTint="33"/>
          </w:tcPr>
          <w:p w14:paraId="1D833AE1" w14:textId="77777777" w:rsidR="00A821EC" w:rsidRPr="001408D1" w:rsidRDefault="00A821EC" w:rsidP="006B0F81">
            <w:pPr>
              <w:jc w:val="both"/>
              <w:rPr>
                <w:rFonts w:ascii="Arial" w:hAnsi="Arial" w:cs="Arial"/>
                <w:b/>
                <w:bCs/>
              </w:rPr>
            </w:pPr>
            <w:r w:rsidRPr="001408D1">
              <w:rPr>
                <w:rFonts w:ascii="Arial" w:hAnsi="Arial" w:cs="Arial"/>
                <w:b/>
                <w:bCs/>
              </w:rPr>
              <w:t>Section</w:t>
            </w:r>
          </w:p>
        </w:tc>
        <w:tc>
          <w:tcPr>
            <w:tcW w:w="932" w:type="pct"/>
            <w:shd w:val="clear" w:color="auto" w:fill="E2EFD9" w:themeFill="accent6" w:themeFillTint="33"/>
          </w:tcPr>
          <w:p w14:paraId="4E7696B0" w14:textId="77777777" w:rsidR="00A821EC" w:rsidRPr="001408D1" w:rsidRDefault="00A821EC" w:rsidP="006B0F81">
            <w:pPr>
              <w:jc w:val="both"/>
              <w:rPr>
                <w:rFonts w:ascii="Arial" w:hAnsi="Arial" w:cs="Arial"/>
                <w:b/>
                <w:bCs/>
              </w:rPr>
            </w:pPr>
            <w:r w:rsidRPr="001408D1">
              <w:rPr>
                <w:rFonts w:ascii="Arial" w:hAnsi="Arial" w:cs="Arial"/>
                <w:b/>
                <w:bCs/>
              </w:rPr>
              <w:t>Original Provision</w:t>
            </w:r>
          </w:p>
        </w:tc>
        <w:tc>
          <w:tcPr>
            <w:tcW w:w="951" w:type="pct"/>
            <w:shd w:val="clear" w:color="auto" w:fill="E2EFD9" w:themeFill="accent6" w:themeFillTint="33"/>
          </w:tcPr>
          <w:p w14:paraId="367FCCAF" w14:textId="77777777" w:rsidR="00A821EC" w:rsidRPr="001408D1" w:rsidRDefault="00A821EC" w:rsidP="006B0F81">
            <w:pPr>
              <w:jc w:val="both"/>
              <w:rPr>
                <w:rFonts w:ascii="Arial" w:hAnsi="Arial" w:cs="Arial"/>
                <w:b/>
                <w:bCs/>
              </w:rPr>
            </w:pPr>
            <w:r w:rsidRPr="001408D1">
              <w:rPr>
                <w:rFonts w:ascii="Arial" w:hAnsi="Arial" w:cs="Arial"/>
                <w:b/>
                <w:bCs/>
              </w:rPr>
              <w:t>Proposed Amendment</w:t>
            </w:r>
          </w:p>
        </w:tc>
        <w:tc>
          <w:tcPr>
            <w:tcW w:w="835" w:type="pct"/>
            <w:shd w:val="clear" w:color="auto" w:fill="E2EFD9" w:themeFill="accent6" w:themeFillTint="33"/>
          </w:tcPr>
          <w:p w14:paraId="5FDC1AE2" w14:textId="77777777" w:rsidR="00A821EC" w:rsidRPr="001408D1" w:rsidRDefault="00A821EC" w:rsidP="006B0F81">
            <w:pPr>
              <w:jc w:val="both"/>
              <w:rPr>
                <w:rFonts w:ascii="Arial" w:hAnsi="Arial" w:cs="Arial"/>
                <w:b/>
                <w:bCs/>
              </w:rPr>
            </w:pPr>
            <w:r w:rsidRPr="001408D1">
              <w:rPr>
                <w:rFonts w:ascii="Arial" w:hAnsi="Arial" w:cs="Arial"/>
                <w:b/>
                <w:bCs/>
              </w:rPr>
              <w:t>Rationale</w:t>
            </w:r>
          </w:p>
        </w:tc>
        <w:tc>
          <w:tcPr>
            <w:tcW w:w="833" w:type="pct"/>
            <w:shd w:val="clear" w:color="auto" w:fill="E2EFD9" w:themeFill="accent6" w:themeFillTint="33"/>
            <w:vAlign w:val="center"/>
          </w:tcPr>
          <w:p w14:paraId="1A002A9E" w14:textId="77777777" w:rsidR="00A821EC" w:rsidRPr="001408D1" w:rsidRDefault="00A821EC" w:rsidP="006B0F81">
            <w:pPr>
              <w:jc w:val="both"/>
              <w:rPr>
                <w:rFonts w:ascii="Arial" w:hAnsi="Arial" w:cs="Arial"/>
                <w:b/>
                <w:bCs/>
                <w:lang w:val="en-US"/>
              </w:rPr>
            </w:pPr>
            <w:r w:rsidRPr="001408D1">
              <w:rPr>
                <w:rFonts w:ascii="Arial" w:hAnsi="Arial" w:cs="Arial"/>
                <w:b/>
                <w:bCs/>
                <w:lang w:val="en-US"/>
              </w:rPr>
              <w:t xml:space="preserve"> Comment / </w:t>
            </w:r>
          </w:p>
          <w:p w14:paraId="136FB310" w14:textId="77777777" w:rsidR="00A821EC" w:rsidRPr="001408D1" w:rsidRDefault="00A821EC" w:rsidP="006B0F81">
            <w:pPr>
              <w:jc w:val="both"/>
              <w:rPr>
                <w:rFonts w:ascii="Arial" w:hAnsi="Arial" w:cs="Arial"/>
                <w:b/>
                <w:bCs/>
              </w:rPr>
            </w:pPr>
            <w:r w:rsidRPr="001408D1">
              <w:rPr>
                <w:rFonts w:ascii="Arial" w:hAnsi="Arial" w:cs="Arial"/>
                <w:b/>
                <w:bCs/>
                <w:lang w:val="en-US"/>
              </w:rPr>
              <w:t>Proposed Revision</w:t>
            </w:r>
          </w:p>
        </w:tc>
        <w:tc>
          <w:tcPr>
            <w:tcW w:w="831" w:type="pct"/>
            <w:shd w:val="clear" w:color="auto" w:fill="E2EFD9" w:themeFill="accent6" w:themeFillTint="33"/>
            <w:vAlign w:val="center"/>
          </w:tcPr>
          <w:p w14:paraId="3F35211D" w14:textId="77777777" w:rsidR="00A821EC" w:rsidRPr="001408D1" w:rsidRDefault="00A821EC" w:rsidP="006B0F81">
            <w:pPr>
              <w:jc w:val="both"/>
              <w:rPr>
                <w:rFonts w:ascii="Arial" w:hAnsi="Arial" w:cs="Arial"/>
                <w:b/>
                <w:bCs/>
              </w:rPr>
            </w:pPr>
            <w:r w:rsidRPr="001408D1">
              <w:rPr>
                <w:rFonts w:ascii="Arial" w:hAnsi="Arial" w:cs="Arial"/>
                <w:b/>
                <w:bCs/>
                <w:lang w:val="en-US"/>
              </w:rPr>
              <w:t>Rationale</w:t>
            </w:r>
          </w:p>
        </w:tc>
      </w:tr>
      <w:tr w:rsidR="00DD2F0B" w:rsidRPr="001408D1" w14:paraId="477DB27B" w14:textId="77777777" w:rsidTr="00233440">
        <w:tc>
          <w:tcPr>
            <w:tcW w:w="618" w:type="pct"/>
            <w:shd w:val="clear" w:color="auto" w:fill="FFFFFF" w:themeFill="background1"/>
          </w:tcPr>
          <w:p w14:paraId="759E15C5" w14:textId="33056222" w:rsidR="00593B18" w:rsidRPr="001408D1" w:rsidRDefault="00593B18" w:rsidP="006B0F81">
            <w:pPr>
              <w:jc w:val="both"/>
              <w:rPr>
                <w:rFonts w:ascii="Arial" w:hAnsi="Arial" w:cs="Arial"/>
              </w:rPr>
            </w:pPr>
            <w:r w:rsidRPr="001408D1">
              <w:rPr>
                <w:rFonts w:ascii="Arial" w:hAnsi="Arial" w:cs="Arial"/>
              </w:rPr>
              <w:t>Title</w:t>
            </w:r>
          </w:p>
        </w:tc>
        <w:tc>
          <w:tcPr>
            <w:tcW w:w="932" w:type="pct"/>
            <w:shd w:val="clear" w:color="auto" w:fill="FFFFFF" w:themeFill="background1"/>
          </w:tcPr>
          <w:p w14:paraId="4CB61F47" w14:textId="6819652E" w:rsidR="00593B18" w:rsidRPr="001408D1" w:rsidRDefault="00593B18"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01DAB240" w14:textId="314B8C19" w:rsidR="00593B18" w:rsidRPr="001408D1" w:rsidRDefault="00593B18" w:rsidP="006B0F81">
            <w:pPr>
              <w:jc w:val="both"/>
              <w:rPr>
                <w:rFonts w:ascii="Arial" w:hAnsi="Arial" w:cs="Arial"/>
                <w:b/>
                <w:bCs/>
                <w:u w:val="single"/>
              </w:rPr>
            </w:pPr>
            <w:r w:rsidRPr="001408D1">
              <w:rPr>
                <w:rFonts w:ascii="Arial" w:eastAsia="Times New Roman" w:hAnsi="Arial" w:cs="Arial"/>
                <w:b/>
                <w:kern w:val="32"/>
                <w:u w:val="single"/>
                <w:lang w:val="en-US"/>
              </w:rPr>
              <w:t>GREEN ENERGY OPTION PROCEDURES 1.0</w:t>
            </w:r>
          </w:p>
        </w:tc>
        <w:tc>
          <w:tcPr>
            <w:tcW w:w="835" w:type="pct"/>
          </w:tcPr>
          <w:p w14:paraId="3DF4F15B" w14:textId="3A4A749F" w:rsidR="00593B18" w:rsidRPr="001408D1" w:rsidRDefault="00593B18" w:rsidP="006B0F81">
            <w:pPr>
              <w:spacing w:line="276" w:lineRule="auto"/>
              <w:jc w:val="both"/>
              <w:rPr>
                <w:rFonts w:ascii="Arial" w:eastAsia="Calibri" w:hAnsi="Arial" w:cs="Arial"/>
              </w:rPr>
            </w:pPr>
            <w:r w:rsidRPr="001408D1">
              <w:rPr>
                <w:rFonts w:ascii="Arial" w:eastAsia="Times New Roman" w:hAnsi="Arial" w:cs="Arial"/>
                <w:bCs/>
                <w:kern w:val="32"/>
                <w:lang w:val="en-US"/>
              </w:rPr>
              <w:t>Proposed new Retail Manual providing GEOP procedures per Retail Rules Clause 2.5.2.</w:t>
            </w:r>
          </w:p>
        </w:tc>
        <w:tc>
          <w:tcPr>
            <w:tcW w:w="833" w:type="pct"/>
            <w:shd w:val="clear" w:color="auto" w:fill="FFFFFF" w:themeFill="background1"/>
          </w:tcPr>
          <w:p w14:paraId="78DBFB10" w14:textId="77777777" w:rsidR="00593B18" w:rsidRPr="001408D1" w:rsidRDefault="00593B18" w:rsidP="006B0F81">
            <w:pPr>
              <w:spacing w:line="276" w:lineRule="auto"/>
              <w:jc w:val="both"/>
              <w:rPr>
                <w:rFonts w:ascii="Arial" w:hAnsi="Arial" w:cs="Arial"/>
              </w:rPr>
            </w:pPr>
          </w:p>
        </w:tc>
        <w:tc>
          <w:tcPr>
            <w:tcW w:w="831" w:type="pct"/>
            <w:shd w:val="clear" w:color="auto" w:fill="FFFFFF" w:themeFill="background1"/>
          </w:tcPr>
          <w:p w14:paraId="2A3B7ED6" w14:textId="77777777" w:rsidR="00593B18" w:rsidRPr="001408D1" w:rsidRDefault="00593B18" w:rsidP="006B0F81">
            <w:pPr>
              <w:spacing w:line="276" w:lineRule="auto"/>
              <w:jc w:val="both"/>
              <w:rPr>
                <w:rFonts w:ascii="Arial" w:hAnsi="Arial" w:cs="Arial"/>
              </w:rPr>
            </w:pPr>
          </w:p>
        </w:tc>
      </w:tr>
      <w:tr w:rsidR="00DD2F0B" w:rsidRPr="001408D1" w14:paraId="1B8F3E99" w14:textId="77777777" w:rsidTr="00233440">
        <w:tc>
          <w:tcPr>
            <w:tcW w:w="618" w:type="pct"/>
            <w:shd w:val="clear" w:color="auto" w:fill="FFFFFF" w:themeFill="background1"/>
          </w:tcPr>
          <w:p w14:paraId="3C34F140" w14:textId="44F677DD" w:rsidR="00593B18" w:rsidRPr="001408D1" w:rsidRDefault="00593B18" w:rsidP="006B0F81">
            <w:pPr>
              <w:jc w:val="both"/>
              <w:rPr>
                <w:rFonts w:ascii="Arial" w:hAnsi="Arial" w:cs="Arial"/>
              </w:rPr>
            </w:pPr>
            <w:r w:rsidRPr="001408D1">
              <w:rPr>
                <w:rFonts w:ascii="Arial" w:eastAsia="Times New Roman" w:hAnsi="Arial" w:cs="Arial"/>
                <w:kern w:val="32"/>
                <w:lang w:val="en-US"/>
              </w:rPr>
              <w:t>INTRODUCTION</w:t>
            </w:r>
          </w:p>
        </w:tc>
        <w:tc>
          <w:tcPr>
            <w:tcW w:w="932" w:type="pct"/>
            <w:shd w:val="clear" w:color="auto" w:fill="FFFFFF" w:themeFill="background1"/>
          </w:tcPr>
          <w:p w14:paraId="5617F28D" w14:textId="0151F908" w:rsidR="00593B18" w:rsidRPr="001408D1" w:rsidRDefault="00593B18"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6FC0DDF1" w14:textId="40CB5FE1" w:rsidR="00593B18" w:rsidRPr="001408D1" w:rsidRDefault="00593B18" w:rsidP="006B0F81">
            <w:pPr>
              <w:jc w:val="both"/>
              <w:rPr>
                <w:rFonts w:ascii="Arial" w:hAnsi="Arial" w:cs="Arial"/>
                <w:b/>
                <w:bCs/>
                <w:u w:val="single"/>
              </w:rPr>
            </w:pPr>
            <w:r w:rsidRPr="001408D1">
              <w:rPr>
                <w:rFonts w:ascii="Arial" w:eastAsia="Times New Roman" w:hAnsi="Arial" w:cs="Arial"/>
                <w:b/>
                <w:kern w:val="32"/>
                <w:u w:val="single"/>
                <w:lang w:val="en-US"/>
              </w:rPr>
              <w:t>SECTION 1 INTRODUCTION</w:t>
            </w:r>
          </w:p>
        </w:tc>
        <w:tc>
          <w:tcPr>
            <w:tcW w:w="835" w:type="pct"/>
          </w:tcPr>
          <w:p w14:paraId="550F54C5" w14:textId="77777777" w:rsidR="00593B18" w:rsidRPr="001408D1" w:rsidRDefault="00593B18" w:rsidP="006B0F81">
            <w:pPr>
              <w:spacing w:line="276" w:lineRule="auto"/>
              <w:jc w:val="both"/>
              <w:rPr>
                <w:rFonts w:ascii="Arial" w:eastAsia="Calibri" w:hAnsi="Arial" w:cs="Arial"/>
              </w:rPr>
            </w:pPr>
          </w:p>
        </w:tc>
        <w:tc>
          <w:tcPr>
            <w:tcW w:w="833" w:type="pct"/>
            <w:shd w:val="clear" w:color="auto" w:fill="FFFFFF" w:themeFill="background1"/>
          </w:tcPr>
          <w:p w14:paraId="4833EAE6" w14:textId="77777777" w:rsidR="00593B18" w:rsidRPr="001408D1" w:rsidRDefault="00593B18" w:rsidP="006B0F81">
            <w:pPr>
              <w:spacing w:line="276" w:lineRule="auto"/>
              <w:jc w:val="both"/>
              <w:rPr>
                <w:rFonts w:ascii="Arial" w:hAnsi="Arial" w:cs="Arial"/>
              </w:rPr>
            </w:pPr>
          </w:p>
        </w:tc>
        <w:tc>
          <w:tcPr>
            <w:tcW w:w="831" w:type="pct"/>
            <w:shd w:val="clear" w:color="auto" w:fill="FFFFFF" w:themeFill="background1"/>
          </w:tcPr>
          <w:p w14:paraId="0AC75186" w14:textId="77777777" w:rsidR="00593B18" w:rsidRPr="001408D1" w:rsidRDefault="00593B18" w:rsidP="006B0F81">
            <w:pPr>
              <w:spacing w:line="276" w:lineRule="auto"/>
              <w:jc w:val="both"/>
              <w:rPr>
                <w:rFonts w:ascii="Arial" w:hAnsi="Arial" w:cs="Arial"/>
              </w:rPr>
            </w:pPr>
          </w:p>
        </w:tc>
      </w:tr>
      <w:tr w:rsidR="00DD2F0B" w:rsidRPr="001408D1" w14:paraId="426C5E38" w14:textId="77777777" w:rsidTr="00233440">
        <w:tc>
          <w:tcPr>
            <w:tcW w:w="618" w:type="pct"/>
            <w:shd w:val="clear" w:color="auto" w:fill="FFFFFF" w:themeFill="background1"/>
          </w:tcPr>
          <w:p w14:paraId="616140E8" w14:textId="489583B9" w:rsidR="00593B18" w:rsidRPr="001408D1" w:rsidRDefault="00593B18" w:rsidP="006B0F81">
            <w:pPr>
              <w:jc w:val="both"/>
              <w:rPr>
                <w:rFonts w:ascii="Arial" w:hAnsi="Arial" w:cs="Arial"/>
              </w:rPr>
            </w:pPr>
            <w:r w:rsidRPr="001408D1">
              <w:rPr>
                <w:rFonts w:ascii="Arial" w:eastAsia="Times New Roman" w:hAnsi="Arial" w:cs="Arial"/>
                <w:kern w:val="32"/>
                <w:lang w:val="en-US"/>
              </w:rPr>
              <w:t>PURPOSE</w:t>
            </w:r>
          </w:p>
        </w:tc>
        <w:tc>
          <w:tcPr>
            <w:tcW w:w="932" w:type="pct"/>
            <w:shd w:val="clear" w:color="auto" w:fill="FFFFFF" w:themeFill="background1"/>
          </w:tcPr>
          <w:p w14:paraId="6B03EF80" w14:textId="72729429" w:rsidR="00593B18" w:rsidRPr="001408D1" w:rsidRDefault="00593B18"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30AACF9F" w14:textId="77777777" w:rsidR="00593B18" w:rsidRPr="001408D1" w:rsidRDefault="00593B18" w:rsidP="00076776">
            <w:pPr>
              <w:pStyle w:val="Heading2"/>
              <w:keepLines/>
              <w:numPr>
                <w:ilvl w:val="1"/>
                <w:numId w:val="46"/>
              </w:numPr>
              <w:spacing w:before="40" w:after="0" w:line="276" w:lineRule="auto"/>
              <w:jc w:val="both"/>
              <w:outlineLvl w:val="1"/>
              <w:rPr>
                <w:rFonts w:ascii="Arial" w:hAnsi="Arial" w:cs="Arial"/>
                <w:b w:val="0"/>
                <w:sz w:val="22"/>
                <w:szCs w:val="22"/>
                <w:u w:val="single"/>
              </w:rPr>
            </w:pPr>
            <w:bookmarkStart w:id="228" w:name="_Toc342731330"/>
            <w:bookmarkStart w:id="229" w:name="_Toc342918592"/>
            <w:bookmarkStart w:id="230" w:name="_Toc342920196"/>
            <w:bookmarkStart w:id="231" w:name="_Toc52781260"/>
            <w:bookmarkStart w:id="232" w:name="_Toc85092736"/>
            <w:r w:rsidRPr="001408D1">
              <w:rPr>
                <w:rFonts w:ascii="Arial" w:hAnsi="Arial" w:cs="Arial"/>
                <w:sz w:val="22"/>
                <w:szCs w:val="22"/>
                <w:u w:val="single"/>
              </w:rPr>
              <w:t>PURPOSE</w:t>
            </w:r>
            <w:bookmarkStart w:id="233" w:name="_Toc52781261"/>
            <w:bookmarkEnd w:id="228"/>
            <w:bookmarkEnd w:id="229"/>
            <w:bookmarkEnd w:id="230"/>
            <w:bookmarkEnd w:id="231"/>
            <w:bookmarkEnd w:id="232"/>
          </w:p>
          <w:p w14:paraId="23EBE1CD" w14:textId="77777777" w:rsidR="00593B18" w:rsidRPr="001408D1" w:rsidRDefault="00593B18" w:rsidP="006B0F81">
            <w:pPr>
              <w:spacing w:line="276" w:lineRule="auto"/>
              <w:jc w:val="both"/>
              <w:rPr>
                <w:rFonts w:ascii="Arial" w:hAnsi="Arial" w:cs="Arial"/>
                <w:b/>
                <w:u w:val="single"/>
                <w:lang w:val="en-US"/>
              </w:rPr>
            </w:pPr>
          </w:p>
          <w:p w14:paraId="2B42438D" w14:textId="77777777" w:rsidR="00593B18" w:rsidRPr="001408D1" w:rsidRDefault="00593B18" w:rsidP="00076776">
            <w:pPr>
              <w:pStyle w:val="Heading2"/>
              <w:keepLines/>
              <w:numPr>
                <w:ilvl w:val="2"/>
                <w:numId w:val="46"/>
              </w:numPr>
              <w:spacing w:before="40" w:after="0" w:line="276" w:lineRule="auto"/>
              <w:jc w:val="both"/>
              <w:outlineLvl w:val="1"/>
              <w:rPr>
                <w:rFonts w:ascii="Arial" w:hAnsi="Arial" w:cs="Arial"/>
                <w:b w:val="0"/>
                <w:sz w:val="22"/>
                <w:szCs w:val="22"/>
                <w:u w:val="single"/>
              </w:rPr>
            </w:pPr>
            <w:bookmarkStart w:id="234" w:name="_Hlk106199885"/>
            <w:r w:rsidRPr="001408D1">
              <w:rPr>
                <w:rFonts w:ascii="Arial" w:hAnsi="Arial" w:cs="Arial"/>
                <w:sz w:val="22"/>
                <w:szCs w:val="22"/>
                <w:u w:val="single"/>
              </w:rPr>
              <w:t>This manual is promulgated to provide detailed procedures for the implementation of the Green Energy Option Program (GEOP) based on the issuances of the Department of Energy (DOE) and the Energy Regulatory Commission (ERC).</w:t>
            </w:r>
            <w:bookmarkEnd w:id="233"/>
          </w:p>
          <w:bookmarkEnd w:id="234"/>
          <w:p w14:paraId="2826360A" w14:textId="77777777" w:rsidR="00593B18" w:rsidRPr="001408D1" w:rsidRDefault="00593B18" w:rsidP="006B0F81">
            <w:pPr>
              <w:spacing w:line="276" w:lineRule="auto"/>
              <w:jc w:val="both"/>
              <w:rPr>
                <w:rFonts w:ascii="Arial" w:hAnsi="Arial" w:cs="Arial"/>
                <w:b/>
                <w:u w:val="single"/>
              </w:rPr>
            </w:pPr>
          </w:p>
          <w:p w14:paraId="5CF3F1DA" w14:textId="77777777" w:rsidR="00593B18" w:rsidRPr="001408D1" w:rsidRDefault="00593B18" w:rsidP="00076776">
            <w:pPr>
              <w:pStyle w:val="Heading2"/>
              <w:keepLines/>
              <w:numPr>
                <w:ilvl w:val="2"/>
                <w:numId w:val="46"/>
              </w:numPr>
              <w:spacing w:before="40" w:after="0" w:line="276" w:lineRule="auto"/>
              <w:jc w:val="both"/>
              <w:outlineLvl w:val="1"/>
              <w:rPr>
                <w:rFonts w:ascii="Arial" w:hAnsi="Arial" w:cs="Arial"/>
                <w:b w:val="0"/>
                <w:sz w:val="22"/>
                <w:szCs w:val="22"/>
                <w:u w:val="single"/>
              </w:rPr>
            </w:pPr>
            <w:bookmarkStart w:id="235" w:name="_Toc52781262"/>
            <w:bookmarkStart w:id="236" w:name="_Hlk106199973"/>
            <w:r w:rsidRPr="001408D1">
              <w:rPr>
                <w:rFonts w:ascii="Arial" w:hAnsi="Arial" w:cs="Arial"/>
                <w:sz w:val="22"/>
                <w:szCs w:val="22"/>
                <w:u w:val="single"/>
              </w:rPr>
              <w:lastRenderedPageBreak/>
              <w:t>This manual presents the procedures for the registration of Renewable Energy Suppliers and GEOP End-Users with the Central Registration Body, switching of GEOP End-Users between Renewable Energy Suppliers and the Distribution Utility, metering data submission and processing, and calculation of settlement amounts by the Market Operator.</w:t>
            </w:r>
            <w:bookmarkEnd w:id="235"/>
          </w:p>
          <w:bookmarkEnd w:id="236"/>
          <w:p w14:paraId="1107FEEF" w14:textId="77777777" w:rsidR="00593B18" w:rsidRPr="001408D1" w:rsidRDefault="00593B18" w:rsidP="006B0F81">
            <w:pPr>
              <w:jc w:val="both"/>
              <w:rPr>
                <w:rFonts w:ascii="Arial" w:hAnsi="Arial" w:cs="Arial"/>
                <w:b/>
                <w:bCs/>
                <w:u w:val="single"/>
              </w:rPr>
            </w:pPr>
          </w:p>
        </w:tc>
        <w:tc>
          <w:tcPr>
            <w:tcW w:w="835" w:type="pct"/>
          </w:tcPr>
          <w:p w14:paraId="7ACBCCFE" w14:textId="15921855" w:rsidR="00593B18" w:rsidRPr="001408D1" w:rsidRDefault="00593B18" w:rsidP="006B0F81">
            <w:pPr>
              <w:spacing w:line="276" w:lineRule="auto"/>
              <w:jc w:val="both"/>
              <w:rPr>
                <w:rFonts w:ascii="Arial" w:eastAsia="Calibri" w:hAnsi="Arial" w:cs="Arial"/>
              </w:rPr>
            </w:pPr>
            <w:r w:rsidRPr="001408D1">
              <w:rPr>
                <w:rFonts w:ascii="Arial" w:eastAsia="Times New Roman" w:hAnsi="Arial" w:cs="Arial"/>
                <w:bCs/>
                <w:kern w:val="32"/>
                <w:lang w:val="en-US"/>
              </w:rPr>
              <w:lastRenderedPageBreak/>
              <w:t>Provides the purpose of the Manual</w:t>
            </w:r>
          </w:p>
        </w:tc>
        <w:tc>
          <w:tcPr>
            <w:tcW w:w="833" w:type="pct"/>
            <w:shd w:val="clear" w:color="auto" w:fill="FFFFFF" w:themeFill="background1"/>
          </w:tcPr>
          <w:p w14:paraId="778438FC" w14:textId="77777777" w:rsidR="00593B18" w:rsidRPr="001408D1" w:rsidRDefault="00593B18" w:rsidP="006B0F81">
            <w:pPr>
              <w:spacing w:line="276" w:lineRule="auto"/>
              <w:jc w:val="both"/>
              <w:rPr>
                <w:rFonts w:ascii="Arial" w:hAnsi="Arial" w:cs="Arial"/>
              </w:rPr>
            </w:pPr>
          </w:p>
        </w:tc>
        <w:tc>
          <w:tcPr>
            <w:tcW w:w="831" w:type="pct"/>
            <w:shd w:val="clear" w:color="auto" w:fill="FFFFFF" w:themeFill="background1"/>
          </w:tcPr>
          <w:p w14:paraId="268B208C" w14:textId="77777777" w:rsidR="00593B18" w:rsidRPr="001408D1" w:rsidRDefault="00593B18" w:rsidP="006B0F81">
            <w:pPr>
              <w:spacing w:line="276" w:lineRule="auto"/>
              <w:jc w:val="both"/>
              <w:rPr>
                <w:rFonts w:ascii="Arial" w:hAnsi="Arial" w:cs="Arial"/>
              </w:rPr>
            </w:pPr>
          </w:p>
        </w:tc>
      </w:tr>
      <w:tr w:rsidR="00DD2F0B" w:rsidRPr="001408D1" w14:paraId="530017F9" w14:textId="77777777" w:rsidTr="00233440">
        <w:tc>
          <w:tcPr>
            <w:tcW w:w="618" w:type="pct"/>
            <w:shd w:val="clear" w:color="auto" w:fill="FFFFFF" w:themeFill="background1"/>
          </w:tcPr>
          <w:p w14:paraId="52676F7F" w14:textId="2270CB48" w:rsidR="00593B18" w:rsidRPr="001408D1" w:rsidRDefault="00593B18" w:rsidP="006B0F81">
            <w:pPr>
              <w:jc w:val="both"/>
              <w:rPr>
                <w:rFonts w:ascii="Arial" w:hAnsi="Arial" w:cs="Arial"/>
              </w:rPr>
            </w:pPr>
            <w:r w:rsidRPr="001408D1">
              <w:rPr>
                <w:rFonts w:ascii="Arial" w:eastAsia="Times New Roman" w:hAnsi="Arial" w:cs="Arial"/>
                <w:kern w:val="32"/>
                <w:lang w:val="en-US"/>
              </w:rPr>
              <w:t>SCOPE OF APPLICATION</w:t>
            </w:r>
          </w:p>
        </w:tc>
        <w:tc>
          <w:tcPr>
            <w:tcW w:w="932" w:type="pct"/>
            <w:shd w:val="clear" w:color="auto" w:fill="FFFFFF" w:themeFill="background1"/>
          </w:tcPr>
          <w:p w14:paraId="652D3D37" w14:textId="488F0319" w:rsidR="00593B18" w:rsidRPr="001408D1" w:rsidRDefault="00593B18"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3176C38E" w14:textId="77777777" w:rsidR="00593B18" w:rsidRPr="001408D1" w:rsidRDefault="00593B18" w:rsidP="00076776">
            <w:pPr>
              <w:pStyle w:val="Heading2"/>
              <w:keepLines/>
              <w:numPr>
                <w:ilvl w:val="1"/>
                <w:numId w:val="46"/>
              </w:numPr>
              <w:spacing w:before="40" w:after="0" w:line="276" w:lineRule="auto"/>
              <w:jc w:val="both"/>
              <w:outlineLvl w:val="1"/>
              <w:rPr>
                <w:rFonts w:ascii="Arial" w:hAnsi="Arial" w:cs="Arial"/>
                <w:b w:val="0"/>
                <w:sz w:val="22"/>
                <w:szCs w:val="22"/>
                <w:u w:val="single"/>
              </w:rPr>
            </w:pPr>
            <w:bookmarkStart w:id="237" w:name="_Toc52781263"/>
            <w:bookmarkStart w:id="238" w:name="_Toc85092737"/>
            <w:r w:rsidRPr="001408D1">
              <w:rPr>
                <w:rFonts w:ascii="Arial" w:hAnsi="Arial" w:cs="Arial"/>
                <w:sz w:val="22"/>
                <w:szCs w:val="22"/>
                <w:u w:val="single"/>
              </w:rPr>
              <w:t>SCOPE OF APPLICATION</w:t>
            </w:r>
            <w:bookmarkEnd w:id="237"/>
            <w:bookmarkEnd w:id="238"/>
          </w:p>
          <w:p w14:paraId="3438E086" w14:textId="77777777" w:rsidR="00593B18" w:rsidRPr="001408D1" w:rsidRDefault="00593B18" w:rsidP="006B0F81">
            <w:pPr>
              <w:spacing w:line="276" w:lineRule="auto"/>
              <w:jc w:val="both"/>
              <w:rPr>
                <w:rFonts w:ascii="Arial" w:hAnsi="Arial" w:cs="Arial"/>
                <w:b/>
                <w:u w:val="single"/>
              </w:rPr>
            </w:pPr>
          </w:p>
          <w:p w14:paraId="050A4887" w14:textId="77777777" w:rsidR="00593B18" w:rsidRPr="001408D1" w:rsidRDefault="00593B18" w:rsidP="006B0F81">
            <w:pPr>
              <w:spacing w:line="276" w:lineRule="auto"/>
              <w:jc w:val="both"/>
              <w:rPr>
                <w:rFonts w:ascii="Arial" w:hAnsi="Arial" w:cs="Arial"/>
                <w:b/>
                <w:u w:val="single"/>
              </w:rPr>
            </w:pPr>
            <w:bookmarkStart w:id="239" w:name="_Hlk106200036"/>
            <w:r w:rsidRPr="001408D1">
              <w:rPr>
                <w:rFonts w:ascii="Arial" w:hAnsi="Arial" w:cs="Arial"/>
                <w:b/>
                <w:u w:val="single"/>
              </w:rPr>
              <w:t>This document shall apply to:</w:t>
            </w:r>
          </w:p>
          <w:p w14:paraId="768D2055" w14:textId="77777777" w:rsidR="00593B18" w:rsidRPr="001408D1" w:rsidRDefault="00593B18" w:rsidP="006B0F81">
            <w:pPr>
              <w:spacing w:line="276" w:lineRule="auto"/>
              <w:jc w:val="both"/>
              <w:rPr>
                <w:rFonts w:ascii="Arial" w:hAnsi="Arial" w:cs="Arial"/>
                <w:b/>
                <w:u w:val="single"/>
              </w:rPr>
            </w:pPr>
          </w:p>
          <w:p w14:paraId="1F1E4D0D" w14:textId="77777777" w:rsidR="00593B18" w:rsidRPr="001408D1" w:rsidRDefault="00593B18" w:rsidP="00076776">
            <w:pPr>
              <w:pStyle w:val="ListParagraph"/>
              <w:numPr>
                <w:ilvl w:val="0"/>
                <w:numId w:val="47"/>
              </w:numPr>
              <w:spacing w:line="276" w:lineRule="auto"/>
              <w:ind w:left="710"/>
              <w:contextualSpacing w:val="0"/>
              <w:jc w:val="both"/>
              <w:rPr>
                <w:rFonts w:ascii="Arial" w:hAnsi="Arial" w:cs="Arial"/>
                <w:b/>
                <w:sz w:val="22"/>
                <w:szCs w:val="22"/>
                <w:u w:val="single"/>
              </w:rPr>
            </w:pPr>
            <w:r w:rsidRPr="001408D1">
              <w:rPr>
                <w:rFonts w:ascii="Arial" w:hAnsi="Arial" w:cs="Arial"/>
                <w:b/>
                <w:i/>
                <w:sz w:val="22"/>
                <w:szCs w:val="22"/>
                <w:u w:val="single"/>
              </w:rPr>
              <w:t>Renewable Energy Suppliers;</w:t>
            </w:r>
          </w:p>
          <w:p w14:paraId="687E9C0D" w14:textId="77777777" w:rsidR="00593B18" w:rsidRPr="001408D1" w:rsidRDefault="00593B18" w:rsidP="00076776">
            <w:pPr>
              <w:pStyle w:val="ListParagraph"/>
              <w:numPr>
                <w:ilvl w:val="0"/>
                <w:numId w:val="47"/>
              </w:numPr>
              <w:spacing w:line="276" w:lineRule="auto"/>
              <w:ind w:left="710"/>
              <w:contextualSpacing w:val="0"/>
              <w:jc w:val="both"/>
              <w:rPr>
                <w:rFonts w:ascii="Arial" w:hAnsi="Arial" w:cs="Arial"/>
                <w:b/>
                <w:sz w:val="22"/>
                <w:szCs w:val="22"/>
                <w:u w:val="single"/>
              </w:rPr>
            </w:pPr>
            <w:r w:rsidRPr="001408D1">
              <w:rPr>
                <w:rFonts w:ascii="Arial" w:hAnsi="Arial" w:cs="Arial"/>
                <w:b/>
                <w:i/>
                <w:sz w:val="22"/>
                <w:szCs w:val="22"/>
                <w:u w:val="single"/>
              </w:rPr>
              <w:t>GEOP End-Users</w:t>
            </w:r>
            <w:r w:rsidRPr="001408D1">
              <w:rPr>
                <w:rFonts w:ascii="Arial" w:hAnsi="Arial" w:cs="Arial"/>
                <w:b/>
                <w:sz w:val="22"/>
                <w:szCs w:val="22"/>
                <w:u w:val="single"/>
              </w:rPr>
              <w:t>;</w:t>
            </w:r>
          </w:p>
          <w:p w14:paraId="5C357EA1" w14:textId="77777777" w:rsidR="00593B18" w:rsidRPr="001408D1" w:rsidRDefault="00593B18" w:rsidP="00076776">
            <w:pPr>
              <w:pStyle w:val="ListParagraph"/>
              <w:numPr>
                <w:ilvl w:val="0"/>
                <w:numId w:val="47"/>
              </w:numPr>
              <w:spacing w:line="276" w:lineRule="auto"/>
              <w:ind w:left="710"/>
              <w:contextualSpacing w:val="0"/>
              <w:jc w:val="both"/>
              <w:rPr>
                <w:rFonts w:ascii="Arial" w:hAnsi="Arial" w:cs="Arial"/>
                <w:b/>
                <w:sz w:val="22"/>
                <w:szCs w:val="22"/>
                <w:u w:val="single"/>
              </w:rPr>
            </w:pPr>
            <w:r w:rsidRPr="001408D1">
              <w:rPr>
                <w:rFonts w:ascii="Arial" w:hAnsi="Arial" w:cs="Arial"/>
                <w:b/>
                <w:i/>
                <w:sz w:val="22"/>
                <w:szCs w:val="22"/>
                <w:u w:val="single"/>
              </w:rPr>
              <w:lastRenderedPageBreak/>
              <w:t>Network Service Providers</w:t>
            </w:r>
            <w:r w:rsidRPr="001408D1">
              <w:rPr>
                <w:rFonts w:ascii="Arial" w:hAnsi="Arial" w:cs="Arial"/>
                <w:b/>
                <w:sz w:val="22"/>
                <w:szCs w:val="22"/>
                <w:u w:val="single"/>
              </w:rPr>
              <w:t>;</w:t>
            </w:r>
          </w:p>
          <w:p w14:paraId="0B47D383" w14:textId="77777777" w:rsidR="00593B18" w:rsidRPr="001408D1" w:rsidRDefault="00593B18" w:rsidP="00076776">
            <w:pPr>
              <w:pStyle w:val="ListParagraph"/>
              <w:numPr>
                <w:ilvl w:val="0"/>
                <w:numId w:val="47"/>
              </w:numPr>
              <w:spacing w:line="276" w:lineRule="auto"/>
              <w:ind w:left="710"/>
              <w:contextualSpacing w:val="0"/>
              <w:jc w:val="both"/>
              <w:rPr>
                <w:rFonts w:ascii="Arial" w:hAnsi="Arial" w:cs="Arial"/>
                <w:b/>
                <w:sz w:val="22"/>
                <w:szCs w:val="22"/>
                <w:u w:val="single"/>
              </w:rPr>
            </w:pPr>
            <w:r w:rsidRPr="001408D1">
              <w:rPr>
                <w:rFonts w:ascii="Arial" w:hAnsi="Arial" w:cs="Arial"/>
                <w:b/>
                <w:i/>
                <w:sz w:val="22"/>
                <w:szCs w:val="22"/>
                <w:u w:val="single"/>
              </w:rPr>
              <w:t>Retail Metering Services Providers</w:t>
            </w:r>
            <w:r w:rsidRPr="001408D1">
              <w:rPr>
                <w:rFonts w:ascii="Arial" w:hAnsi="Arial" w:cs="Arial"/>
                <w:b/>
                <w:sz w:val="22"/>
                <w:szCs w:val="22"/>
                <w:u w:val="single"/>
              </w:rPr>
              <w:t>;</w:t>
            </w:r>
          </w:p>
          <w:p w14:paraId="5D8A0714" w14:textId="77777777" w:rsidR="00593B18" w:rsidRPr="001408D1" w:rsidRDefault="00593B18" w:rsidP="00076776">
            <w:pPr>
              <w:pStyle w:val="ListParagraph"/>
              <w:numPr>
                <w:ilvl w:val="0"/>
                <w:numId w:val="47"/>
              </w:numPr>
              <w:spacing w:line="276" w:lineRule="auto"/>
              <w:ind w:left="710"/>
              <w:contextualSpacing w:val="0"/>
              <w:jc w:val="both"/>
              <w:rPr>
                <w:rFonts w:ascii="Arial" w:hAnsi="Arial" w:cs="Arial"/>
                <w:b/>
                <w:sz w:val="22"/>
                <w:szCs w:val="22"/>
                <w:u w:val="single"/>
              </w:rPr>
            </w:pPr>
            <w:r w:rsidRPr="001408D1">
              <w:rPr>
                <w:rFonts w:ascii="Arial" w:hAnsi="Arial" w:cs="Arial"/>
                <w:b/>
                <w:sz w:val="22"/>
                <w:szCs w:val="22"/>
                <w:u w:val="single"/>
              </w:rPr>
              <w:t>the</w:t>
            </w:r>
            <w:r w:rsidRPr="001408D1">
              <w:rPr>
                <w:rFonts w:ascii="Arial" w:hAnsi="Arial" w:cs="Arial"/>
                <w:b/>
                <w:i/>
                <w:sz w:val="22"/>
                <w:szCs w:val="22"/>
                <w:u w:val="single"/>
              </w:rPr>
              <w:t xml:space="preserve"> Central Registration Body</w:t>
            </w:r>
            <w:r w:rsidRPr="001408D1">
              <w:rPr>
                <w:rFonts w:ascii="Arial" w:hAnsi="Arial" w:cs="Arial"/>
                <w:b/>
                <w:sz w:val="22"/>
                <w:szCs w:val="22"/>
                <w:u w:val="single"/>
              </w:rPr>
              <w:t xml:space="preserve">; </w:t>
            </w:r>
          </w:p>
          <w:p w14:paraId="133E76D7" w14:textId="77777777" w:rsidR="00593B18" w:rsidRPr="001408D1" w:rsidRDefault="00593B18" w:rsidP="00076776">
            <w:pPr>
              <w:pStyle w:val="ListParagraph"/>
              <w:numPr>
                <w:ilvl w:val="0"/>
                <w:numId w:val="47"/>
              </w:numPr>
              <w:spacing w:line="276" w:lineRule="auto"/>
              <w:ind w:left="710"/>
              <w:contextualSpacing w:val="0"/>
              <w:jc w:val="both"/>
              <w:rPr>
                <w:rFonts w:ascii="Arial" w:hAnsi="Arial" w:cs="Arial"/>
                <w:b/>
                <w:sz w:val="22"/>
                <w:szCs w:val="22"/>
                <w:u w:val="single"/>
              </w:rPr>
            </w:pPr>
            <w:r w:rsidRPr="001408D1">
              <w:rPr>
                <w:rFonts w:ascii="Arial" w:hAnsi="Arial" w:cs="Arial"/>
                <w:b/>
                <w:sz w:val="22"/>
                <w:szCs w:val="22"/>
                <w:u w:val="single"/>
              </w:rPr>
              <w:t xml:space="preserve">the </w:t>
            </w:r>
            <w:r w:rsidRPr="001408D1">
              <w:rPr>
                <w:rFonts w:ascii="Arial" w:hAnsi="Arial" w:cs="Arial"/>
                <w:b/>
                <w:i/>
                <w:sz w:val="22"/>
                <w:szCs w:val="22"/>
                <w:u w:val="single"/>
              </w:rPr>
              <w:t>Market Operator</w:t>
            </w:r>
            <w:r w:rsidRPr="001408D1">
              <w:rPr>
                <w:rFonts w:ascii="Arial" w:hAnsi="Arial" w:cs="Arial"/>
                <w:b/>
                <w:sz w:val="22"/>
                <w:szCs w:val="22"/>
                <w:u w:val="single"/>
              </w:rPr>
              <w:t>; and</w:t>
            </w:r>
          </w:p>
          <w:p w14:paraId="5E61D126" w14:textId="77777777" w:rsidR="00593B18" w:rsidRPr="001408D1" w:rsidRDefault="00593B18" w:rsidP="00076776">
            <w:pPr>
              <w:pStyle w:val="ListParagraph"/>
              <w:numPr>
                <w:ilvl w:val="0"/>
                <w:numId w:val="47"/>
              </w:numPr>
              <w:spacing w:line="276" w:lineRule="auto"/>
              <w:ind w:left="710"/>
              <w:contextualSpacing w:val="0"/>
              <w:jc w:val="both"/>
              <w:rPr>
                <w:rFonts w:ascii="Arial" w:hAnsi="Arial" w:cs="Arial"/>
                <w:b/>
                <w:sz w:val="22"/>
                <w:szCs w:val="22"/>
                <w:u w:val="single"/>
              </w:rPr>
            </w:pPr>
            <w:r w:rsidRPr="001408D1">
              <w:rPr>
                <w:rFonts w:ascii="Arial" w:hAnsi="Arial" w:cs="Arial"/>
                <w:b/>
                <w:i/>
                <w:iCs/>
                <w:sz w:val="22"/>
                <w:szCs w:val="22"/>
                <w:u w:val="single"/>
              </w:rPr>
              <w:t>Supplier of Last Resort</w:t>
            </w:r>
            <w:r w:rsidRPr="001408D1">
              <w:rPr>
                <w:rFonts w:ascii="Arial" w:hAnsi="Arial" w:cs="Arial"/>
                <w:b/>
                <w:sz w:val="22"/>
                <w:szCs w:val="22"/>
                <w:u w:val="single"/>
              </w:rPr>
              <w:t>.</w:t>
            </w:r>
          </w:p>
          <w:bookmarkEnd w:id="239"/>
          <w:p w14:paraId="13925E45" w14:textId="77777777" w:rsidR="00593B18" w:rsidRPr="001408D1" w:rsidRDefault="00593B18" w:rsidP="006B0F81">
            <w:pPr>
              <w:jc w:val="both"/>
              <w:rPr>
                <w:rFonts w:ascii="Arial" w:hAnsi="Arial" w:cs="Arial"/>
                <w:b/>
                <w:bCs/>
                <w:u w:val="single"/>
              </w:rPr>
            </w:pPr>
          </w:p>
        </w:tc>
        <w:tc>
          <w:tcPr>
            <w:tcW w:w="835" w:type="pct"/>
          </w:tcPr>
          <w:p w14:paraId="71373722" w14:textId="69A17DBD" w:rsidR="00593B18" w:rsidRPr="001408D1" w:rsidRDefault="00593B18" w:rsidP="006B0F81">
            <w:pPr>
              <w:spacing w:line="276" w:lineRule="auto"/>
              <w:jc w:val="both"/>
              <w:rPr>
                <w:rFonts w:ascii="Arial" w:eastAsia="Calibri" w:hAnsi="Arial" w:cs="Arial"/>
              </w:rPr>
            </w:pPr>
            <w:r w:rsidRPr="001408D1">
              <w:rPr>
                <w:rFonts w:ascii="Arial" w:eastAsia="Times New Roman" w:hAnsi="Arial" w:cs="Arial"/>
                <w:bCs/>
                <w:kern w:val="32"/>
                <w:lang w:val="en-US"/>
              </w:rPr>
              <w:lastRenderedPageBreak/>
              <w:t>Provides the list of entities for which this manual applies to</w:t>
            </w:r>
          </w:p>
        </w:tc>
        <w:tc>
          <w:tcPr>
            <w:tcW w:w="833" w:type="pct"/>
            <w:shd w:val="clear" w:color="auto" w:fill="FFFFFF" w:themeFill="background1"/>
          </w:tcPr>
          <w:p w14:paraId="6E4B0AC9" w14:textId="77777777" w:rsidR="00593B18" w:rsidRPr="001408D1" w:rsidRDefault="00593B18" w:rsidP="006B0F81">
            <w:pPr>
              <w:spacing w:line="276" w:lineRule="auto"/>
              <w:jc w:val="both"/>
              <w:rPr>
                <w:rFonts w:ascii="Arial" w:hAnsi="Arial" w:cs="Arial"/>
              </w:rPr>
            </w:pPr>
          </w:p>
        </w:tc>
        <w:tc>
          <w:tcPr>
            <w:tcW w:w="831" w:type="pct"/>
            <w:shd w:val="clear" w:color="auto" w:fill="FFFFFF" w:themeFill="background1"/>
          </w:tcPr>
          <w:p w14:paraId="4FE9AF8A" w14:textId="77777777" w:rsidR="00593B18" w:rsidRPr="001408D1" w:rsidRDefault="00593B18" w:rsidP="006B0F81">
            <w:pPr>
              <w:spacing w:line="276" w:lineRule="auto"/>
              <w:jc w:val="both"/>
              <w:rPr>
                <w:rFonts w:ascii="Arial" w:hAnsi="Arial" w:cs="Arial"/>
              </w:rPr>
            </w:pPr>
          </w:p>
        </w:tc>
      </w:tr>
      <w:tr w:rsidR="00DD2F0B" w:rsidRPr="001408D1" w14:paraId="42989FCC" w14:textId="77777777" w:rsidTr="00233440">
        <w:tc>
          <w:tcPr>
            <w:tcW w:w="618" w:type="pct"/>
            <w:shd w:val="clear" w:color="auto" w:fill="FFFFFF" w:themeFill="background1"/>
          </w:tcPr>
          <w:p w14:paraId="45A4994D" w14:textId="34B8E201" w:rsidR="00593B18" w:rsidRPr="001408D1" w:rsidRDefault="00593B18" w:rsidP="006B0F81">
            <w:pPr>
              <w:jc w:val="both"/>
              <w:rPr>
                <w:rFonts w:ascii="Arial" w:hAnsi="Arial" w:cs="Arial"/>
              </w:rPr>
            </w:pPr>
            <w:r w:rsidRPr="001408D1">
              <w:rPr>
                <w:rFonts w:ascii="Arial" w:eastAsia="Times New Roman" w:hAnsi="Arial" w:cs="Arial"/>
                <w:kern w:val="32"/>
                <w:lang w:val="en-US"/>
              </w:rPr>
              <w:t>DEFINITION OF TERMS</w:t>
            </w:r>
          </w:p>
        </w:tc>
        <w:tc>
          <w:tcPr>
            <w:tcW w:w="932" w:type="pct"/>
            <w:shd w:val="clear" w:color="auto" w:fill="FFFFFF" w:themeFill="background1"/>
          </w:tcPr>
          <w:p w14:paraId="569A03C0" w14:textId="705D49B6" w:rsidR="00593B18" w:rsidRPr="001408D1" w:rsidRDefault="00593B18"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45E1ACAC" w14:textId="77777777" w:rsidR="00593B18" w:rsidRPr="001408D1" w:rsidRDefault="00593B18" w:rsidP="00076776">
            <w:pPr>
              <w:pStyle w:val="Heading2"/>
              <w:keepLines/>
              <w:numPr>
                <w:ilvl w:val="1"/>
                <w:numId w:val="46"/>
              </w:numPr>
              <w:spacing w:before="40" w:after="0" w:line="276" w:lineRule="auto"/>
              <w:jc w:val="both"/>
              <w:outlineLvl w:val="1"/>
              <w:rPr>
                <w:rFonts w:ascii="Arial" w:hAnsi="Arial" w:cs="Arial"/>
                <w:b w:val="0"/>
                <w:sz w:val="22"/>
                <w:szCs w:val="22"/>
                <w:u w:val="single"/>
              </w:rPr>
            </w:pPr>
            <w:bookmarkStart w:id="240" w:name="_Toc52781267"/>
            <w:bookmarkStart w:id="241" w:name="_Toc85092741"/>
            <w:r w:rsidRPr="001408D1">
              <w:rPr>
                <w:rFonts w:ascii="Arial" w:hAnsi="Arial" w:cs="Arial"/>
                <w:sz w:val="22"/>
                <w:szCs w:val="22"/>
                <w:u w:val="single"/>
              </w:rPr>
              <w:t>DEFINITION OF TERMS</w:t>
            </w:r>
            <w:bookmarkEnd w:id="240"/>
            <w:bookmarkEnd w:id="241"/>
          </w:p>
          <w:p w14:paraId="7DAA2F80" w14:textId="77777777" w:rsidR="00593B18" w:rsidRPr="001408D1" w:rsidRDefault="00593B18" w:rsidP="006B0F81">
            <w:pPr>
              <w:spacing w:line="276" w:lineRule="auto"/>
              <w:jc w:val="both"/>
              <w:rPr>
                <w:rFonts w:ascii="Arial" w:hAnsi="Arial" w:cs="Arial"/>
              </w:rPr>
            </w:pPr>
          </w:p>
          <w:p w14:paraId="04ED4CB9" w14:textId="77777777" w:rsidR="00593B18" w:rsidRPr="001408D1" w:rsidRDefault="00593B18" w:rsidP="00076776">
            <w:pPr>
              <w:pStyle w:val="Heading2"/>
              <w:keepLines/>
              <w:numPr>
                <w:ilvl w:val="2"/>
                <w:numId w:val="46"/>
              </w:numPr>
              <w:spacing w:before="40" w:after="0" w:line="276" w:lineRule="auto"/>
              <w:jc w:val="both"/>
              <w:outlineLvl w:val="1"/>
              <w:rPr>
                <w:rFonts w:ascii="Arial" w:hAnsi="Arial" w:cs="Arial"/>
                <w:b w:val="0"/>
                <w:sz w:val="22"/>
                <w:szCs w:val="22"/>
                <w:u w:val="single"/>
              </w:rPr>
            </w:pPr>
            <w:bookmarkStart w:id="242" w:name="_Toc52781269"/>
            <w:bookmarkStart w:id="243" w:name="_Hlk106200127"/>
            <w:r w:rsidRPr="001408D1">
              <w:rPr>
                <w:rFonts w:ascii="Arial" w:hAnsi="Arial" w:cs="Arial"/>
                <w:sz w:val="22"/>
                <w:szCs w:val="22"/>
                <w:u w:val="single"/>
              </w:rPr>
              <w:t>Unless otherwise defined or the context implies otherwise, the italicized terms used in this manual which are defined in the Rules for the GEOP, WESM Rules or Retail Rules will bear the same meaning as defined in the Rules for the GEOP. WESM Rules or Retail Rules.</w:t>
            </w:r>
            <w:bookmarkEnd w:id="242"/>
          </w:p>
          <w:bookmarkEnd w:id="243"/>
          <w:p w14:paraId="1EA4F534" w14:textId="77777777" w:rsidR="00593B18" w:rsidRPr="001408D1" w:rsidRDefault="00593B18" w:rsidP="006B0F81">
            <w:pPr>
              <w:spacing w:line="276" w:lineRule="auto"/>
              <w:jc w:val="both"/>
              <w:rPr>
                <w:rFonts w:ascii="Arial" w:hAnsi="Arial" w:cs="Arial"/>
                <w:b/>
                <w:u w:val="single"/>
              </w:rPr>
            </w:pPr>
          </w:p>
          <w:p w14:paraId="395F94DF" w14:textId="77777777" w:rsidR="00593B18" w:rsidRPr="001408D1" w:rsidRDefault="00593B18" w:rsidP="00076776">
            <w:pPr>
              <w:pStyle w:val="Heading2"/>
              <w:keepLines/>
              <w:numPr>
                <w:ilvl w:val="2"/>
                <w:numId w:val="46"/>
              </w:numPr>
              <w:spacing w:before="40" w:after="0" w:line="276" w:lineRule="auto"/>
              <w:jc w:val="both"/>
              <w:outlineLvl w:val="1"/>
              <w:rPr>
                <w:rFonts w:ascii="Arial" w:hAnsi="Arial" w:cs="Arial"/>
                <w:b w:val="0"/>
                <w:sz w:val="22"/>
                <w:szCs w:val="22"/>
                <w:u w:val="single"/>
              </w:rPr>
            </w:pPr>
            <w:bookmarkStart w:id="244" w:name="_Toc52781270"/>
            <w:bookmarkStart w:id="245" w:name="_Hlk106200172"/>
            <w:r w:rsidRPr="001408D1">
              <w:rPr>
                <w:rFonts w:ascii="Arial" w:hAnsi="Arial" w:cs="Arial"/>
                <w:sz w:val="22"/>
                <w:szCs w:val="22"/>
                <w:u w:val="single"/>
              </w:rPr>
              <w:lastRenderedPageBreak/>
              <w:t>The following words and phrases as used in this manual shall have the following meaning –</w:t>
            </w:r>
            <w:bookmarkEnd w:id="244"/>
          </w:p>
          <w:bookmarkEnd w:id="245"/>
          <w:p w14:paraId="22DF05B5" w14:textId="77777777" w:rsidR="00593B18" w:rsidRPr="001408D1" w:rsidRDefault="00593B18" w:rsidP="006B0F81">
            <w:pPr>
              <w:spacing w:line="276" w:lineRule="auto"/>
              <w:jc w:val="both"/>
              <w:rPr>
                <w:rFonts w:ascii="Arial" w:hAnsi="Arial" w:cs="Arial"/>
                <w:b/>
                <w:u w:val="single"/>
              </w:rPr>
            </w:pPr>
          </w:p>
          <w:p w14:paraId="60EAAA4C" w14:textId="77777777" w:rsidR="00593B18" w:rsidRPr="001408D1" w:rsidRDefault="00593B18" w:rsidP="00076776">
            <w:pPr>
              <w:pStyle w:val="ListParagraph"/>
              <w:numPr>
                <w:ilvl w:val="0"/>
                <w:numId w:val="48"/>
              </w:numPr>
              <w:spacing w:line="276" w:lineRule="auto"/>
              <w:ind w:left="1080"/>
              <w:contextualSpacing w:val="0"/>
              <w:jc w:val="both"/>
              <w:rPr>
                <w:rFonts w:ascii="Arial" w:hAnsi="Arial" w:cs="Arial"/>
                <w:b/>
                <w:sz w:val="22"/>
                <w:szCs w:val="22"/>
                <w:u w:val="single"/>
              </w:rPr>
            </w:pPr>
            <w:bookmarkStart w:id="246" w:name="_Hlk106200249"/>
            <w:r w:rsidRPr="001408D1">
              <w:rPr>
                <w:rFonts w:ascii="Arial" w:hAnsi="Arial" w:cs="Arial"/>
                <w:b/>
                <w:i/>
                <w:sz w:val="22"/>
                <w:szCs w:val="22"/>
                <w:u w:val="single"/>
              </w:rPr>
              <w:t>GEOP Demand Threshold</w:t>
            </w:r>
            <w:r w:rsidRPr="001408D1">
              <w:rPr>
                <w:rFonts w:ascii="Arial" w:hAnsi="Arial" w:cs="Arial"/>
                <w:b/>
                <w:sz w:val="22"/>
                <w:szCs w:val="22"/>
                <w:u w:val="single"/>
              </w:rPr>
              <w:t xml:space="preserve"> refers to the average peak demand required of an </w:t>
            </w:r>
            <w:r w:rsidRPr="001408D1">
              <w:rPr>
                <w:rFonts w:ascii="Arial" w:hAnsi="Arial" w:cs="Arial"/>
                <w:b/>
                <w:i/>
                <w:sz w:val="22"/>
                <w:szCs w:val="22"/>
                <w:u w:val="single"/>
              </w:rPr>
              <w:t>end-user</w:t>
            </w:r>
            <w:r w:rsidRPr="001408D1">
              <w:rPr>
                <w:rFonts w:ascii="Arial" w:hAnsi="Arial" w:cs="Arial"/>
                <w:b/>
                <w:sz w:val="22"/>
                <w:szCs w:val="22"/>
                <w:u w:val="single"/>
              </w:rPr>
              <w:t xml:space="preserve"> to be eligible to participate in the </w:t>
            </w:r>
            <w:r w:rsidRPr="001408D1">
              <w:rPr>
                <w:rFonts w:ascii="Arial" w:hAnsi="Arial" w:cs="Arial"/>
                <w:b/>
                <w:i/>
                <w:sz w:val="22"/>
                <w:szCs w:val="22"/>
                <w:u w:val="single"/>
              </w:rPr>
              <w:t>GEOP</w:t>
            </w:r>
            <w:r w:rsidRPr="001408D1">
              <w:rPr>
                <w:rFonts w:ascii="Arial" w:hAnsi="Arial" w:cs="Arial"/>
                <w:b/>
                <w:sz w:val="22"/>
                <w:szCs w:val="22"/>
                <w:u w:val="single"/>
              </w:rPr>
              <w:t xml:space="preserve"> as declared by the </w:t>
            </w:r>
            <w:r w:rsidRPr="001408D1">
              <w:rPr>
                <w:rFonts w:ascii="Arial" w:hAnsi="Arial" w:cs="Arial"/>
                <w:b/>
                <w:i/>
                <w:sz w:val="22"/>
                <w:szCs w:val="22"/>
                <w:u w:val="single"/>
              </w:rPr>
              <w:t>DOE.</w:t>
            </w:r>
          </w:p>
          <w:bookmarkEnd w:id="246"/>
          <w:p w14:paraId="259412A2" w14:textId="77777777" w:rsidR="00593B18" w:rsidRPr="001408D1" w:rsidRDefault="00593B18" w:rsidP="006B0F81">
            <w:pPr>
              <w:spacing w:line="276" w:lineRule="auto"/>
              <w:jc w:val="both"/>
              <w:rPr>
                <w:rFonts w:ascii="Arial" w:hAnsi="Arial" w:cs="Arial"/>
                <w:b/>
                <w:u w:val="single"/>
              </w:rPr>
            </w:pPr>
          </w:p>
          <w:p w14:paraId="3C9B8F58" w14:textId="77777777" w:rsidR="00593B18" w:rsidRPr="001408D1" w:rsidRDefault="00593B18" w:rsidP="00076776">
            <w:pPr>
              <w:pStyle w:val="ListParagraph"/>
              <w:numPr>
                <w:ilvl w:val="0"/>
                <w:numId w:val="48"/>
              </w:numPr>
              <w:spacing w:line="276" w:lineRule="auto"/>
              <w:ind w:left="1080"/>
              <w:contextualSpacing w:val="0"/>
              <w:jc w:val="both"/>
              <w:rPr>
                <w:rFonts w:ascii="Arial" w:hAnsi="Arial" w:cs="Arial"/>
                <w:b/>
                <w:sz w:val="22"/>
                <w:szCs w:val="22"/>
                <w:u w:val="single"/>
              </w:rPr>
            </w:pPr>
            <w:bookmarkStart w:id="247" w:name="_Hlk106200256"/>
            <w:r w:rsidRPr="001408D1">
              <w:rPr>
                <w:rFonts w:ascii="Arial" w:hAnsi="Arial" w:cs="Arial"/>
                <w:b/>
                <w:i/>
                <w:sz w:val="22"/>
                <w:szCs w:val="22"/>
                <w:u w:val="single"/>
              </w:rPr>
              <w:t>GEOP Registry</w:t>
            </w:r>
            <w:r w:rsidRPr="001408D1">
              <w:rPr>
                <w:rFonts w:ascii="Arial" w:hAnsi="Arial" w:cs="Arial"/>
                <w:b/>
                <w:sz w:val="22"/>
                <w:szCs w:val="22"/>
                <w:u w:val="single"/>
              </w:rPr>
              <w:t xml:space="preserve"> refers to the registry maintained by the </w:t>
            </w:r>
            <w:r w:rsidRPr="001408D1">
              <w:rPr>
                <w:rFonts w:ascii="Arial" w:hAnsi="Arial" w:cs="Arial"/>
                <w:b/>
                <w:i/>
                <w:sz w:val="22"/>
                <w:szCs w:val="22"/>
                <w:u w:val="single"/>
              </w:rPr>
              <w:t>Central Registration Body</w:t>
            </w:r>
            <w:r w:rsidRPr="001408D1">
              <w:rPr>
                <w:rFonts w:ascii="Arial" w:hAnsi="Arial" w:cs="Arial"/>
                <w:b/>
                <w:sz w:val="22"/>
                <w:szCs w:val="22"/>
                <w:u w:val="single"/>
              </w:rPr>
              <w:t xml:space="preserve"> containing the registration records of all switches in electronic copies. </w:t>
            </w:r>
          </w:p>
          <w:bookmarkEnd w:id="247"/>
          <w:p w14:paraId="36D6E92D" w14:textId="77777777" w:rsidR="00593B18" w:rsidRPr="001408D1" w:rsidRDefault="00593B18" w:rsidP="006B0F81">
            <w:pPr>
              <w:pStyle w:val="ListParagraph"/>
              <w:spacing w:line="276" w:lineRule="auto"/>
              <w:jc w:val="both"/>
              <w:rPr>
                <w:rFonts w:ascii="Arial" w:hAnsi="Arial" w:cs="Arial"/>
                <w:b/>
                <w:sz w:val="22"/>
                <w:szCs w:val="22"/>
                <w:u w:val="single"/>
              </w:rPr>
            </w:pPr>
          </w:p>
          <w:p w14:paraId="6D8EC25A" w14:textId="77777777" w:rsidR="00593B18" w:rsidRPr="001408D1" w:rsidRDefault="00593B18" w:rsidP="006B0F81">
            <w:pPr>
              <w:jc w:val="both"/>
              <w:rPr>
                <w:rFonts w:ascii="Arial" w:hAnsi="Arial" w:cs="Arial"/>
                <w:b/>
                <w:bCs/>
                <w:u w:val="single"/>
              </w:rPr>
            </w:pPr>
          </w:p>
        </w:tc>
        <w:tc>
          <w:tcPr>
            <w:tcW w:w="835" w:type="pct"/>
          </w:tcPr>
          <w:p w14:paraId="18C2DC3A" w14:textId="6DBC44C1" w:rsidR="00593B18" w:rsidRPr="001408D1" w:rsidRDefault="00593B18" w:rsidP="006B0F81">
            <w:pPr>
              <w:spacing w:line="276" w:lineRule="auto"/>
              <w:jc w:val="both"/>
              <w:rPr>
                <w:rFonts w:ascii="Arial" w:eastAsia="Calibri" w:hAnsi="Arial" w:cs="Arial"/>
              </w:rPr>
            </w:pPr>
            <w:r w:rsidRPr="001408D1">
              <w:rPr>
                <w:rFonts w:ascii="Arial" w:eastAsia="Times New Roman" w:hAnsi="Arial" w:cs="Arial"/>
                <w:bCs/>
                <w:kern w:val="32"/>
                <w:lang w:val="en-US"/>
              </w:rPr>
              <w:lastRenderedPageBreak/>
              <w:t>Defines terms that shall be specifically used for this Manual while adopting the definitions already present in related documents</w:t>
            </w:r>
          </w:p>
        </w:tc>
        <w:tc>
          <w:tcPr>
            <w:tcW w:w="833" w:type="pct"/>
            <w:shd w:val="clear" w:color="auto" w:fill="FFFFFF" w:themeFill="background1"/>
          </w:tcPr>
          <w:p w14:paraId="06875558" w14:textId="77777777" w:rsidR="00593B18" w:rsidRPr="001408D1" w:rsidRDefault="00593B18" w:rsidP="006B0F81">
            <w:pPr>
              <w:spacing w:line="276" w:lineRule="auto"/>
              <w:jc w:val="both"/>
              <w:rPr>
                <w:rFonts w:ascii="Arial" w:hAnsi="Arial" w:cs="Arial"/>
              </w:rPr>
            </w:pPr>
          </w:p>
        </w:tc>
        <w:tc>
          <w:tcPr>
            <w:tcW w:w="831" w:type="pct"/>
            <w:shd w:val="clear" w:color="auto" w:fill="FFFFFF" w:themeFill="background1"/>
          </w:tcPr>
          <w:p w14:paraId="10E1D442" w14:textId="77777777" w:rsidR="00593B18" w:rsidRPr="001408D1" w:rsidRDefault="00593B18" w:rsidP="006B0F81">
            <w:pPr>
              <w:spacing w:line="276" w:lineRule="auto"/>
              <w:jc w:val="both"/>
              <w:rPr>
                <w:rFonts w:ascii="Arial" w:hAnsi="Arial" w:cs="Arial"/>
              </w:rPr>
            </w:pPr>
          </w:p>
        </w:tc>
      </w:tr>
      <w:tr w:rsidR="00DD2F0B" w:rsidRPr="001408D1" w14:paraId="3E9E9EB4" w14:textId="77777777" w:rsidTr="00233440">
        <w:tc>
          <w:tcPr>
            <w:tcW w:w="618" w:type="pct"/>
            <w:shd w:val="clear" w:color="auto" w:fill="FFFFFF" w:themeFill="background1"/>
          </w:tcPr>
          <w:p w14:paraId="74373B4F" w14:textId="586E529C" w:rsidR="00EF6780" w:rsidRPr="001408D1" w:rsidRDefault="00EF6780" w:rsidP="006B0F81">
            <w:pPr>
              <w:jc w:val="both"/>
              <w:rPr>
                <w:rFonts w:ascii="Arial" w:hAnsi="Arial" w:cs="Arial"/>
              </w:rPr>
            </w:pPr>
            <w:r w:rsidRPr="001408D1">
              <w:rPr>
                <w:rFonts w:ascii="Arial" w:eastAsia="Times New Roman" w:hAnsi="Arial" w:cs="Arial"/>
                <w:kern w:val="32"/>
                <w:lang w:val="en-US"/>
              </w:rPr>
              <w:lastRenderedPageBreak/>
              <w:t>REFERENCES AND INTERPRETATION</w:t>
            </w:r>
          </w:p>
        </w:tc>
        <w:tc>
          <w:tcPr>
            <w:tcW w:w="932" w:type="pct"/>
            <w:shd w:val="clear" w:color="auto" w:fill="FFFFFF" w:themeFill="background1"/>
          </w:tcPr>
          <w:p w14:paraId="05EB3C9D" w14:textId="69C4089E" w:rsidR="00EF6780" w:rsidRPr="001408D1" w:rsidRDefault="00EF678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208B9108" w14:textId="77777777" w:rsidR="00EF6780" w:rsidRPr="001408D1" w:rsidRDefault="00EF6780" w:rsidP="00076776">
            <w:pPr>
              <w:pStyle w:val="Heading2"/>
              <w:keepLines/>
              <w:numPr>
                <w:ilvl w:val="1"/>
                <w:numId w:val="46"/>
              </w:numPr>
              <w:spacing w:before="40" w:after="0" w:line="276" w:lineRule="auto"/>
              <w:jc w:val="both"/>
              <w:outlineLvl w:val="1"/>
              <w:rPr>
                <w:rFonts w:ascii="Arial" w:hAnsi="Arial" w:cs="Arial"/>
                <w:b w:val="0"/>
                <w:sz w:val="22"/>
                <w:szCs w:val="22"/>
                <w:u w:val="single"/>
              </w:rPr>
            </w:pPr>
            <w:bookmarkStart w:id="248" w:name="_Toc52781271"/>
            <w:bookmarkStart w:id="249" w:name="_Toc85092743"/>
            <w:bookmarkStart w:id="250" w:name="_Toc52781273"/>
            <w:r w:rsidRPr="001408D1">
              <w:rPr>
                <w:rFonts w:ascii="Arial" w:hAnsi="Arial" w:cs="Arial"/>
                <w:sz w:val="22"/>
                <w:szCs w:val="22"/>
                <w:u w:val="single"/>
              </w:rPr>
              <w:t>REFERENCES AND INTERPRETATION</w:t>
            </w:r>
            <w:bookmarkEnd w:id="248"/>
            <w:bookmarkEnd w:id="249"/>
          </w:p>
          <w:p w14:paraId="2547AE82" w14:textId="77777777" w:rsidR="00EF6780" w:rsidRPr="001408D1" w:rsidRDefault="00EF6780" w:rsidP="006B0F81">
            <w:pPr>
              <w:pStyle w:val="Heading3"/>
              <w:numPr>
                <w:ilvl w:val="0"/>
                <w:numId w:val="0"/>
              </w:numPr>
              <w:spacing w:line="276" w:lineRule="auto"/>
              <w:ind w:left="1260"/>
              <w:jc w:val="both"/>
              <w:outlineLvl w:val="2"/>
              <w:rPr>
                <w:rFonts w:ascii="Arial" w:hAnsi="Arial" w:cs="Arial"/>
                <w:b w:val="0"/>
                <w:sz w:val="22"/>
                <w:szCs w:val="22"/>
                <w:u w:val="single"/>
              </w:rPr>
            </w:pPr>
          </w:p>
          <w:p w14:paraId="49FE7975" w14:textId="77777777" w:rsidR="00EF6780" w:rsidRPr="001408D1" w:rsidRDefault="00EF6780" w:rsidP="00076776">
            <w:pPr>
              <w:pStyle w:val="Heading2"/>
              <w:keepLines/>
              <w:numPr>
                <w:ilvl w:val="2"/>
                <w:numId w:val="46"/>
              </w:numPr>
              <w:spacing w:before="40" w:after="0" w:line="276" w:lineRule="auto"/>
              <w:jc w:val="both"/>
              <w:outlineLvl w:val="1"/>
              <w:rPr>
                <w:rFonts w:ascii="Arial" w:hAnsi="Arial" w:cs="Arial"/>
                <w:b w:val="0"/>
                <w:sz w:val="22"/>
                <w:szCs w:val="22"/>
                <w:u w:val="single"/>
              </w:rPr>
            </w:pPr>
            <w:r w:rsidRPr="001408D1">
              <w:rPr>
                <w:rFonts w:ascii="Arial" w:hAnsi="Arial" w:cs="Arial"/>
                <w:sz w:val="22"/>
                <w:szCs w:val="22"/>
                <w:u w:val="single"/>
              </w:rPr>
              <w:t>References</w:t>
            </w:r>
            <w:bookmarkEnd w:id="250"/>
          </w:p>
          <w:p w14:paraId="42865B3D" w14:textId="77777777" w:rsidR="00EF6780" w:rsidRPr="001408D1" w:rsidRDefault="00EF6780" w:rsidP="006B0F81">
            <w:pPr>
              <w:spacing w:line="276" w:lineRule="auto"/>
              <w:jc w:val="both"/>
              <w:rPr>
                <w:rFonts w:ascii="Arial" w:hAnsi="Arial" w:cs="Arial"/>
                <w:b/>
                <w:u w:val="single"/>
              </w:rPr>
            </w:pPr>
          </w:p>
          <w:p w14:paraId="376715EB" w14:textId="77777777" w:rsidR="00EF6780" w:rsidRPr="001408D1" w:rsidRDefault="00EF6780" w:rsidP="006B0F81">
            <w:pPr>
              <w:spacing w:line="276" w:lineRule="auto"/>
              <w:ind w:left="720"/>
              <w:jc w:val="both"/>
              <w:rPr>
                <w:rFonts w:ascii="Arial" w:hAnsi="Arial" w:cs="Arial"/>
                <w:b/>
                <w:u w:val="single"/>
              </w:rPr>
            </w:pPr>
            <w:bookmarkStart w:id="251" w:name="_Hlk106200368"/>
            <w:r w:rsidRPr="001408D1">
              <w:rPr>
                <w:rFonts w:ascii="Arial" w:hAnsi="Arial" w:cs="Arial"/>
                <w:b/>
                <w:u w:val="single"/>
              </w:rPr>
              <w:t>This manual should be read in association with the -</w:t>
            </w:r>
          </w:p>
          <w:bookmarkEnd w:id="251"/>
          <w:p w14:paraId="08C09B49" w14:textId="77777777" w:rsidR="00EF6780" w:rsidRPr="001408D1" w:rsidRDefault="00EF6780" w:rsidP="006B0F81">
            <w:pPr>
              <w:spacing w:line="276" w:lineRule="auto"/>
              <w:ind w:left="1440"/>
              <w:jc w:val="both"/>
              <w:rPr>
                <w:rFonts w:ascii="Arial" w:hAnsi="Arial" w:cs="Arial"/>
                <w:b/>
                <w:u w:val="single"/>
              </w:rPr>
            </w:pPr>
          </w:p>
          <w:p w14:paraId="6011FADC" w14:textId="77777777" w:rsidR="00EF6780" w:rsidRPr="001408D1" w:rsidRDefault="00EF6780" w:rsidP="00076776">
            <w:pPr>
              <w:numPr>
                <w:ilvl w:val="3"/>
                <w:numId w:val="49"/>
              </w:numPr>
              <w:tabs>
                <w:tab w:val="clear" w:pos="2160"/>
              </w:tabs>
              <w:spacing w:line="276" w:lineRule="auto"/>
              <w:ind w:left="1080" w:hanging="360"/>
              <w:jc w:val="both"/>
              <w:rPr>
                <w:rFonts w:ascii="Arial" w:hAnsi="Arial" w:cs="Arial"/>
                <w:b/>
                <w:u w:val="single"/>
              </w:rPr>
            </w:pPr>
            <w:bookmarkStart w:id="252" w:name="_Hlk106200407"/>
            <w:r w:rsidRPr="001408D1">
              <w:rPr>
                <w:rFonts w:ascii="Arial" w:hAnsi="Arial" w:cs="Arial"/>
                <w:b/>
                <w:u w:val="single"/>
              </w:rPr>
              <w:t>Republic Act No. 9136</w:t>
            </w:r>
          </w:p>
          <w:p w14:paraId="2CD1C4BB" w14:textId="77777777" w:rsidR="00EF6780" w:rsidRPr="001408D1" w:rsidRDefault="00EF6780" w:rsidP="00076776">
            <w:pPr>
              <w:numPr>
                <w:ilvl w:val="3"/>
                <w:numId w:val="49"/>
              </w:numPr>
              <w:tabs>
                <w:tab w:val="clear" w:pos="2160"/>
              </w:tabs>
              <w:spacing w:line="276" w:lineRule="auto"/>
              <w:ind w:left="1080" w:hanging="360"/>
              <w:jc w:val="both"/>
              <w:rPr>
                <w:rFonts w:ascii="Arial" w:hAnsi="Arial" w:cs="Arial"/>
                <w:b/>
                <w:u w:val="single"/>
              </w:rPr>
            </w:pPr>
            <w:bookmarkStart w:id="253" w:name="_Hlk106200424"/>
            <w:bookmarkEnd w:id="252"/>
            <w:r w:rsidRPr="001408D1">
              <w:rPr>
                <w:rFonts w:ascii="Arial" w:hAnsi="Arial" w:cs="Arial"/>
                <w:b/>
                <w:u w:val="single"/>
              </w:rPr>
              <w:t>Implementing Rules and Regulations of Republic Act No. 9136</w:t>
            </w:r>
          </w:p>
          <w:p w14:paraId="0675089D" w14:textId="77777777" w:rsidR="00EF6780" w:rsidRPr="001408D1" w:rsidRDefault="00EF6780" w:rsidP="00076776">
            <w:pPr>
              <w:numPr>
                <w:ilvl w:val="3"/>
                <w:numId w:val="49"/>
              </w:numPr>
              <w:tabs>
                <w:tab w:val="clear" w:pos="2160"/>
              </w:tabs>
              <w:spacing w:line="276" w:lineRule="auto"/>
              <w:ind w:left="1080" w:hanging="360"/>
              <w:jc w:val="both"/>
              <w:rPr>
                <w:rFonts w:ascii="Arial" w:hAnsi="Arial" w:cs="Arial"/>
                <w:b/>
                <w:u w:val="single"/>
              </w:rPr>
            </w:pPr>
            <w:bookmarkStart w:id="254" w:name="_Hlk106200432"/>
            <w:bookmarkEnd w:id="253"/>
            <w:r w:rsidRPr="001408D1">
              <w:rPr>
                <w:rFonts w:ascii="Arial" w:hAnsi="Arial" w:cs="Arial"/>
                <w:b/>
                <w:u w:val="single"/>
              </w:rPr>
              <w:t>Republic Act No. 9513</w:t>
            </w:r>
          </w:p>
          <w:p w14:paraId="52D817DF" w14:textId="77777777" w:rsidR="00EF6780" w:rsidRPr="001408D1" w:rsidRDefault="00EF6780" w:rsidP="00076776">
            <w:pPr>
              <w:numPr>
                <w:ilvl w:val="3"/>
                <w:numId w:val="49"/>
              </w:numPr>
              <w:tabs>
                <w:tab w:val="clear" w:pos="2160"/>
              </w:tabs>
              <w:spacing w:line="276" w:lineRule="auto"/>
              <w:ind w:left="1080" w:hanging="360"/>
              <w:jc w:val="both"/>
              <w:rPr>
                <w:rFonts w:ascii="Arial" w:hAnsi="Arial" w:cs="Arial"/>
                <w:b/>
                <w:i/>
                <w:u w:val="single"/>
              </w:rPr>
            </w:pPr>
            <w:bookmarkStart w:id="255" w:name="_Hlk106200450"/>
            <w:bookmarkEnd w:id="254"/>
            <w:r w:rsidRPr="001408D1">
              <w:rPr>
                <w:rFonts w:ascii="Arial" w:hAnsi="Arial" w:cs="Arial"/>
                <w:b/>
                <w:i/>
                <w:u w:val="single"/>
              </w:rPr>
              <w:t>WESM Rules</w:t>
            </w:r>
          </w:p>
          <w:p w14:paraId="47189FA0" w14:textId="77777777" w:rsidR="00EF6780" w:rsidRPr="001408D1" w:rsidRDefault="00EF6780" w:rsidP="00076776">
            <w:pPr>
              <w:numPr>
                <w:ilvl w:val="3"/>
                <w:numId w:val="49"/>
              </w:numPr>
              <w:tabs>
                <w:tab w:val="clear" w:pos="2160"/>
              </w:tabs>
              <w:spacing w:line="276" w:lineRule="auto"/>
              <w:ind w:left="1080" w:hanging="360"/>
              <w:jc w:val="both"/>
              <w:rPr>
                <w:rFonts w:ascii="Arial" w:hAnsi="Arial" w:cs="Arial"/>
                <w:b/>
                <w:i/>
                <w:u w:val="single"/>
              </w:rPr>
            </w:pPr>
            <w:r w:rsidRPr="001408D1">
              <w:rPr>
                <w:rFonts w:ascii="Arial" w:hAnsi="Arial" w:cs="Arial"/>
                <w:b/>
                <w:i/>
                <w:u w:val="single"/>
              </w:rPr>
              <w:t>Retail Rules</w:t>
            </w:r>
          </w:p>
          <w:p w14:paraId="16B0A042" w14:textId="77777777" w:rsidR="00EF6780" w:rsidRPr="001408D1" w:rsidRDefault="00EF6780" w:rsidP="00076776">
            <w:pPr>
              <w:numPr>
                <w:ilvl w:val="3"/>
                <w:numId w:val="49"/>
              </w:numPr>
              <w:tabs>
                <w:tab w:val="clear" w:pos="2160"/>
              </w:tabs>
              <w:spacing w:line="276" w:lineRule="auto"/>
              <w:ind w:left="1080" w:hanging="360"/>
              <w:jc w:val="both"/>
              <w:rPr>
                <w:rFonts w:ascii="Arial" w:hAnsi="Arial" w:cs="Arial"/>
                <w:b/>
                <w:u w:val="single"/>
              </w:rPr>
            </w:pPr>
            <w:r w:rsidRPr="001408D1">
              <w:rPr>
                <w:rFonts w:ascii="Arial" w:hAnsi="Arial" w:cs="Arial"/>
                <w:b/>
                <w:u w:val="single"/>
              </w:rPr>
              <w:t>WESM Manual on Registration, Suspension and De-Registration Criteria and Procedures</w:t>
            </w:r>
          </w:p>
          <w:p w14:paraId="1100C35E" w14:textId="77777777" w:rsidR="00EF6780" w:rsidRPr="001408D1" w:rsidRDefault="00EF6780" w:rsidP="00076776">
            <w:pPr>
              <w:numPr>
                <w:ilvl w:val="3"/>
                <w:numId w:val="49"/>
              </w:numPr>
              <w:tabs>
                <w:tab w:val="clear" w:pos="2160"/>
              </w:tabs>
              <w:spacing w:line="276" w:lineRule="auto"/>
              <w:ind w:left="1080" w:hanging="360"/>
              <w:jc w:val="both"/>
              <w:rPr>
                <w:rFonts w:ascii="Arial" w:hAnsi="Arial" w:cs="Arial"/>
                <w:b/>
                <w:u w:val="single"/>
              </w:rPr>
            </w:pPr>
            <w:r w:rsidRPr="001408D1">
              <w:rPr>
                <w:rFonts w:ascii="Arial" w:hAnsi="Arial" w:cs="Arial"/>
                <w:b/>
                <w:u w:val="single"/>
              </w:rPr>
              <w:lastRenderedPageBreak/>
              <w:t>WESM Manual on Billing and Settlement</w:t>
            </w:r>
          </w:p>
          <w:p w14:paraId="6553BA3F" w14:textId="77777777" w:rsidR="00EF6780" w:rsidRPr="001408D1" w:rsidRDefault="00EF6780" w:rsidP="00076776">
            <w:pPr>
              <w:numPr>
                <w:ilvl w:val="3"/>
                <w:numId w:val="49"/>
              </w:numPr>
              <w:tabs>
                <w:tab w:val="clear" w:pos="2160"/>
              </w:tabs>
              <w:spacing w:line="276" w:lineRule="auto"/>
              <w:ind w:left="1080" w:hanging="360"/>
              <w:jc w:val="both"/>
              <w:rPr>
                <w:rFonts w:ascii="Arial" w:hAnsi="Arial" w:cs="Arial"/>
                <w:b/>
                <w:u w:val="single"/>
              </w:rPr>
            </w:pPr>
            <w:r w:rsidRPr="001408D1">
              <w:rPr>
                <w:rFonts w:ascii="Arial" w:hAnsi="Arial" w:cs="Arial"/>
                <w:b/>
                <w:u w:val="single"/>
              </w:rPr>
              <w:t>Retail Manual: Metering Standards and Procedures</w:t>
            </w:r>
          </w:p>
          <w:p w14:paraId="581CFF91" w14:textId="77777777" w:rsidR="00EF6780" w:rsidRPr="001408D1" w:rsidRDefault="00EF6780" w:rsidP="00076776">
            <w:pPr>
              <w:numPr>
                <w:ilvl w:val="3"/>
                <w:numId w:val="49"/>
              </w:numPr>
              <w:tabs>
                <w:tab w:val="clear" w:pos="2160"/>
              </w:tabs>
              <w:spacing w:line="276" w:lineRule="auto"/>
              <w:ind w:left="1080" w:hanging="360"/>
              <w:jc w:val="both"/>
              <w:rPr>
                <w:rFonts w:ascii="Arial" w:hAnsi="Arial" w:cs="Arial"/>
                <w:b/>
                <w:u w:val="single"/>
              </w:rPr>
            </w:pPr>
            <w:r w:rsidRPr="001408D1">
              <w:rPr>
                <w:rFonts w:ascii="Arial" w:hAnsi="Arial" w:cs="Arial"/>
                <w:b/>
                <w:u w:val="single"/>
              </w:rPr>
              <w:t>Department of Energy Circular No. DC2018-07-0019</w:t>
            </w:r>
          </w:p>
          <w:p w14:paraId="6B85411A" w14:textId="77777777" w:rsidR="00EF6780" w:rsidRPr="001408D1" w:rsidRDefault="00EF6780" w:rsidP="00076776">
            <w:pPr>
              <w:numPr>
                <w:ilvl w:val="3"/>
                <w:numId w:val="49"/>
              </w:numPr>
              <w:tabs>
                <w:tab w:val="clear" w:pos="2160"/>
              </w:tabs>
              <w:spacing w:line="276" w:lineRule="auto"/>
              <w:ind w:left="1080" w:hanging="360"/>
              <w:jc w:val="both"/>
              <w:rPr>
                <w:rFonts w:ascii="Arial" w:hAnsi="Arial" w:cs="Arial"/>
                <w:b/>
                <w:u w:val="single"/>
              </w:rPr>
            </w:pPr>
            <w:r w:rsidRPr="001408D1">
              <w:rPr>
                <w:rFonts w:ascii="Arial" w:hAnsi="Arial" w:cs="Arial"/>
                <w:b/>
                <w:u w:val="single"/>
              </w:rPr>
              <w:t>Department of Energy Circular No. DC2020-04-0009</w:t>
            </w:r>
          </w:p>
          <w:p w14:paraId="721F8412" w14:textId="77777777" w:rsidR="00EF6780" w:rsidRPr="001408D1" w:rsidRDefault="00EF6780" w:rsidP="00076776">
            <w:pPr>
              <w:numPr>
                <w:ilvl w:val="3"/>
                <w:numId w:val="49"/>
              </w:numPr>
              <w:tabs>
                <w:tab w:val="clear" w:pos="2160"/>
              </w:tabs>
              <w:spacing w:line="276" w:lineRule="auto"/>
              <w:ind w:left="1080" w:hanging="360"/>
              <w:jc w:val="both"/>
              <w:rPr>
                <w:rFonts w:ascii="Arial" w:hAnsi="Arial" w:cs="Arial"/>
                <w:b/>
                <w:u w:val="single"/>
              </w:rPr>
            </w:pPr>
            <w:r w:rsidRPr="001408D1">
              <w:rPr>
                <w:rFonts w:ascii="Arial" w:hAnsi="Arial" w:cs="Arial"/>
                <w:b/>
                <w:u w:val="single"/>
              </w:rPr>
              <w:t>Energy Regulatory Commission Resolution No. 08 Series of 2021</w:t>
            </w:r>
          </w:p>
          <w:bookmarkEnd w:id="255"/>
          <w:p w14:paraId="3E1A89AB" w14:textId="77777777" w:rsidR="00EF6780" w:rsidRPr="001408D1" w:rsidRDefault="00EF6780" w:rsidP="006B0F81">
            <w:pPr>
              <w:spacing w:line="276" w:lineRule="auto"/>
              <w:jc w:val="both"/>
              <w:rPr>
                <w:rFonts w:ascii="Arial" w:hAnsi="Arial" w:cs="Arial"/>
                <w:b/>
                <w:u w:val="single"/>
              </w:rPr>
            </w:pPr>
          </w:p>
          <w:p w14:paraId="1B204AF4" w14:textId="77777777" w:rsidR="00EF6780" w:rsidRPr="001408D1" w:rsidRDefault="00EF6780" w:rsidP="00076776">
            <w:pPr>
              <w:pStyle w:val="Heading2"/>
              <w:keepLines/>
              <w:numPr>
                <w:ilvl w:val="2"/>
                <w:numId w:val="46"/>
              </w:numPr>
              <w:spacing w:before="40" w:after="0" w:line="276" w:lineRule="auto"/>
              <w:jc w:val="both"/>
              <w:outlineLvl w:val="1"/>
              <w:rPr>
                <w:rFonts w:ascii="Arial" w:hAnsi="Arial" w:cs="Arial"/>
                <w:b w:val="0"/>
                <w:sz w:val="22"/>
                <w:szCs w:val="22"/>
                <w:u w:val="single"/>
              </w:rPr>
            </w:pPr>
            <w:bookmarkStart w:id="256" w:name="_Toc52781274"/>
            <w:r w:rsidRPr="001408D1">
              <w:rPr>
                <w:rFonts w:ascii="Arial" w:hAnsi="Arial" w:cs="Arial"/>
                <w:sz w:val="22"/>
                <w:szCs w:val="22"/>
                <w:u w:val="single"/>
              </w:rPr>
              <w:t>Interpretation</w:t>
            </w:r>
            <w:bookmarkEnd w:id="256"/>
          </w:p>
          <w:p w14:paraId="40E82059" w14:textId="77777777" w:rsidR="00EF6780" w:rsidRPr="001408D1" w:rsidRDefault="00EF6780" w:rsidP="006B0F81">
            <w:pPr>
              <w:spacing w:line="276" w:lineRule="auto"/>
              <w:jc w:val="both"/>
              <w:rPr>
                <w:rFonts w:ascii="Arial" w:hAnsi="Arial" w:cs="Arial"/>
                <w:b/>
                <w:u w:val="single"/>
              </w:rPr>
            </w:pPr>
          </w:p>
          <w:p w14:paraId="242DC888" w14:textId="77777777" w:rsidR="00EF6780" w:rsidRPr="001408D1" w:rsidRDefault="00EF6780" w:rsidP="006B0F81">
            <w:pPr>
              <w:spacing w:line="276" w:lineRule="auto"/>
              <w:ind w:left="720"/>
              <w:jc w:val="both"/>
              <w:rPr>
                <w:rFonts w:ascii="Arial" w:hAnsi="Arial" w:cs="Arial"/>
                <w:b/>
                <w:u w:val="single"/>
              </w:rPr>
            </w:pPr>
            <w:bookmarkStart w:id="257" w:name="_Hlk106200515"/>
            <w:r w:rsidRPr="001408D1">
              <w:rPr>
                <w:rFonts w:ascii="Arial" w:hAnsi="Arial" w:cs="Arial"/>
                <w:b/>
                <w:u w:val="single"/>
              </w:rPr>
              <w:t xml:space="preserve">Any reference to a clause in any Section of this manual shall refer to the particular clause of the same </w:t>
            </w:r>
            <w:r w:rsidRPr="001408D1">
              <w:rPr>
                <w:rFonts w:ascii="Arial" w:hAnsi="Arial" w:cs="Arial"/>
                <w:b/>
                <w:u w:val="single"/>
              </w:rPr>
              <w:lastRenderedPageBreak/>
              <w:t>Section in which the reference is made, unless otherwise specified or the context provides otherwise.</w:t>
            </w:r>
          </w:p>
          <w:bookmarkEnd w:id="257"/>
          <w:p w14:paraId="2C8110B4" w14:textId="77777777" w:rsidR="00EF6780" w:rsidRPr="001408D1" w:rsidRDefault="00EF6780" w:rsidP="006B0F81">
            <w:pPr>
              <w:jc w:val="both"/>
              <w:rPr>
                <w:rFonts w:ascii="Arial" w:hAnsi="Arial" w:cs="Arial"/>
                <w:b/>
                <w:bCs/>
                <w:u w:val="single"/>
              </w:rPr>
            </w:pPr>
          </w:p>
        </w:tc>
        <w:tc>
          <w:tcPr>
            <w:tcW w:w="835" w:type="pct"/>
          </w:tcPr>
          <w:p w14:paraId="6E6A8FAC" w14:textId="0B72C6DA" w:rsidR="00EF6780" w:rsidRPr="001408D1" w:rsidRDefault="00EF6780" w:rsidP="006B0F81">
            <w:pPr>
              <w:spacing w:line="276" w:lineRule="auto"/>
              <w:jc w:val="both"/>
              <w:rPr>
                <w:rFonts w:ascii="Arial" w:eastAsia="Calibri" w:hAnsi="Arial" w:cs="Arial"/>
              </w:rPr>
            </w:pPr>
            <w:r w:rsidRPr="001408D1">
              <w:rPr>
                <w:rFonts w:ascii="Arial" w:eastAsia="Times New Roman" w:hAnsi="Arial" w:cs="Arial"/>
                <w:bCs/>
                <w:kern w:val="32"/>
                <w:lang w:val="en-US"/>
              </w:rPr>
              <w:lastRenderedPageBreak/>
              <w:t>Provides the list of relevant documents and issuances</w:t>
            </w:r>
          </w:p>
        </w:tc>
        <w:tc>
          <w:tcPr>
            <w:tcW w:w="833" w:type="pct"/>
            <w:shd w:val="clear" w:color="auto" w:fill="FFFFFF" w:themeFill="background1"/>
          </w:tcPr>
          <w:p w14:paraId="0916A1DD" w14:textId="77777777" w:rsidR="00EF6780" w:rsidRPr="001408D1" w:rsidRDefault="00EF6780" w:rsidP="006B0F81">
            <w:pPr>
              <w:spacing w:line="276" w:lineRule="auto"/>
              <w:jc w:val="both"/>
              <w:rPr>
                <w:rFonts w:ascii="Arial" w:hAnsi="Arial" w:cs="Arial"/>
              </w:rPr>
            </w:pPr>
          </w:p>
        </w:tc>
        <w:tc>
          <w:tcPr>
            <w:tcW w:w="831" w:type="pct"/>
            <w:shd w:val="clear" w:color="auto" w:fill="FFFFFF" w:themeFill="background1"/>
          </w:tcPr>
          <w:p w14:paraId="444C4FCF" w14:textId="77777777" w:rsidR="00EF6780" w:rsidRPr="001408D1" w:rsidRDefault="00EF6780" w:rsidP="006B0F81">
            <w:pPr>
              <w:spacing w:line="276" w:lineRule="auto"/>
              <w:jc w:val="both"/>
              <w:rPr>
                <w:rFonts w:ascii="Arial" w:hAnsi="Arial" w:cs="Arial"/>
              </w:rPr>
            </w:pPr>
          </w:p>
        </w:tc>
      </w:tr>
      <w:tr w:rsidR="00DD2F0B" w:rsidRPr="001408D1" w14:paraId="185C663C" w14:textId="77777777" w:rsidTr="00233440">
        <w:tc>
          <w:tcPr>
            <w:tcW w:w="618" w:type="pct"/>
            <w:shd w:val="clear" w:color="auto" w:fill="FFFFFF" w:themeFill="background1"/>
          </w:tcPr>
          <w:p w14:paraId="663B2572" w14:textId="5FB230AA" w:rsidR="00EF6780" w:rsidRPr="001408D1" w:rsidRDefault="00EF6780" w:rsidP="006B0F81">
            <w:pPr>
              <w:jc w:val="both"/>
              <w:rPr>
                <w:rFonts w:ascii="Arial" w:hAnsi="Arial" w:cs="Arial"/>
              </w:rPr>
            </w:pPr>
            <w:r w:rsidRPr="001408D1">
              <w:rPr>
                <w:rFonts w:ascii="Arial" w:eastAsia="Times New Roman" w:hAnsi="Arial" w:cs="Arial"/>
                <w:kern w:val="32"/>
                <w:lang w:val="en-US"/>
              </w:rPr>
              <w:lastRenderedPageBreak/>
              <w:t>AMENDMENTS</w:t>
            </w:r>
          </w:p>
        </w:tc>
        <w:tc>
          <w:tcPr>
            <w:tcW w:w="932" w:type="pct"/>
            <w:shd w:val="clear" w:color="auto" w:fill="FFFFFF" w:themeFill="background1"/>
          </w:tcPr>
          <w:p w14:paraId="06188040" w14:textId="69857860" w:rsidR="00EF6780" w:rsidRPr="001408D1" w:rsidRDefault="00EF678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4067E280" w14:textId="77777777" w:rsidR="00EF6780" w:rsidRPr="001408D1" w:rsidRDefault="00EF6780" w:rsidP="00076776">
            <w:pPr>
              <w:pStyle w:val="Heading2"/>
              <w:keepLines/>
              <w:numPr>
                <w:ilvl w:val="1"/>
                <w:numId w:val="46"/>
              </w:numPr>
              <w:spacing w:before="40" w:after="0" w:line="276" w:lineRule="auto"/>
              <w:jc w:val="both"/>
              <w:outlineLvl w:val="1"/>
              <w:rPr>
                <w:rFonts w:ascii="Arial" w:hAnsi="Arial" w:cs="Arial"/>
                <w:b w:val="0"/>
                <w:sz w:val="22"/>
                <w:szCs w:val="22"/>
                <w:u w:val="single"/>
              </w:rPr>
            </w:pPr>
            <w:bookmarkStart w:id="258" w:name="_Toc52781275"/>
            <w:bookmarkStart w:id="259" w:name="_Toc85092745"/>
            <w:r w:rsidRPr="001408D1">
              <w:rPr>
                <w:rFonts w:ascii="Arial" w:hAnsi="Arial" w:cs="Arial"/>
                <w:sz w:val="22"/>
                <w:szCs w:val="22"/>
                <w:u w:val="single"/>
              </w:rPr>
              <w:t>AMENDMENTS</w:t>
            </w:r>
            <w:bookmarkEnd w:id="258"/>
            <w:bookmarkEnd w:id="259"/>
          </w:p>
          <w:p w14:paraId="6C692A5B" w14:textId="77777777" w:rsidR="00EF6780" w:rsidRPr="001408D1" w:rsidRDefault="00EF6780" w:rsidP="006B0F81">
            <w:pPr>
              <w:spacing w:line="276" w:lineRule="auto"/>
              <w:jc w:val="both"/>
              <w:rPr>
                <w:rFonts w:ascii="Arial" w:hAnsi="Arial" w:cs="Arial"/>
                <w:b/>
                <w:u w:val="single"/>
              </w:rPr>
            </w:pPr>
          </w:p>
          <w:p w14:paraId="198AC771" w14:textId="77777777" w:rsidR="00EF6780" w:rsidRPr="001408D1" w:rsidRDefault="00EF6780" w:rsidP="00076776">
            <w:pPr>
              <w:pStyle w:val="ListParagraph"/>
              <w:numPr>
                <w:ilvl w:val="1"/>
                <w:numId w:val="50"/>
              </w:numPr>
              <w:pBdr>
                <w:top w:val="single" w:sz="4" w:space="1" w:color="auto"/>
                <w:left w:val="single" w:sz="4" w:space="4" w:color="auto"/>
                <w:bottom w:val="single" w:sz="4" w:space="1" w:color="auto"/>
                <w:right w:val="single" w:sz="4" w:space="4" w:color="auto"/>
              </w:pBdr>
              <w:spacing w:line="276" w:lineRule="auto"/>
              <w:contextualSpacing w:val="0"/>
              <w:jc w:val="both"/>
              <w:outlineLvl w:val="0"/>
              <w:rPr>
                <w:rFonts w:ascii="Arial" w:hAnsi="Arial" w:cs="Arial"/>
                <w:b/>
                <w:vanish/>
                <w:kern w:val="32"/>
                <w:sz w:val="22"/>
                <w:szCs w:val="22"/>
                <w:u w:val="single"/>
              </w:rPr>
            </w:pPr>
            <w:bookmarkStart w:id="260" w:name="_Toc49270236"/>
            <w:bookmarkStart w:id="261" w:name="_Toc49270312"/>
            <w:bookmarkStart w:id="262" w:name="_Toc52781276"/>
            <w:bookmarkStart w:id="263" w:name="_Toc52809894"/>
            <w:bookmarkStart w:id="264" w:name="_Toc52809964"/>
            <w:bookmarkStart w:id="265" w:name="_Toc58923530"/>
            <w:bookmarkStart w:id="266" w:name="_Toc85092746"/>
            <w:bookmarkEnd w:id="260"/>
            <w:bookmarkEnd w:id="261"/>
            <w:bookmarkEnd w:id="262"/>
            <w:bookmarkEnd w:id="263"/>
            <w:bookmarkEnd w:id="264"/>
            <w:bookmarkEnd w:id="265"/>
            <w:bookmarkEnd w:id="266"/>
          </w:p>
          <w:p w14:paraId="7C12008E" w14:textId="77777777" w:rsidR="00EF6780" w:rsidRPr="001408D1" w:rsidRDefault="00EF6780" w:rsidP="006B0F81">
            <w:pPr>
              <w:spacing w:line="276" w:lineRule="auto"/>
              <w:jc w:val="both"/>
              <w:rPr>
                <w:rFonts w:ascii="Arial" w:hAnsi="Arial" w:cs="Arial"/>
                <w:b/>
                <w:u w:val="single"/>
              </w:rPr>
            </w:pPr>
            <w:bookmarkStart w:id="267" w:name="_Hlk106200567"/>
            <w:r w:rsidRPr="001408D1">
              <w:rPr>
                <w:rFonts w:ascii="Arial" w:hAnsi="Arial" w:cs="Arial"/>
                <w:b/>
                <w:u w:val="single"/>
              </w:rPr>
              <w:t xml:space="preserve">Amendments to this manual shall be submitted to </w:t>
            </w:r>
            <w:r w:rsidRPr="001408D1">
              <w:rPr>
                <w:rFonts w:ascii="Arial" w:hAnsi="Arial" w:cs="Arial"/>
                <w:b/>
                <w:i/>
                <w:u w:val="single"/>
              </w:rPr>
              <w:t xml:space="preserve">WESM Rules Change Committee </w:t>
            </w:r>
            <w:r w:rsidRPr="001408D1">
              <w:rPr>
                <w:rFonts w:ascii="Arial" w:hAnsi="Arial" w:cs="Arial"/>
                <w:b/>
                <w:u w:val="single"/>
              </w:rPr>
              <w:t xml:space="preserve">and shall be acted upon pursuant to Section 1.8 of the </w:t>
            </w:r>
            <w:r w:rsidRPr="001408D1">
              <w:rPr>
                <w:rFonts w:ascii="Arial" w:hAnsi="Arial" w:cs="Arial"/>
                <w:b/>
                <w:i/>
                <w:u w:val="single"/>
              </w:rPr>
              <w:t xml:space="preserve">Retail Rules </w:t>
            </w:r>
            <w:r w:rsidRPr="001408D1">
              <w:rPr>
                <w:rFonts w:ascii="Arial" w:hAnsi="Arial" w:cs="Arial"/>
                <w:b/>
                <w:u w:val="single"/>
              </w:rPr>
              <w:t xml:space="preserve">and relevant market manuals. </w:t>
            </w:r>
          </w:p>
          <w:bookmarkEnd w:id="267"/>
          <w:p w14:paraId="74FCD80F" w14:textId="77777777" w:rsidR="00EF6780" w:rsidRPr="001408D1" w:rsidRDefault="00EF6780" w:rsidP="006B0F81">
            <w:pPr>
              <w:jc w:val="both"/>
              <w:rPr>
                <w:rFonts w:ascii="Arial" w:hAnsi="Arial" w:cs="Arial"/>
                <w:b/>
                <w:bCs/>
                <w:u w:val="single"/>
              </w:rPr>
            </w:pPr>
          </w:p>
        </w:tc>
        <w:tc>
          <w:tcPr>
            <w:tcW w:w="835" w:type="pct"/>
          </w:tcPr>
          <w:p w14:paraId="22F9BC39" w14:textId="59AC44DD" w:rsidR="00EF6780" w:rsidRPr="001408D1" w:rsidRDefault="00EF6780" w:rsidP="006B0F81">
            <w:pPr>
              <w:spacing w:line="276" w:lineRule="auto"/>
              <w:jc w:val="both"/>
              <w:rPr>
                <w:rFonts w:ascii="Arial" w:eastAsia="Calibri" w:hAnsi="Arial" w:cs="Arial"/>
              </w:rPr>
            </w:pPr>
            <w:r w:rsidRPr="001408D1">
              <w:rPr>
                <w:rFonts w:ascii="Arial" w:eastAsia="Times New Roman" w:hAnsi="Arial" w:cs="Arial"/>
                <w:bCs/>
                <w:kern w:val="32"/>
                <w:lang w:val="en-US"/>
              </w:rPr>
              <w:t>Provides procedure for amendments to this manual</w:t>
            </w:r>
          </w:p>
        </w:tc>
        <w:tc>
          <w:tcPr>
            <w:tcW w:w="833" w:type="pct"/>
            <w:shd w:val="clear" w:color="auto" w:fill="FFFFFF" w:themeFill="background1"/>
          </w:tcPr>
          <w:p w14:paraId="61B6AB73" w14:textId="77777777" w:rsidR="00EF6780" w:rsidRPr="001408D1" w:rsidRDefault="00EF6780" w:rsidP="006B0F81">
            <w:pPr>
              <w:spacing w:line="276" w:lineRule="auto"/>
              <w:jc w:val="both"/>
              <w:rPr>
                <w:rFonts w:ascii="Arial" w:hAnsi="Arial" w:cs="Arial"/>
              </w:rPr>
            </w:pPr>
          </w:p>
        </w:tc>
        <w:tc>
          <w:tcPr>
            <w:tcW w:w="831" w:type="pct"/>
            <w:shd w:val="clear" w:color="auto" w:fill="FFFFFF" w:themeFill="background1"/>
          </w:tcPr>
          <w:p w14:paraId="37DC4554" w14:textId="77777777" w:rsidR="00EF6780" w:rsidRPr="001408D1" w:rsidRDefault="00EF6780" w:rsidP="006B0F81">
            <w:pPr>
              <w:spacing w:line="276" w:lineRule="auto"/>
              <w:jc w:val="both"/>
              <w:rPr>
                <w:rFonts w:ascii="Arial" w:hAnsi="Arial" w:cs="Arial"/>
              </w:rPr>
            </w:pPr>
          </w:p>
        </w:tc>
      </w:tr>
      <w:tr w:rsidR="00DD2F0B" w:rsidRPr="001408D1" w14:paraId="01C758B6" w14:textId="77777777" w:rsidTr="00233440">
        <w:tc>
          <w:tcPr>
            <w:tcW w:w="618" w:type="pct"/>
            <w:shd w:val="clear" w:color="auto" w:fill="FFFFFF" w:themeFill="background1"/>
          </w:tcPr>
          <w:p w14:paraId="2BCAC08C" w14:textId="25E5589A" w:rsidR="00EF6780" w:rsidRPr="001408D1" w:rsidRDefault="00EF6780" w:rsidP="006B0F81">
            <w:pPr>
              <w:jc w:val="both"/>
              <w:rPr>
                <w:rFonts w:ascii="Arial" w:hAnsi="Arial" w:cs="Arial"/>
              </w:rPr>
            </w:pPr>
            <w:r w:rsidRPr="001408D1">
              <w:rPr>
                <w:rFonts w:ascii="Arial" w:eastAsia="Times New Roman" w:hAnsi="Arial" w:cs="Arial"/>
                <w:kern w:val="32"/>
                <w:lang w:val="en-US"/>
              </w:rPr>
              <w:t>EFFECTIVITY AND PUBLICATION</w:t>
            </w:r>
          </w:p>
        </w:tc>
        <w:tc>
          <w:tcPr>
            <w:tcW w:w="932" w:type="pct"/>
            <w:shd w:val="clear" w:color="auto" w:fill="FFFFFF" w:themeFill="background1"/>
          </w:tcPr>
          <w:p w14:paraId="1C498FE8" w14:textId="5FEB9AE1" w:rsidR="00EF6780" w:rsidRPr="001408D1" w:rsidRDefault="00EF678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6CA1A07F" w14:textId="77777777" w:rsidR="00EF6780" w:rsidRPr="001408D1" w:rsidRDefault="00EF6780" w:rsidP="00076776">
            <w:pPr>
              <w:pStyle w:val="Heading2"/>
              <w:keepLines/>
              <w:numPr>
                <w:ilvl w:val="1"/>
                <w:numId w:val="46"/>
              </w:numPr>
              <w:spacing w:before="40" w:after="240" w:line="276" w:lineRule="auto"/>
              <w:jc w:val="both"/>
              <w:outlineLvl w:val="1"/>
              <w:rPr>
                <w:rFonts w:ascii="Arial" w:hAnsi="Arial" w:cs="Arial"/>
                <w:b w:val="0"/>
                <w:sz w:val="22"/>
                <w:szCs w:val="22"/>
                <w:u w:val="single"/>
              </w:rPr>
            </w:pPr>
            <w:r w:rsidRPr="001408D1">
              <w:rPr>
                <w:rFonts w:ascii="Arial" w:hAnsi="Arial" w:cs="Arial"/>
                <w:sz w:val="22"/>
                <w:szCs w:val="22"/>
                <w:u w:val="single"/>
              </w:rPr>
              <w:t>EFFECTIVITY AND PUBLICATION</w:t>
            </w:r>
          </w:p>
          <w:p w14:paraId="0F972485" w14:textId="77777777" w:rsidR="00EF6780" w:rsidRPr="001408D1" w:rsidRDefault="00EF6780" w:rsidP="006B0F81">
            <w:pPr>
              <w:spacing w:line="276" w:lineRule="auto"/>
              <w:jc w:val="both"/>
              <w:rPr>
                <w:rFonts w:ascii="Arial" w:hAnsi="Arial" w:cs="Arial"/>
                <w:b/>
                <w:u w:val="single"/>
              </w:rPr>
            </w:pPr>
            <w:bookmarkStart w:id="268" w:name="_Hlk106200606"/>
            <w:r w:rsidRPr="001408D1">
              <w:rPr>
                <w:rFonts w:ascii="Arial" w:hAnsi="Arial" w:cs="Arial"/>
                <w:b/>
                <w:u w:val="single"/>
              </w:rPr>
              <w:t xml:space="preserve">This manual shall take effect upon approval by the </w:t>
            </w:r>
            <w:r w:rsidRPr="001408D1">
              <w:rPr>
                <w:rFonts w:ascii="Arial" w:hAnsi="Arial" w:cs="Arial"/>
                <w:b/>
                <w:i/>
                <w:u w:val="single"/>
              </w:rPr>
              <w:t>Department of Energy</w:t>
            </w:r>
            <w:r w:rsidRPr="001408D1">
              <w:rPr>
                <w:rFonts w:ascii="Arial" w:hAnsi="Arial" w:cs="Arial"/>
                <w:b/>
                <w:u w:val="single"/>
              </w:rPr>
              <w:t xml:space="preserve">. Thereafter, it shall be published in the </w:t>
            </w:r>
            <w:r w:rsidRPr="001408D1">
              <w:rPr>
                <w:rFonts w:ascii="Arial" w:hAnsi="Arial" w:cs="Arial"/>
                <w:b/>
                <w:i/>
                <w:u w:val="single"/>
              </w:rPr>
              <w:t>market information website</w:t>
            </w:r>
            <w:r w:rsidRPr="001408D1">
              <w:rPr>
                <w:rFonts w:ascii="Arial" w:hAnsi="Arial" w:cs="Arial"/>
                <w:b/>
                <w:u w:val="single"/>
              </w:rPr>
              <w:t>.</w:t>
            </w:r>
          </w:p>
          <w:bookmarkEnd w:id="268"/>
          <w:p w14:paraId="4D2270FA" w14:textId="77777777" w:rsidR="00EF6780" w:rsidRPr="001408D1" w:rsidRDefault="00EF6780" w:rsidP="006B0F81">
            <w:pPr>
              <w:jc w:val="both"/>
              <w:rPr>
                <w:rFonts w:ascii="Arial" w:hAnsi="Arial" w:cs="Arial"/>
                <w:b/>
                <w:bCs/>
                <w:u w:val="single"/>
              </w:rPr>
            </w:pPr>
          </w:p>
        </w:tc>
        <w:tc>
          <w:tcPr>
            <w:tcW w:w="835" w:type="pct"/>
          </w:tcPr>
          <w:p w14:paraId="3D54FB6A" w14:textId="3460C9E0" w:rsidR="00EF6780" w:rsidRPr="001408D1" w:rsidRDefault="00EF6780" w:rsidP="006B0F81">
            <w:pPr>
              <w:spacing w:line="276" w:lineRule="auto"/>
              <w:jc w:val="both"/>
              <w:rPr>
                <w:rFonts w:ascii="Arial" w:eastAsia="Calibri" w:hAnsi="Arial" w:cs="Arial"/>
              </w:rPr>
            </w:pPr>
            <w:r w:rsidRPr="001408D1">
              <w:rPr>
                <w:rFonts w:ascii="Arial" w:eastAsia="Times New Roman" w:hAnsi="Arial" w:cs="Arial"/>
                <w:bCs/>
                <w:kern w:val="32"/>
                <w:lang w:val="en-US"/>
              </w:rPr>
              <w:t>Includes provision on effectivity and publication of this manual</w:t>
            </w:r>
          </w:p>
        </w:tc>
        <w:tc>
          <w:tcPr>
            <w:tcW w:w="833" w:type="pct"/>
            <w:shd w:val="clear" w:color="auto" w:fill="FFFFFF" w:themeFill="background1"/>
          </w:tcPr>
          <w:p w14:paraId="003DEE20" w14:textId="77777777" w:rsidR="00EF6780" w:rsidRPr="001408D1" w:rsidRDefault="00EF6780" w:rsidP="006B0F81">
            <w:pPr>
              <w:spacing w:line="276" w:lineRule="auto"/>
              <w:jc w:val="both"/>
              <w:rPr>
                <w:rFonts w:ascii="Arial" w:hAnsi="Arial" w:cs="Arial"/>
              </w:rPr>
            </w:pPr>
          </w:p>
        </w:tc>
        <w:tc>
          <w:tcPr>
            <w:tcW w:w="831" w:type="pct"/>
            <w:shd w:val="clear" w:color="auto" w:fill="FFFFFF" w:themeFill="background1"/>
          </w:tcPr>
          <w:p w14:paraId="62E4E238" w14:textId="77777777" w:rsidR="00EF6780" w:rsidRPr="001408D1" w:rsidRDefault="00EF6780" w:rsidP="006B0F81">
            <w:pPr>
              <w:spacing w:line="276" w:lineRule="auto"/>
              <w:jc w:val="both"/>
              <w:rPr>
                <w:rFonts w:ascii="Arial" w:hAnsi="Arial" w:cs="Arial"/>
              </w:rPr>
            </w:pPr>
          </w:p>
        </w:tc>
      </w:tr>
      <w:tr w:rsidR="00DD2F0B" w:rsidRPr="001408D1" w14:paraId="71E108BC" w14:textId="77777777" w:rsidTr="00233440">
        <w:tc>
          <w:tcPr>
            <w:tcW w:w="618" w:type="pct"/>
            <w:shd w:val="clear" w:color="auto" w:fill="FFFFFF" w:themeFill="background1"/>
          </w:tcPr>
          <w:p w14:paraId="57A3023A" w14:textId="0BB23144" w:rsidR="00EF6780" w:rsidRPr="001408D1" w:rsidRDefault="00EF6780" w:rsidP="006B0F81">
            <w:pPr>
              <w:jc w:val="both"/>
              <w:rPr>
                <w:rFonts w:ascii="Arial" w:hAnsi="Arial" w:cs="Arial"/>
              </w:rPr>
            </w:pPr>
            <w:r w:rsidRPr="001408D1">
              <w:rPr>
                <w:rFonts w:ascii="Arial" w:eastAsia="Times New Roman" w:hAnsi="Arial" w:cs="Arial"/>
                <w:kern w:val="32"/>
                <w:lang w:val="en-US"/>
              </w:rPr>
              <w:t>REGISTRATION</w:t>
            </w:r>
          </w:p>
        </w:tc>
        <w:tc>
          <w:tcPr>
            <w:tcW w:w="932" w:type="pct"/>
            <w:shd w:val="clear" w:color="auto" w:fill="FFFFFF" w:themeFill="background1"/>
          </w:tcPr>
          <w:p w14:paraId="2399492F" w14:textId="00C81734" w:rsidR="00EF6780" w:rsidRPr="001408D1" w:rsidRDefault="00EF678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4A995FF3" w14:textId="172ED972" w:rsidR="00EF6780" w:rsidRPr="001408D1" w:rsidRDefault="00EF6780" w:rsidP="006B0F81">
            <w:pPr>
              <w:jc w:val="both"/>
              <w:rPr>
                <w:rFonts w:ascii="Arial" w:hAnsi="Arial" w:cs="Arial"/>
                <w:b/>
                <w:bCs/>
                <w:u w:val="single"/>
              </w:rPr>
            </w:pPr>
            <w:r w:rsidRPr="001408D1">
              <w:rPr>
                <w:rFonts w:ascii="Arial" w:hAnsi="Arial" w:cs="Arial"/>
                <w:b/>
                <w:u w:val="single"/>
              </w:rPr>
              <w:t>SECTION 2 REGISTRATION</w:t>
            </w:r>
          </w:p>
        </w:tc>
        <w:tc>
          <w:tcPr>
            <w:tcW w:w="835" w:type="pct"/>
          </w:tcPr>
          <w:p w14:paraId="7902B8E0" w14:textId="77777777" w:rsidR="00EF6780" w:rsidRPr="001408D1" w:rsidRDefault="00EF6780" w:rsidP="006B0F81">
            <w:pPr>
              <w:spacing w:line="276" w:lineRule="auto"/>
              <w:jc w:val="both"/>
              <w:rPr>
                <w:rFonts w:ascii="Arial" w:eastAsia="Calibri" w:hAnsi="Arial" w:cs="Arial"/>
              </w:rPr>
            </w:pPr>
          </w:p>
        </w:tc>
        <w:tc>
          <w:tcPr>
            <w:tcW w:w="833" w:type="pct"/>
            <w:shd w:val="clear" w:color="auto" w:fill="FFFFFF" w:themeFill="background1"/>
          </w:tcPr>
          <w:p w14:paraId="787B7424" w14:textId="77777777" w:rsidR="00EF6780" w:rsidRPr="001408D1" w:rsidRDefault="00EF6780" w:rsidP="006B0F81">
            <w:pPr>
              <w:spacing w:line="276" w:lineRule="auto"/>
              <w:jc w:val="both"/>
              <w:rPr>
                <w:rFonts w:ascii="Arial" w:hAnsi="Arial" w:cs="Arial"/>
              </w:rPr>
            </w:pPr>
          </w:p>
        </w:tc>
        <w:tc>
          <w:tcPr>
            <w:tcW w:w="831" w:type="pct"/>
            <w:shd w:val="clear" w:color="auto" w:fill="FFFFFF" w:themeFill="background1"/>
          </w:tcPr>
          <w:p w14:paraId="33237234" w14:textId="77777777" w:rsidR="00EF6780" w:rsidRPr="001408D1" w:rsidRDefault="00EF6780" w:rsidP="006B0F81">
            <w:pPr>
              <w:spacing w:line="276" w:lineRule="auto"/>
              <w:jc w:val="both"/>
              <w:rPr>
                <w:rFonts w:ascii="Arial" w:hAnsi="Arial" w:cs="Arial"/>
              </w:rPr>
            </w:pPr>
          </w:p>
        </w:tc>
      </w:tr>
      <w:tr w:rsidR="00DD2F0B" w:rsidRPr="001408D1" w14:paraId="115893CA" w14:textId="77777777" w:rsidTr="00233440">
        <w:tc>
          <w:tcPr>
            <w:tcW w:w="618" w:type="pct"/>
            <w:shd w:val="clear" w:color="auto" w:fill="FFFFFF" w:themeFill="background1"/>
          </w:tcPr>
          <w:p w14:paraId="6118F7F3" w14:textId="11801313" w:rsidR="00EF6780" w:rsidRPr="001408D1" w:rsidRDefault="00EF6780" w:rsidP="006B0F81">
            <w:pPr>
              <w:jc w:val="both"/>
              <w:rPr>
                <w:rFonts w:ascii="Arial" w:hAnsi="Arial" w:cs="Arial"/>
              </w:rPr>
            </w:pPr>
            <w:r w:rsidRPr="001408D1">
              <w:rPr>
                <w:rFonts w:ascii="Arial" w:eastAsia="Times New Roman" w:hAnsi="Arial" w:cs="Arial"/>
                <w:kern w:val="32"/>
                <w:lang w:val="en-US"/>
              </w:rPr>
              <w:lastRenderedPageBreak/>
              <w:t>COVERAGE</w:t>
            </w:r>
          </w:p>
        </w:tc>
        <w:tc>
          <w:tcPr>
            <w:tcW w:w="932" w:type="pct"/>
            <w:shd w:val="clear" w:color="auto" w:fill="FFFFFF" w:themeFill="background1"/>
          </w:tcPr>
          <w:p w14:paraId="15ED1599" w14:textId="4749C1E6" w:rsidR="00EF6780" w:rsidRPr="001408D1" w:rsidRDefault="00EF678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73A07822" w14:textId="7042ADE7" w:rsidR="00EF6780" w:rsidRPr="001408D1" w:rsidRDefault="00EF6780" w:rsidP="006B0F81">
            <w:pPr>
              <w:pStyle w:val="Heading2"/>
              <w:keepLines/>
              <w:spacing w:before="40" w:after="0" w:line="276" w:lineRule="auto"/>
              <w:jc w:val="both"/>
              <w:outlineLvl w:val="1"/>
              <w:rPr>
                <w:rFonts w:ascii="Arial" w:hAnsi="Arial" w:cs="Arial"/>
                <w:b w:val="0"/>
                <w:sz w:val="22"/>
                <w:szCs w:val="22"/>
                <w:u w:val="single"/>
              </w:rPr>
            </w:pPr>
            <w:r w:rsidRPr="001408D1">
              <w:rPr>
                <w:rFonts w:ascii="Arial" w:hAnsi="Arial" w:cs="Arial"/>
                <w:sz w:val="22"/>
                <w:szCs w:val="22"/>
                <w:u w:val="single"/>
                <w:lang w:val="en-PH"/>
              </w:rPr>
              <w:t xml:space="preserve">2.1 </w:t>
            </w:r>
            <w:r w:rsidRPr="001408D1">
              <w:rPr>
                <w:rFonts w:ascii="Arial" w:hAnsi="Arial" w:cs="Arial"/>
                <w:sz w:val="22"/>
                <w:szCs w:val="22"/>
                <w:u w:val="single"/>
              </w:rPr>
              <w:t>COVERAGE</w:t>
            </w:r>
          </w:p>
          <w:p w14:paraId="6E2D998C" w14:textId="77777777" w:rsidR="00EF6780" w:rsidRPr="001408D1" w:rsidRDefault="00EF6780" w:rsidP="006B0F81">
            <w:pPr>
              <w:spacing w:line="276" w:lineRule="auto"/>
              <w:jc w:val="both"/>
              <w:rPr>
                <w:rFonts w:ascii="Arial" w:hAnsi="Arial" w:cs="Arial"/>
                <w:b/>
                <w:u w:val="single"/>
              </w:rPr>
            </w:pPr>
          </w:p>
          <w:p w14:paraId="43624CC6" w14:textId="523A183E" w:rsidR="00EF6780" w:rsidRPr="001408D1" w:rsidRDefault="00EF6780" w:rsidP="006B0F81">
            <w:pPr>
              <w:spacing w:line="276" w:lineRule="auto"/>
              <w:jc w:val="both"/>
              <w:rPr>
                <w:rFonts w:ascii="Arial" w:hAnsi="Arial" w:cs="Arial"/>
                <w:b/>
                <w:u w:val="single"/>
              </w:rPr>
            </w:pPr>
            <w:bookmarkStart w:id="269" w:name="_Hlk106200657"/>
            <w:r w:rsidRPr="001408D1">
              <w:rPr>
                <w:rFonts w:ascii="Arial" w:hAnsi="Arial" w:cs="Arial"/>
                <w:b/>
                <w:u w:val="single"/>
              </w:rPr>
              <w:t xml:space="preserve">This section describes the procedures for the registration and deregistration of </w:t>
            </w:r>
            <w:r w:rsidRPr="001408D1">
              <w:rPr>
                <w:rFonts w:ascii="Arial" w:hAnsi="Arial" w:cs="Arial"/>
                <w:b/>
                <w:i/>
                <w:u w:val="single"/>
              </w:rPr>
              <w:t>Renewable Energy Suppliers</w:t>
            </w:r>
            <w:r w:rsidRPr="001408D1">
              <w:rPr>
                <w:rFonts w:ascii="Arial" w:hAnsi="Arial" w:cs="Arial"/>
                <w:b/>
                <w:u w:val="single"/>
              </w:rPr>
              <w:t xml:space="preserve">, </w:t>
            </w:r>
            <w:r w:rsidRPr="001408D1">
              <w:rPr>
                <w:rFonts w:ascii="Arial" w:hAnsi="Arial" w:cs="Arial"/>
                <w:b/>
                <w:i/>
                <w:u w:val="single"/>
              </w:rPr>
              <w:t>GEOP End-Users</w:t>
            </w:r>
            <w:r w:rsidRPr="001408D1">
              <w:rPr>
                <w:rFonts w:ascii="Arial" w:hAnsi="Arial" w:cs="Arial"/>
                <w:b/>
                <w:u w:val="single"/>
              </w:rPr>
              <w:t xml:space="preserve">, </w:t>
            </w:r>
            <w:r w:rsidRPr="001408D1">
              <w:rPr>
                <w:rFonts w:ascii="Arial" w:hAnsi="Arial" w:cs="Arial"/>
                <w:b/>
                <w:i/>
                <w:u w:val="single"/>
              </w:rPr>
              <w:t xml:space="preserve">Retail Metering Services Providers </w:t>
            </w:r>
            <w:r w:rsidRPr="001408D1">
              <w:rPr>
                <w:rFonts w:ascii="Arial" w:hAnsi="Arial" w:cs="Arial"/>
                <w:b/>
                <w:iCs/>
                <w:u w:val="single"/>
              </w:rPr>
              <w:t xml:space="preserve">and </w:t>
            </w:r>
            <w:r w:rsidRPr="001408D1">
              <w:rPr>
                <w:rFonts w:ascii="Arial" w:hAnsi="Arial" w:cs="Arial"/>
                <w:b/>
                <w:i/>
                <w:u w:val="single"/>
              </w:rPr>
              <w:t>Network Services Providers</w:t>
            </w:r>
            <w:r w:rsidRPr="001408D1">
              <w:rPr>
                <w:rFonts w:ascii="Arial" w:hAnsi="Arial" w:cs="Arial"/>
                <w:b/>
                <w:u w:val="single"/>
              </w:rPr>
              <w:t xml:space="preserve"> serving </w:t>
            </w:r>
            <w:r w:rsidRPr="001408D1">
              <w:rPr>
                <w:rFonts w:ascii="Arial" w:hAnsi="Arial" w:cs="Arial"/>
                <w:b/>
                <w:i/>
                <w:u w:val="single"/>
              </w:rPr>
              <w:t xml:space="preserve">GEOP End-Users </w:t>
            </w:r>
            <w:r w:rsidRPr="001408D1">
              <w:rPr>
                <w:rFonts w:ascii="Arial" w:hAnsi="Arial" w:cs="Arial"/>
                <w:b/>
                <w:u w:val="single"/>
              </w:rPr>
              <w:t xml:space="preserve">with the </w:t>
            </w:r>
            <w:r w:rsidRPr="001408D1">
              <w:rPr>
                <w:rFonts w:ascii="Arial" w:hAnsi="Arial" w:cs="Arial"/>
                <w:b/>
                <w:i/>
                <w:u w:val="single"/>
              </w:rPr>
              <w:t>Central Registration Body</w:t>
            </w:r>
            <w:r w:rsidRPr="001408D1">
              <w:rPr>
                <w:rFonts w:ascii="Arial" w:hAnsi="Arial" w:cs="Arial"/>
                <w:b/>
                <w:u w:val="single"/>
              </w:rPr>
              <w:t>.</w:t>
            </w:r>
            <w:bookmarkEnd w:id="269"/>
          </w:p>
        </w:tc>
        <w:tc>
          <w:tcPr>
            <w:tcW w:w="835" w:type="pct"/>
          </w:tcPr>
          <w:p w14:paraId="2D2818A1" w14:textId="548E0602" w:rsidR="00EF6780" w:rsidRPr="001408D1" w:rsidRDefault="00EF6780" w:rsidP="006B0F81">
            <w:pPr>
              <w:spacing w:line="276" w:lineRule="auto"/>
              <w:jc w:val="both"/>
              <w:rPr>
                <w:rFonts w:ascii="Arial" w:eastAsia="Calibri" w:hAnsi="Arial" w:cs="Arial"/>
              </w:rPr>
            </w:pPr>
            <w:r w:rsidRPr="001408D1">
              <w:rPr>
                <w:rFonts w:ascii="Arial" w:eastAsia="Times New Roman" w:hAnsi="Arial" w:cs="Arial"/>
                <w:bCs/>
                <w:kern w:val="32"/>
                <w:lang w:val="en-US"/>
              </w:rPr>
              <w:t>Clarifies coverage of Section 2 of this Manual</w:t>
            </w:r>
          </w:p>
        </w:tc>
        <w:tc>
          <w:tcPr>
            <w:tcW w:w="833" w:type="pct"/>
            <w:shd w:val="clear" w:color="auto" w:fill="FFFFFF" w:themeFill="background1"/>
          </w:tcPr>
          <w:p w14:paraId="7645A403" w14:textId="77777777" w:rsidR="00EF6780" w:rsidRPr="001408D1" w:rsidRDefault="00EF6780" w:rsidP="006B0F81">
            <w:pPr>
              <w:spacing w:line="276" w:lineRule="auto"/>
              <w:jc w:val="both"/>
              <w:rPr>
                <w:rFonts w:ascii="Arial" w:hAnsi="Arial" w:cs="Arial"/>
              </w:rPr>
            </w:pPr>
          </w:p>
        </w:tc>
        <w:tc>
          <w:tcPr>
            <w:tcW w:w="831" w:type="pct"/>
            <w:shd w:val="clear" w:color="auto" w:fill="FFFFFF" w:themeFill="background1"/>
          </w:tcPr>
          <w:p w14:paraId="68B20AE3" w14:textId="77777777" w:rsidR="00EF6780" w:rsidRPr="001408D1" w:rsidRDefault="00EF6780" w:rsidP="006B0F81">
            <w:pPr>
              <w:spacing w:line="276" w:lineRule="auto"/>
              <w:jc w:val="both"/>
              <w:rPr>
                <w:rFonts w:ascii="Arial" w:hAnsi="Arial" w:cs="Arial"/>
              </w:rPr>
            </w:pPr>
          </w:p>
        </w:tc>
      </w:tr>
      <w:tr w:rsidR="00DD2F0B" w:rsidRPr="001408D1" w14:paraId="76B665E2" w14:textId="77777777" w:rsidTr="00233440">
        <w:tc>
          <w:tcPr>
            <w:tcW w:w="618" w:type="pct"/>
            <w:shd w:val="clear" w:color="auto" w:fill="FFFFFF" w:themeFill="background1"/>
          </w:tcPr>
          <w:p w14:paraId="0E2A6063" w14:textId="29A55186" w:rsidR="00EF6780" w:rsidRPr="001408D1" w:rsidRDefault="00EF6780" w:rsidP="006B0F81">
            <w:pPr>
              <w:jc w:val="both"/>
              <w:rPr>
                <w:rFonts w:ascii="Arial" w:hAnsi="Arial" w:cs="Arial"/>
              </w:rPr>
            </w:pPr>
            <w:r w:rsidRPr="001408D1">
              <w:rPr>
                <w:rFonts w:ascii="Arial" w:eastAsia="Times New Roman" w:hAnsi="Arial" w:cs="Arial"/>
                <w:kern w:val="32"/>
                <w:lang w:val="en-US"/>
              </w:rPr>
              <w:t>OVERVIEW</w:t>
            </w:r>
          </w:p>
        </w:tc>
        <w:tc>
          <w:tcPr>
            <w:tcW w:w="932" w:type="pct"/>
            <w:shd w:val="clear" w:color="auto" w:fill="FFFFFF" w:themeFill="background1"/>
          </w:tcPr>
          <w:p w14:paraId="0AC06BB1" w14:textId="50143D97" w:rsidR="00EF6780" w:rsidRPr="001408D1" w:rsidRDefault="00EF6780" w:rsidP="006B0F81">
            <w:pPr>
              <w:tabs>
                <w:tab w:val="left" w:pos="1050"/>
              </w:tabs>
              <w:jc w:val="both"/>
              <w:rPr>
                <w:rFonts w:ascii="Arial" w:hAnsi="Arial" w:cs="Arial"/>
              </w:rPr>
            </w:pPr>
            <w:r w:rsidRPr="001408D1">
              <w:rPr>
                <w:rFonts w:ascii="Arial" w:eastAsia="Times New Roman" w:hAnsi="Arial" w:cs="Arial"/>
                <w:bCs/>
                <w:kern w:val="32"/>
                <w:lang w:val="en-US"/>
              </w:rPr>
              <w:t>(new)</w:t>
            </w:r>
          </w:p>
        </w:tc>
        <w:tc>
          <w:tcPr>
            <w:tcW w:w="951" w:type="pct"/>
          </w:tcPr>
          <w:p w14:paraId="338B978F" w14:textId="72ED965D" w:rsidR="00EF6780" w:rsidRPr="001408D1" w:rsidRDefault="00EF6780" w:rsidP="006B0F81">
            <w:pPr>
              <w:pStyle w:val="Heading2"/>
              <w:keepLines/>
              <w:spacing w:before="40" w:after="0" w:line="276" w:lineRule="auto"/>
              <w:jc w:val="both"/>
              <w:outlineLvl w:val="1"/>
              <w:rPr>
                <w:rFonts w:ascii="Arial" w:hAnsi="Arial" w:cs="Arial"/>
                <w:b w:val="0"/>
                <w:sz w:val="22"/>
                <w:szCs w:val="22"/>
                <w:u w:val="single"/>
              </w:rPr>
            </w:pPr>
            <w:bookmarkStart w:id="270" w:name="_Toc52781282"/>
            <w:bookmarkStart w:id="271" w:name="_Toc85092752"/>
            <w:r w:rsidRPr="001408D1">
              <w:rPr>
                <w:rFonts w:ascii="Arial" w:hAnsi="Arial" w:cs="Arial"/>
                <w:sz w:val="22"/>
                <w:szCs w:val="22"/>
                <w:u w:val="single"/>
                <w:lang w:val="en-PH"/>
              </w:rPr>
              <w:t xml:space="preserve">2.2 </w:t>
            </w:r>
            <w:r w:rsidRPr="001408D1">
              <w:rPr>
                <w:rFonts w:ascii="Arial" w:hAnsi="Arial" w:cs="Arial"/>
                <w:sz w:val="22"/>
                <w:szCs w:val="22"/>
                <w:u w:val="single"/>
              </w:rPr>
              <w:t>OVERVIEW</w:t>
            </w:r>
            <w:bookmarkEnd w:id="270"/>
            <w:bookmarkEnd w:id="271"/>
          </w:p>
          <w:p w14:paraId="0D420A4A" w14:textId="77777777" w:rsidR="00EF6780" w:rsidRPr="001408D1" w:rsidRDefault="00EF6780" w:rsidP="006B0F81">
            <w:pPr>
              <w:spacing w:line="276" w:lineRule="auto"/>
              <w:jc w:val="both"/>
              <w:rPr>
                <w:rFonts w:ascii="Arial" w:hAnsi="Arial" w:cs="Arial"/>
              </w:rPr>
            </w:pPr>
          </w:p>
          <w:p w14:paraId="39917B58" w14:textId="5E2F71D6" w:rsidR="00EF6780" w:rsidRPr="001408D1" w:rsidRDefault="00EF6780" w:rsidP="006B0F81">
            <w:pPr>
              <w:pStyle w:val="Heading2"/>
              <w:keepLines/>
              <w:spacing w:before="40" w:after="0" w:line="276" w:lineRule="auto"/>
              <w:jc w:val="both"/>
              <w:outlineLvl w:val="1"/>
              <w:rPr>
                <w:rFonts w:ascii="Arial" w:hAnsi="Arial" w:cs="Arial"/>
                <w:b w:val="0"/>
                <w:i w:val="0"/>
                <w:sz w:val="22"/>
                <w:szCs w:val="22"/>
                <w:u w:val="single"/>
              </w:rPr>
            </w:pPr>
            <w:bookmarkStart w:id="272" w:name="_Hlk106201178"/>
            <w:r w:rsidRPr="001408D1">
              <w:rPr>
                <w:rFonts w:ascii="Arial" w:hAnsi="Arial" w:cs="Arial"/>
                <w:sz w:val="22"/>
                <w:szCs w:val="22"/>
                <w:u w:val="single"/>
                <w:lang w:val="en-PH"/>
              </w:rPr>
              <w:lastRenderedPageBreak/>
              <w:t xml:space="preserve">2.2.1 </w:t>
            </w:r>
            <w:r w:rsidRPr="001408D1">
              <w:rPr>
                <w:rFonts w:ascii="Arial" w:hAnsi="Arial" w:cs="Arial"/>
                <w:sz w:val="22"/>
                <w:szCs w:val="22"/>
                <w:u w:val="single"/>
              </w:rPr>
              <w:t>In order to supply to GEOP End-Users, entities that hold an operating permit from the Department of Energy to act as a Renewable Energy Supplier and a Retail Electricity Supplier license from the Energy Regulatory Commission shall register in the WESM before transacting with the Central Registration Body.</w:t>
            </w:r>
          </w:p>
          <w:bookmarkEnd w:id="272"/>
          <w:p w14:paraId="1D35BD3B" w14:textId="77777777" w:rsidR="00EF6780" w:rsidRPr="001408D1" w:rsidRDefault="00EF6780" w:rsidP="006B0F81">
            <w:pPr>
              <w:spacing w:line="276" w:lineRule="auto"/>
              <w:jc w:val="both"/>
              <w:rPr>
                <w:rFonts w:ascii="Arial" w:hAnsi="Arial" w:cs="Arial"/>
                <w:b/>
                <w:u w:val="single"/>
              </w:rPr>
            </w:pPr>
          </w:p>
          <w:p w14:paraId="31A9473E" w14:textId="3EB53BD8" w:rsidR="00EF6780" w:rsidRPr="001408D1" w:rsidRDefault="00EF6780" w:rsidP="006B0F81">
            <w:pPr>
              <w:pStyle w:val="Heading2"/>
              <w:keepLines/>
              <w:spacing w:before="40" w:after="0" w:line="276" w:lineRule="auto"/>
              <w:jc w:val="both"/>
              <w:outlineLvl w:val="1"/>
              <w:rPr>
                <w:rFonts w:ascii="Arial" w:hAnsi="Arial" w:cs="Arial"/>
                <w:b w:val="0"/>
                <w:sz w:val="22"/>
                <w:szCs w:val="22"/>
                <w:u w:val="single"/>
              </w:rPr>
            </w:pPr>
            <w:bookmarkStart w:id="273" w:name="_Hlk106201214"/>
            <w:r w:rsidRPr="001408D1">
              <w:rPr>
                <w:rFonts w:ascii="Arial" w:hAnsi="Arial" w:cs="Arial"/>
                <w:sz w:val="22"/>
                <w:szCs w:val="22"/>
                <w:u w:val="single"/>
                <w:lang w:val="en-PH"/>
              </w:rPr>
              <w:t xml:space="preserve">2.2.2 </w:t>
            </w:r>
            <w:r w:rsidRPr="001408D1">
              <w:rPr>
                <w:rFonts w:ascii="Arial" w:hAnsi="Arial" w:cs="Arial"/>
                <w:sz w:val="22"/>
                <w:szCs w:val="22"/>
                <w:u w:val="single"/>
              </w:rPr>
              <w:t>An end-user that has met the GEOP Demand Threshold and chooses to source its supply from a Renewable Energy Supplier shall be registered by its Renewable Energy Supplier with the Central Registration Body as a GEOP End-User.</w:t>
            </w:r>
          </w:p>
          <w:bookmarkEnd w:id="273"/>
          <w:p w14:paraId="461EE1F3" w14:textId="77777777" w:rsidR="00EF6780" w:rsidRPr="001408D1" w:rsidRDefault="00EF6780" w:rsidP="006B0F81">
            <w:pPr>
              <w:spacing w:line="276" w:lineRule="auto"/>
              <w:jc w:val="both"/>
              <w:rPr>
                <w:rFonts w:ascii="Arial" w:hAnsi="Arial" w:cs="Arial"/>
                <w:b/>
                <w:u w:val="single"/>
              </w:rPr>
            </w:pPr>
          </w:p>
          <w:p w14:paraId="29CF0B9C" w14:textId="3F117549" w:rsidR="00EF6780" w:rsidRPr="001408D1" w:rsidRDefault="00EF6780" w:rsidP="006B0F81">
            <w:pPr>
              <w:pStyle w:val="Heading2"/>
              <w:keepLines/>
              <w:spacing w:before="40" w:after="0" w:line="276" w:lineRule="auto"/>
              <w:jc w:val="both"/>
              <w:outlineLvl w:val="1"/>
              <w:rPr>
                <w:rFonts w:ascii="Arial" w:hAnsi="Arial" w:cs="Arial"/>
                <w:b w:val="0"/>
                <w:sz w:val="22"/>
                <w:szCs w:val="22"/>
                <w:u w:val="single"/>
              </w:rPr>
            </w:pPr>
            <w:bookmarkStart w:id="274" w:name="_Hlk106201348"/>
            <w:r w:rsidRPr="001408D1">
              <w:rPr>
                <w:rFonts w:ascii="Arial" w:hAnsi="Arial" w:cs="Arial"/>
                <w:sz w:val="22"/>
                <w:szCs w:val="22"/>
                <w:u w:val="single"/>
                <w:lang w:val="en-PH"/>
              </w:rPr>
              <w:t xml:space="preserve">2.2.3 </w:t>
            </w:r>
            <w:r w:rsidRPr="001408D1">
              <w:rPr>
                <w:rFonts w:ascii="Arial" w:hAnsi="Arial" w:cs="Arial"/>
                <w:sz w:val="22"/>
                <w:szCs w:val="22"/>
                <w:u w:val="single"/>
              </w:rPr>
              <w:t>The Metering Services Provider of a GEOP End-User shall register with the Central Registration Body as a Retail Metering Services Provider.</w:t>
            </w:r>
          </w:p>
          <w:p w14:paraId="06FD1B78" w14:textId="77777777" w:rsidR="00EF6780" w:rsidRPr="001408D1" w:rsidRDefault="00EF6780" w:rsidP="006B0F81">
            <w:pPr>
              <w:spacing w:line="276" w:lineRule="auto"/>
              <w:jc w:val="both"/>
              <w:rPr>
                <w:rFonts w:ascii="Arial" w:hAnsi="Arial" w:cs="Arial"/>
                <w:b/>
                <w:u w:val="single"/>
              </w:rPr>
            </w:pPr>
          </w:p>
          <w:p w14:paraId="37137C1F" w14:textId="4813A9B6" w:rsidR="00EF6780" w:rsidRPr="001408D1" w:rsidRDefault="00EF6780" w:rsidP="006B0F81">
            <w:pPr>
              <w:pStyle w:val="Heading2"/>
              <w:keepLines/>
              <w:spacing w:before="40" w:after="0" w:line="276" w:lineRule="auto"/>
              <w:jc w:val="both"/>
              <w:outlineLvl w:val="1"/>
              <w:rPr>
                <w:rFonts w:ascii="Arial" w:hAnsi="Arial" w:cs="Arial"/>
                <w:sz w:val="22"/>
                <w:szCs w:val="22"/>
                <w:u w:val="single"/>
              </w:rPr>
            </w:pPr>
            <w:r w:rsidRPr="001408D1">
              <w:rPr>
                <w:rFonts w:ascii="Arial" w:hAnsi="Arial" w:cs="Arial"/>
                <w:sz w:val="22"/>
                <w:szCs w:val="22"/>
                <w:u w:val="single"/>
                <w:lang w:val="en-PH"/>
              </w:rPr>
              <w:lastRenderedPageBreak/>
              <w:t>2.2.4.</w:t>
            </w:r>
            <w:r w:rsidRPr="001408D1">
              <w:rPr>
                <w:rFonts w:ascii="Arial" w:hAnsi="Arial" w:cs="Arial"/>
                <w:sz w:val="22"/>
                <w:szCs w:val="22"/>
                <w:u w:val="single"/>
              </w:rPr>
              <w:t>The Distribution Utility of a GEOP End-User shall register with the Central Registration Body as a Supplier of Last Resort.</w:t>
            </w:r>
          </w:p>
          <w:p w14:paraId="35628A34" w14:textId="77777777" w:rsidR="00416C20" w:rsidRPr="001408D1" w:rsidRDefault="00416C20" w:rsidP="006B0F81">
            <w:pPr>
              <w:jc w:val="both"/>
              <w:rPr>
                <w:rFonts w:ascii="Arial" w:hAnsi="Arial" w:cs="Arial"/>
                <w:lang w:val="x-none" w:eastAsia="zh-CN"/>
              </w:rPr>
            </w:pPr>
          </w:p>
          <w:p w14:paraId="2E7D11DA" w14:textId="63CDCCD8" w:rsidR="00EF6780" w:rsidRPr="001408D1" w:rsidRDefault="00EF6780" w:rsidP="006B0F81">
            <w:pPr>
              <w:jc w:val="both"/>
              <w:rPr>
                <w:rFonts w:ascii="Arial" w:hAnsi="Arial" w:cs="Arial"/>
              </w:rPr>
            </w:pPr>
            <w:r w:rsidRPr="001408D1">
              <w:rPr>
                <w:rFonts w:ascii="Arial" w:hAnsi="Arial" w:cs="Arial"/>
                <w:b/>
                <w:bCs/>
                <w:u w:val="single"/>
              </w:rPr>
              <w:t xml:space="preserve">2.2.5 The </w:t>
            </w:r>
            <w:r w:rsidRPr="001408D1">
              <w:rPr>
                <w:rFonts w:ascii="Arial" w:hAnsi="Arial" w:cs="Arial"/>
                <w:b/>
                <w:bCs/>
                <w:i/>
                <w:iCs/>
                <w:u w:val="single"/>
              </w:rPr>
              <w:t>Distribution Utility</w:t>
            </w:r>
            <w:r w:rsidRPr="001408D1">
              <w:rPr>
                <w:rFonts w:ascii="Arial" w:hAnsi="Arial" w:cs="Arial"/>
                <w:b/>
                <w:bCs/>
                <w:u w:val="single"/>
              </w:rPr>
              <w:t xml:space="preserve"> shall inform the </w:t>
            </w:r>
            <w:r w:rsidRPr="001408D1">
              <w:rPr>
                <w:rFonts w:ascii="Arial" w:hAnsi="Arial" w:cs="Arial"/>
                <w:b/>
                <w:bCs/>
                <w:i/>
                <w:iCs/>
                <w:u w:val="single"/>
              </w:rPr>
              <w:t>End-User</w:t>
            </w:r>
            <w:r w:rsidRPr="001408D1">
              <w:rPr>
                <w:rFonts w:ascii="Arial" w:hAnsi="Arial" w:cs="Arial"/>
                <w:b/>
                <w:bCs/>
                <w:u w:val="single"/>
              </w:rPr>
              <w:t xml:space="preserve"> of its eligibility to participate in the </w:t>
            </w:r>
            <w:r w:rsidRPr="001408D1">
              <w:rPr>
                <w:rFonts w:ascii="Arial" w:hAnsi="Arial" w:cs="Arial"/>
                <w:b/>
                <w:bCs/>
                <w:i/>
                <w:iCs/>
                <w:u w:val="single"/>
              </w:rPr>
              <w:t>Green Energy Option Program</w:t>
            </w:r>
            <w:r w:rsidRPr="001408D1">
              <w:rPr>
                <w:rFonts w:ascii="Arial" w:hAnsi="Arial" w:cs="Arial"/>
                <w:b/>
                <w:bCs/>
                <w:u w:val="single"/>
              </w:rPr>
              <w:t xml:space="preserve"> by conspicuously indicating it in the End-User’s monthly bill.</w:t>
            </w:r>
          </w:p>
          <w:bookmarkEnd w:id="274"/>
          <w:p w14:paraId="12F021D9" w14:textId="77777777" w:rsidR="00EF6780" w:rsidRPr="001408D1" w:rsidRDefault="00EF6780" w:rsidP="006B0F81">
            <w:pPr>
              <w:jc w:val="both"/>
              <w:rPr>
                <w:rFonts w:ascii="Arial" w:hAnsi="Arial" w:cs="Arial"/>
                <w:b/>
                <w:bCs/>
                <w:u w:val="single"/>
              </w:rPr>
            </w:pPr>
          </w:p>
        </w:tc>
        <w:tc>
          <w:tcPr>
            <w:tcW w:w="835" w:type="pct"/>
          </w:tcPr>
          <w:p w14:paraId="0F229CAF" w14:textId="77777777" w:rsidR="00EF6780" w:rsidRPr="001408D1" w:rsidRDefault="00EF6780" w:rsidP="006B0F81">
            <w:pPr>
              <w:spacing w:line="276" w:lineRule="auto"/>
              <w:jc w:val="both"/>
              <w:rPr>
                <w:rFonts w:ascii="Arial" w:eastAsia="Times New Roman" w:hAnsi="Arial" w:cs="Arial"/>
                <w:b/>
                <w:kern w:val="32"/>
                <w:lang w:val="en-US"/>
              </w:rPr>
            </w:pPr>
          </w:p>
          <w:p w14:paraId="3DE1A54D" w14:textId="77777777" w:rsidR="00EF6780" w:rsidRPr="001408D1" w:rsidRDefault="00EF6780" w:rsidP="006B0F81">
            <w:pPr>
              <w:spacing w:line="276" w:lineRule="auto"/>
              <w:jc w:val="both"/>
              <w:rPr>
                <w:rFonts w:ascii="Arial" w:eastAsia="Times New Roman" w:hAnsi="Arial" w:cs="Arial"/>
                <w:bCs/>
                <w:kern w:val="32"/>
                <w:lang w:val="en-US"/>
              </w:rPr>
            </w:pPr>
            <w:r w:rsidRPr="001408D1">
              <w:rPr>
                <w:rFonts w:ascii="Arial" w:eastAsia="Times New Roman" w:hAnsi="Arial" w:cs="Arial"/>
                <w:bCs/>
                <w:kern w:val="32"/>
                <w:lang w:val="en-US"/>
              </w:rPr>
              <w:t xml:space="preserve">To align with policies for registration of GEOP participants pursuant to ERC Resolution No. 8, Series of 2021, DOE DC2018-07-0019 and DOE DC2020-04-0009 </w:t>
            </w:r>
          </w:p>
          <w:p w14:paraId="148F5441" w14:textId="77777777" w:rsidR="00EF6780" w:rsidRPr="001408D1" w:rsidRDefault="00EF6780" w:rsidP="006B0F81">
            <w:pPr>
              <w:spacing w:line="276" w:lineRule="auto"/>
              <w:jc w:val="both"/>
              <w:rPr>
                <w:rFonts w:ascii="Arial" w:eastAsia="Times New Roman" w:hAnsi="Arial" w:cs="Arial"/>
                <w:bCs/>
                <w:kern w:val="32"/>
                <w:lang w:val="en-US"/>
              </w:rPr>
            </w:pPr>
          </w:p>
          <w:p w14:paraId="214F2C52" w14:textId="77777777" w:rsidR="00EF6780" w:rsidRPr="001408D1" w:rsidRDefault="00EF6780" w:rsidP="006B0F81">
            <w:pPr>
              <w:spacing w:line="276" w:lineRule="auto"/>
              <w:jc w:val="both"/>
              <w:rPr>
                <w:rFonts w:ascii="Arial" w:eastAsia="Calibri" w:hAnsi="Arial" w:cs="Arial"/>
              </w:rPr>
            </w:pPr>
          </w:p>
        </w:tc>
        <w:tc>
          <w:tcPr>
            <w:tcW w:w="833" w:type="pct"/>
            <w:shd w:val="clear" w:color="auto" w:fill="FFFFFF" w:themeFill="background1"/>
          </w:tcPr>
          <w:p w14:paraId="7563F8E3" w14:textId="77777777" w:rsidR="00EF6780" w:rsidRPr="001408D1" w:rsidRDefault="00EF6780" w:rsidP="006B0F81">
            <w:pPr>
              <w:spacing w:line="276" w:lineRule="auto"/>
              <w:jc w:val="both"/>
              <w:rPr>
                <w:rFonts w:ascii="Arial" w:hAnsi="Arial" w:cs="Arial"/>
              </w:rPr>
            </w:pPr>
          </w:p>
        </w:tc>
        <w:tc>
          <w:tcPr>
            <w:tcW w:w="831" w:type="pct"/>
            <w:shd w:val="clear" w:color="auto" w:fill="FFFFFF" w:themeFill="background1"/>
          </w:tcPr>
          <w:p w14:paraId="17501806" w14:textId="77777777" w:rsidR="00EF6780" w:rsidRPr="001408D1" w:rsidRDefault="00EF6780" w:rsidP="006B0F81">
            <w:pPr>
              <w:spacing w:line="276" w:lineRule="auto"/>
              <w:jc w:val="both"/>
              <w:rPr>
                <w:rFonts w:ascii="Arial" w:hAnsi="Arial" w:cs="Arial"/>
              </w:rPr>
            </w:pPr>
          </w:p>
        </w:tc>
      </w:tr>
      <w:tr w:rsidR="00DD2F0B" w:rsidRPr="001408D1" w14:paraId="40A0196D" w14:textId="77777777" w:rsidTr="00233440">
        <w:tc>
          <w:tcPr>
            <w:tcW w:w="618" w:type="pct"/>
            <w:shd w:val="clear" w:color="auto" w:fill="FFFFFF" w:themeFill="background1"/>
          </w:tcPr>
          <w:p w14:paraId="4E6F88C9" w14:textId="1F63C696" w:rsidR="00416C20" w:rsidRPr="001408D1" w:rsidRDefault="00416C20" w:rsidP="006B0F81">
            <w:pPr>
              <w:jc w:val="both"/>
              <w:rPr>
                <w:rFonts w:ascii="Arial" w:hAnsi="Arial" w:cs="Arial"/>
              </w:rPr>
            </w:pPr>
            <w:r w:rsidRPr="001408D1">
              <w:rPr>
                <w:rFonts w:ascii="Arial" w:eastAsia="Times New Roman" w:hAnsi="Arial" w:cs="Arial"/>
                <w:kern w:val="32"/>
                <w:lang w:val="en-US"/>
              </w:rPr>
              <w:lastRenderedPageBreak/>
              <w:t>GEOP REGISTRY</w:t>
            </w:r>
          </w:p>
        </w:tc>
        <w:tc>
          <w:tcPr>
            <w:tcW w:w="932" w:type="pct"/>
            <w:shd w:val="clear" w:color="auto" w:fill="FFFFFF" w:themeFill="background1"/>
          </w:tcPr>
          <w:p w14:paraId="27DF6043" w14:textId="10F9565D" w:rsidR="00416C20" w:rsidRPr="001408D1" w:rsidRDefault="00416C2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4872D9EB" w14:textId="6CA822E3" w:rsidR="00416C20" w:rsidRPr="001408D1" w:rsidRDefault="00416C20" w:rsidP="006B0F81">
            <w:pPr>
              <w:pStyle w:val="Heading2"/>
              <w:keepLines/>
              <w:spacing w:before="40" w:after="0" w:line="276" w:lineRule="auto"/>
              <w:jc w:val="both"/>
              <w:outlineLvl w:val="1"/>
              <w:rPr>
                <w:rFonts w:ascii="Arial" w:hAnsi="Arial" w:cs="Arial"/>
                <w:b w:val="0"/>
                <w:sz w:val="22"/>
                <w:szCs w:val="22"/>
                <w:u w:val="single"/>
              </w:rPr>
            </w:pPr>
            <w:r w:rsidRPr="001408D1">
              <w:rPr>
                <w:rFonts w:ascii="Arial" w:hAnsi="Arial" w:cs="Arial"/>
                <w:sz w:val="22"/>
                <w:szCs w:val="22"/>
                <w:u w:val="single"/>
                <w:lang w:val="en-PH"/>
              </w:rPr>
              <w:t xml:space="preserve">2.3 </w:t>
            </w:r>
            <w:r w:rsidRPr="001408D1">
              <w:rPr>
                <w:rFonts w:ascii="Arial" w:hAnsi="Arial" w:cs="Arial"/>
                <w:sz w:val="22"/>
                <w:szCs w:val="22"/>
                <w:u w:val="single"/>
              </w:rPr>
              <w:t>GEOP REGISTRY</w:t>
            </w:r>
          </w:p>
          <w:p w14:paraId="791EE5AF" w14:textId="77777777" w:rsidR="00416C20" w:rsidRPr="001408D1" w:rsidRDefault="00416C20" w:rsidP="006B0F81">
            <w:pPr>
              <w:spacing w:line="276" w:lineRule="auto"/>
              <w:jc w:val="both"/>
              <w:rPr>
                <w:rFonts w:ascii="Arial" w:hAnsi="Arial" w:cs="Arial"/>
                <w:b/>
                <w:u w:val="single"/>
                <w:lang w:val="en-US"/>
              </w:rPr>
            </w:pPr>
          </w:p>
          <w:p w14:paraId="315E5832" w14:textId="63E53559" w:rsidR="00416C20" w:rsidRPr="001408D1" w:rsidRDefault="00416C20" w:rsidP="006B0F81">
            <w:pPr>
              <w:pStyle w:val="Heading2"/>
              <w:keepLines/>
              <w:spacing w:before="40" w:after="0" w:line="276" w:lineRule="auto"/>
              <w:jc w:val="both"/>
              <w:outlineLvl w:val="1"/>
              <w:rPr>
                <w:rFonts w:ascii="Arial" w:hAnsi="Arial" w:cs="Arial"/>
                <w:b w:val="0"/>
                <w:sz w:val="22"/>
                <w:szCs w:val="22"/>
                <w:u w:val="single"/>
              </w:rPr>
            </w:pPr>
            <w:bookmarkStart w:id="275" w:name="_Toc52781289"/>
            <w:bookmarkStart w:id="276" w:name="_Hlk106201435"/>
            <w:r w:rsidRPr="001408D1">
              <w:rPr>
                <w:rFonts w:ascii="Arial" w:hAnsi="Arial" w:cs="Arial"/>
                <w:sz w:val="22"/>
                <w:szCs w:val="22"/>
                <w:u w:val="single"/>
                <w:lang w:val="en-PH"/>
              </w:rPr>
              <w:lastRenderedPageBreak/>
              <w:t xml:space="preserve">2.3.1 </w:t>
            </w:r>
            <w:r w:rsidRPr="001408D1">
              <w:rPr>
                <w:rFonts w:ascii="Arial" w:hAnsi="Arial" w:cs="Arial"/>
                <w:sz w:val="22"/>
                <w:szCs w:val="22"/>
                <w:u w:val="single"/>
              </w:rPr>
              <w:t>The Central Registration Body shall maintain and update its registration records of all switches in electronic copies. Retention, storage, and destruction of all records shall be in accordance with prevailing company policies, relevant market manuals, or data privacy laws. The Central Registration Body shall be responsible for maintaining and ensuring completeness of registration records and inform the MSP of the updated list of switches.</w:t>
            </w:r>
            <w:bookmarkEnd w:id="275"/>
          </w:p>
          <w:bookmarkEnd w:id="276"/>
          <w:p w14:paraId="0B6A461E" w14:textId="77777777" w:rsidR="00416C20" w:rsidRPr="001408D1" w:rsidRDefault="00416C20" w:rsidP="006B0F81">
            <w:pPr>
              <w:spacing w:line="276" w:lineRule="auto"/>
              <w:jc w:val="both"/>
              <w:rPr>
                <w:rFonts w:ascii="Arial" w:hAnsi="Arial" w:cs="Arial"/>
                <w:b/>
                <w:u w:val="single"/>
                <w:lang w:val="en-US"/>
              </w:rPr>
            </w:pPr>
          </w:p>
          <w:p w14:paraId="0710991C" w14:textId="7A7BCCDA" w:rsidR="00416C20" w:rsidRPr="001408D1" w:rsidRDefault="00416C20" w:rsidP="006B0F81">
            <w:pPr>
              <w:pStyle w:val="Heading2"/>
              <w:keepLines/>
              <w:spacing w:before="40" w:after="0" w:line="276" w:lineRule="auto"/>
              <w:jc w:val="both"/>
              <w:outlineLvl w:val="1"/>
              <w:rPr>
                <w:rFonts w:ascii="Arial" w:hAnsi="Arial" w:cs="Arial"/>
                <w:b w:val="0"/>
                <w:sz w:val="22"/>
                <w:szCs w:val="22"/>
                <w:u w:val="single"/>
              </w:rPr>
            </w:pPr>
            <w:bookmarkStart w:id="277" w:name="_Toc52781291"/>
            <w:bookmarkStart w:id="278" w:name="_Hlk106201547"/>
            <w:r w:rsidRPr="001408D1">
              <w:rPr>
                <w:rFonts w:ascii="Arial" w:hAnsi="Arial" w:cs="Arial"/>
                <w:sz w:val="22"/>
                <w:szCs w:val="22"/>
                <w:u w:val="single"/>
                <w:lang w:val="en-PH"/>
              </w:rPr>
              <w:t xml:space="preserve">2.3.2 </w:t>
            </w:r>
            <w:r w:rsidRPr="001408D1">
              <w:rPr>
                <w:rFonts w:ascii="Arial" w:hAnsi="Arial" w:cs="Arial"/>
                <w:sz w:val="22"/>
                <w:szCs w:val="22"/>
                <w:u w:val="single"/>
              </w:rPr>
              <w:t>The Central Registration Body’s registration records and database shall include, but shall</w:t>
            </w:r>
            <w:bookmarkEnd w:id="277"/>
            <w:r w:rsidRPr="001408D1">
              <w:rPr>
                <w:rFonts w:ascii="Arial" w:hAnsi="Arial" w:cs="Arial"/>
                <w:sz w:val="22"/>
                <w:szCs w:val="22"/>
                <w:u w:val="single"/>
              </w:rPr>
              <w:t xml:space="preserve"> not be limited to the following:</w:t>
            </w:r>
          </w:p>
          <w:bookmarkEnd w:id="278"/>
          <w:p w14:paraId="22CE8118" w14:textId="77777777" w:rsidR="00416C20" w:rsidRPr="001408D1" w:rsidRDefault="00416C20" w:rsidP="006B0F81">
            <w:pPr>
              <w:jc w:val="both"/>
              <w:rPr>
                <w:rFonts w:ascii="Arial" w:hAnsi="Arial" w:cs="Arial"/>
              </w:rPr>
            </w:pPr>
          </w:p>
          <w:p w14:paraId="673B38DA" w14:textId="77777777" w:rsidR="00416C20" w:rsidRPr="001408D1" w:rsidRDefault="00416C20" w:rsidP="00076776">
            <w:pPr>
              <w:pStyle w:val="ListParagraph"/>
              <w:numPr>
                <w:ilvl w:val="0"/>
                <w:numId w:val="51"/>
              </w:numPr>
              <w:spacing w:line="276" w:lineRule="auto"/>
              <w:ind w:left="1246" w:hanging="425"/>
              <w:jc w:val="both"/>
              <w:rPr>
                <w:rFonts w:ascii="Arial" w:hAnsi="Arial" w:cs="Arial"/>
                <w:b/>
                <w:sz w:val="22"/>
                <w:szCs w:val="22"/>
                <w:u w:val="single"/>
              </w:rPr>
            </w:pPr>
            <w:bookmarkStart w:id="279" w:name="_Hlk106201599"/>
            <w:r w:rsidRPr="001408D1">
              <w:rPr>
                <w:rFonts w:ascii="Arial" w:hAnsi="Arial" w:cs="Arial"/>
                <w:b/>
                <w:sz w:val="22"/>
                <w:szCs w:val="22"/>
                <w:u w:val="single"/>
              </w:rPr>
              <w:t xml:space="preserve">Switch Request Form and different agreements as enumerated under Section 3.3 </w:t>
            </w:r>
            <w:r w:rsidRPr="001408D1">
              <w:rPr>
                <w:rFonts w:ascii="Arial" w:hAnsi="Arial" w:cs="Arial"/>
                <w:b/>
                <w:sz w:val="22"/>
                <w:szCs w:val="22"/>
                <w:u w:val="single"/>
              </w:rPr>
              <w:lastRenderedPageBreak/>
              <w:t>of this manual, including any amendments or modifications thereto;</w:t>
            </w:r>
          </w:p>
          <w:p w14:paraId="6600F9CE" w14:textId="77777777" w:rsidR="00416C20" w:rsidRPr="001408D1" w:rsidRDefault="00416C20" w:rsidP="00076776">
            <w:pPr>
              <w:pStyle w:val="ListParagraph"/>
              <w:numPr>
                <w:ilvl w:val="0"/>
                <w:numId w:val="51"/>
              </w:numPr>
              <w:spacing w:line="276" w:lineRule="auto"/>
              <w:ind w:left="1246" w:hanging="425"/>
              <w:jc w:val="both"/>
              <w:rPr>
                <w:rFonts w:ascii="Arial" w:hAnsi="Arial" w:cs="Arial"/>
                <w:b/>
                <w:sz w:val="22"/>
                <w:szCs w:val="22"/>
                <w:u w:val="single"/>
              </w:rPr>
            </w:pPr>
            <w:r w:rsidRPr="001408D1">
              <w:rPr>
                <w:rFonts w:ascii="Arial" w:hAnsi="Arial" w:cs="Arial"/>
                <w:b/>
                <w:sz w:val="22"/>
                <w:szCs w:val="22"/>
                <w:u w:val="single"/>
              </w:rPr>
              <w:t>Notices and other communications to and from the requesting parties, and other parties or agencies;</w:t>
            </w:r>
          </w:p>
          <w:p w14:paraId="4E7C4248" w14:textId="77777777" w:rsidR="00416C20" w:rsidRPr="001408D1" w:rsidRDefault="00416C20" w:rsidP="00076776">
            <w:pPr>
              <w:pStyle w:val="ListParagraph"/>
              <w:numPr>
                <w:ilvl w:val="0"/>
                <w:numId w:val="51"/>
              </w:numPr>
              <w:spacing w:line="276" w:lineRule="auto"/>
              <w:ind w:left="1246" w:hanging="425"/>
              <w:jc w:val="both"/>
              <w:rPr>
                <w:rFonts w:ascii="Arial" w:hAnsi="Arial" w:cs="Arial"/>
                <w:b/>
                <w:sz w:val="22"/>
                <w:szCs w:val="22"/>
                <w:u w:val="single"/>
              </w:rPr>
            </w:pPr>
            <w:r w:rsidRPr="001408D1">
              <w:rPr>
                <w:rFonts w:ascii="Arial" w:hAnsi="Arial" w:cs="Arial"/>
                <w:b/>
                <w:sz w:val="22"/>
                <w:szCs w:val="22"/>
                <w:u w:val="single"/>
              </w:rPr>
              <w:t>Assessment forms and related internal communications; and</w:t>
            </w:r>
          </w:p>
          <w:p w14:paraId="100793F5" w14:textId="77777777" w:rsidR="00416C20" w:rsidRPr="001408D1" w:rsidRDefault="00416C20" w:rsidP="00076776">
            <w:pPr>
              <w:pStyle w:val="ListParagraph"/>
              <w:numPr>
                <w:ilvl w:val="0"/>
                <w:numId w:val="51"/>
              </w:numPr>
              <w:spacing w:line="276" w:lineRule="auto"/>
              <w:ind w:left="1246" w:hanging="425"/>
              <w:jc w:val="both"/>
              <w:rPr>
                <w:rFonts w:ascii="Arial" w:hAnsi="Arial" w:cs="Arial"/>
                <w:b/>
                <w:sz w:val="22"/>
                <w:szCs w:val="22"/>
                <w:u w:val="single"/>
              </w:rPr>
            </w:pPr>
            <w:r w:rsidRPr="001408D1">
              <w:rPr>
                <w:rFonts w:ascii="Arial" w:hAnsi="Arial" w:cs="Arial"/>
                <w:b/>
                <w:sz w:val="22"/>
                <w:szCs w:val="22"/>
                <w:u w:val="single"/>
              </w:rPr>
              <w:t>Document submission from the requesting parties.</w:t>
            </w:r>
          </w:p>
          <w:bookmarkEnd w:id="279"/>
          <w:p w14:paraId="0DC3E2A4" w14:textId="77777777" w:rsidR="00416C20" w:rsidRPr="001408D1" w:rsidRDefault="00416C20" w:rsidP="006B0F81">
            <w:pPr>
              <w:spacing w:line="276" w:lineRule="auto"/>
              <w:jc w:val="both"/>
              <w:rPr>
                <w:rFonts w:ascii="Arial" w:hAnsi="Arial" w:cs="Arial"/>
                <w:b/>
                <w:u w:val="single"/>
                <w:lang w:val="en-US"/>
              </w:rPr>
            </w:pPr>
          </w:p>
          <w:p w14:paraId="3F7CAAA1" w14:textId="35FC06A4" w:rsidR="00416C20" w:rsidRPr="001408D1" w:rsidRDefault="00416C20" w:rsidP="006B0F81">
            <w:pPr>
              <w:jc w:val="both"/>
              <w:rPr>
                <w:rFonts w:ascii="Arial" w:hAnsi="Arial" w:cs="Arial"/>
                <w:b/>
                <w:bCs/>
                <w:u w:val="single"/>
              </w:rPr>
            </w:pPr>
            <w:bookmarkStart w:id="280" w:name="_Hlk106201636"/>
            <w:r w:rsidRPr="001408D1">
              <w:rPr>
                <w:rFonts w:ascii="Arial" w:hAnsi="Arial" w:cs="Arial"/>
                <w:b/>
                <w:u w:val="single"/>
              </w:rPr>
              <w:t xml:space="preserve">2.3.3 The </w:t>
            </w:r>
            <w:r w:rsidRPr="001408D1">
              <w:rPr>
                <w:rFonts w:ascii="Arial" w:hAnsi="Arial" w:cs="Arial"/>
                <w:b/>
                <w:i/>
                <w:u w:val="single"/>
              </w:rPr>
              <w:t>Central Registration Body</w:t>
            </w:r>
            <w:r w:rsidRPr="001408D1">
              <w:rPr>
                <w:rFonts w:ascii="Arial" w:hAnsi="Arial" w:cs="Arial"/>
                <w:b/>
                <w:u w:val="single"/>
              </w:rPr>
              <w:t xml:space="preserve"> shall submit records as stated in Section 2.3.2</w:t>
            </w:r>
            <w:r w:rsidRPr="001408D1">
              <w:rPr>
                <w:rFonts w:ascii="Arial" w:hAnsi="Arial" w:cs="Arial"/>
                <w:bCs/>
              </w:rPr>
              <w:t xml:space="preserve"> </w:t>
            </w:r>
            <w:r w:rsidRPr="001408D1">
              <w:rPr>
                <w:rFonts w:ascii="Arial" w:hAnsi="Arial" w:cs="Arial"/>
                <w:b/>
                <w:u w:val="single"/>
              </w:rPr>
              <w:t xml:space="preserve">to the </w:t>
            </w:r>
            <w:r w:rsidRPr="001408D1">
              <w:rPr>
                <w:rFonts w:ascii="Arial" w:hAnsi="Arial" w:cs="Arial"/>
                <w:b/>
                <w:i/>
                <w:u w:val="single"/>
              </w:rPr>
              <w:t xml:space="preserve">Energy Regulatory </w:t>
            </w:r>
            <w:r w:rsidRPr="001408D1">
              <w:rPr>
                <w:rFonts w:ascii="Arial" w:hAnsi="Arial" w:cs="Arial"/>
                <w:b/>
                <w:i/>
                <w:u w:val="single"/>
              </w:rPr>
              <w:lastRenderedPageBreak/>
              <w:t>Commission</w:t>
            </w:r>
            <w:r w:rsidRPr="001408D1">
              <w:rPr>
                <w:rFonts w:ascii="Arial" w:hAnsi="Arial" w:cs="Arial"/>
                <w:b/>
                <w:u w:val="single"/>
              </w:rPr>
              <w:t xml:space="preserve"> every 15</w:t>
            </w:r>
            <w:r w:rsidRPr="001408D1">
              <w:rPr>
                <w:rFonts w:ascii="Arial" w:hAnsi="Arial" w:cs="Arial"/>
                <w:b/>
                <w:u w:val="single"/>
                <w:vertAlign w:val="superscript"/>
              </w:rPr>
              <w:t>th</w:t>
            </w:r>
            <w:r w:rsidRPr="001408D1">
              <w:rPr>
                <w:rFonts w:ascii="Arial" w:hAnsi="Arial" w:cs="Arial"/>
                <w:b/>
                <w:u w:val="single"/>
              </w:rPr>
              <w:t xml:space="preserve"> day of the month.</w:t>
            </w:r>
            <w:bookmarkEnd w:id="280"/>
          </w:p>
        </w:tc>
        <w:tc>
          <w:tcPr>
            <w:tcW w:w="835" w:type="pct"/>
          </w:tcPr>
          <w:p w14:paraId="2CAAB67C" w14:textId="0CFD8E6A" w:rsidR="00416C20" w:rsidRPr="001408D1" w:rsidRDefault="00416C20" w:rsidP="006B0F81">
            <w:pPr>
              <w:spacing w:line="276" w:lineRule="auto"/>
              <w:jc w:val="both"/>
              <w:rPr>
                <w:rFonts w:ascii="Arial" w:eastAsia="Calibri" w:hAnsi="Arial" w:cs="Arial"/>
              </w:rPr>
            </w:pPr>
            <w:r w:rsidRPr="001408D1">
              <w:rPr>
                <w:rFonts w:ascii="Arial" w:eastAsia="Times New Roman" w:hAnsi="Arial" w:cs="Arial"/>
                <w:bCs/>
                <w:kern w:val="32"/>
                <w:lang w:val="en-US"/>
              </w:rPr>
              <w:lastRenderedPageBreak/>
              <w:t>To align with Section 18 of ERC Resolution No. 08, Series of 2021</w:t>
            </w:r>
          </w:p>
        </w:tc>
        <w:tc>
          <w:tcPr>
            <w:tcW w:w="833" w:type="pct"/>
            <w:shd w:val="clear" w:color="auto" w:fill="FFFFFF" w:themeFill="background1"/>
          </w:tcPr>
          <w:p w14:paraId="2C277E47" w14:textId="77777777" w:rsidR="00416C20" w:rsidRPr="001408D1" w:rsidRDefault="00416C20" w:rsidP="006B0F81">
            <w:pPr>
              <w:spacing w:line="276" w:lineRule="auto"/>
              <w:jc w:val="both"/>
              <w:rPr>
                <w:rFonts w:ascii="Arial" w:hAnsi="Arial" w:cs="Arial"/>
              </w:rPr>
            </w:pPr>
          </w:p>
        </w:tc>
        <w:tc>
          <w:tcPr>
            <w:tcW w:w="831" w:type="pct"/>
            <w:shd w:val="clear" w:color="auto" w:fill="FFFFFF" w:themeFill="background1"/>
          </w:tcPr>
          <w:p w14:paraId="02242B5C" w14:textId="77777777" w:rsidR="00416C20" w:rsidRPr="001408D1" w:rsidRDefault="00416C20" w:rsidP="006B0F81">
            <w:pPr>
              <w:spacing w:line="276" w:lineRule="auto"/>
              <w:jc w:val="both"/>
              <w:rPr>
                <w:rFonts w:ascii="Arial" w:hAnsi="Arial" w:cs="Arial"/>
              </w:rPr>
            </w:pPr>
          </w:p>
        </w:tc>
      </w:tr>
      <w:tr w:rsidR="00DD2F0B" w:rsidRPr="001408D1" w14:paraId="7E4B6316" w14:textId="77777777" w:rsidTr="00233440">
        <w:tc>
          <w:tcPr>
            <w:tcW w:w="618" w:type="pct"/>
            <w:shd w:val="clear" w:color="auto" w:fill="FFFFFF" w:themeFill="background1"/>
          </w:tcPr>
          <w:p w14:paraId="58FC3C7F" w14:textId="6F3E5710" w:rsidR="00416C20" w:rsidRPr="001408D1" w:rsidRDefault="00416C20" w:rsidP="006B0F81">
            <w:pPr>
              <w:jc w:val="both"/>
              <w:rPr>
                <w:rFonts w:ascii="Arial" w:hAnsi="Arial" w:cs="Arial"/>
              </w:rPr>
            </w:pPr>
            <w:r w:rsidRPr="001408D1">
              <w:rPr>
                <w:rFonts w:ascii="Arial" w:eastAsia="Times New Roman" w:hAnsi="Arial" w:cs="Arial"/>
                <w:kern w:val="32"/>
                <w:lang w:val="en-US"/>
              </w:rPr>
              <w:lastRenderedPageBreak/>
              <w:t>RENEWABLE ENERGY SUPPLIERS</w:t>
            </w:r>
          </w:p>
        </w:tc>
        <w:tc>
          <w:tcPr>
            <w:tcW w:w="932" w:type="pct"/>
            <w:shd w:val="clear" w:color="auto" w:fill="FFFFFF" w:themeFill="background1"/>
          </w:tcPr>
          <w:p w14:paraId="5FA9B312" w14:textId="0DAE21B0" w:rsidR="00416C20" w:rsidRPr="001408D1" w:rsidRDefault="00416C2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6C4F19DA" w14:textId="4ED9376B" w:rsidR="00416C20" w:rsidRPr="001408D1" w:rsidRDefault="00416C20" w:rsidP="006B0F81">
            <w:pPr>
              <w:pStyle w:val="Heading2"/>
              <w:keepLines/>
              <w:spacing w:before="40" w:after="0" w:line="276" w:lineRule="auto"/>
              <w:jc w:val="both"/>
              <w:outlineLvl w:val="1"/>
              <w:rPr>
                <w:rFonts w:ascii="Arial" w:hAnsi="Arial" w:cs="Arial"/>
                <w:b w:val="0"/>
                <w:sz w:val="22"/>
                <w:szCs w:val="22"/>
                <w:u w:val="single"/>
              </w:rPr>
            </w:pPr>
            <w:bookmarkStart w:id="281" w:name="_Toc52781293"/>
            <w:bookmarkStart w:id="282" w:name="_Toc85092757"/>
            <w:r w:rsidRPr="001408D1">
              <w:rPr>
                <w:rFonts w:ascii="Arial" w:hAnsi="Arial" w:cs="Arial"/>
                <w:sz w:val="22"/>
                <w:szCs w:val="22"/>
                <w:u w:val="single"/>
                <w:lang w:val="en-PH"/>
              </w:rPr>
              <w:t xml:space="preserve">2.4 </w:t>
            </w:r>
            <w:r w:rsidRPr="001408D1">
              <w:rPr>
                <w:rFonts w:ascii="Arial" w:hAnsi="Arial" w:cs="Arial"/>
                <w:sz w:val="22"/>
                <w:szCs w:val="22"/>
                <w:u w:val="single"/>
              </w:rPr>
              <w:t>RENEWABLE ENERGY SUPPLIERS</w:t>
            </w:r>
            <w:bookmarkStart w:id="283" w:name="_Toc52781294"/>
            <w:bookmarkStart w:id="284" w:name="_Toc52809906"/>
            <w:bookmarkStart w:id="285" w:name="_Toc52809976"/>
            <w:bookmarkStart w:id="286" w:name="_Toc58923542"/>
            <w:bookmarkStart w:id="287" w:name="_Toc85092758"/>
            <w:bookmarkStart w:id="288" w:name="_Toc52781295"/>
            <w:bookmarkStart w:id="289" w:name="_Toc52809907"/>
            <w:bookmarkStart w:id="290" w:name="_Toc52809977"/>
            <w:bookmarkStart w:id="291" w:name="_Toc58923543"/>
            <w:bookmarkStart w:id="292" w:name="_Toc85092759"/>
            <w:bookmarkStart w:id="293" w:name="_Toc52781296"/>
            <w:bookmarkStart w:id="294" w:name="_Toc52809908"/>
            <w:bookmarkStart w:id="295" w:name="_Toc52809978"/>
            <w:bookmarkStart w:id="296" w:name="_Toc58923544"/>
            <w:bookmarkStart w:id="297" w:name="_Toc85092760"/>
            <w:bookmarkStart w:id="298" w:name="_Toc52781297"/>
            <w:bookmarkStart w:id="299" w:name="_Toc52809909"/>
            <w:bookmarkStart w:id="300" w:name="_Toc52809979"/>
            <w:bookmarkStart w:id="301" w:name="_Toc58923545"/>
            <w:bookmarkStart w:id="302" w:name="_Toc8509276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19FB3E3" w14:textId="77777777" w:rsidR="00416C20" w:rsidRPr="001408D1" w:rsidRDefault="00416C20" w:rsidP="006B0F81">
            <w:pPr>
              <w:spacing w:line="276" w:lineRule="auto"/>
              <w:jc w:val="both"/>
              <w:rPr>
                <w:rFonts w:ascii="Arial" w:hAnsi="Arial" w:cs="Arial"/>
                <w:lang w:val="en-US"/>
              </w:rPr>
            </w:pPr>
          </w:p>
          <w:p w14:paraId="56C4D053" w14:textId="6B2395EB" w:rsidR="00416C20" w:rsidRPr="001408D1" w:rsidRDefault="00416C20" w:rsidP="006B0F81">
            <w:pPr>
              <w:pStyle w:val="Heading2"/>
              <w:keepLines/>
              <w:spacing w:before="40" w:after="0" w:line="276" w:lineRule="auto"/>
              <w:jc w:val="both"/>
              <w:outlineLvl w:val="1"/>
              <w:rPr>
                <w:rFonts w:ascii="Arial" w:hAnsi="Arial" w:cs="Arial"/>
                <w:b w:val="0"/>
                <w:sz w:val="22"/>
                <w:szCs w:val="22"/>
                <w:u w:val="single"/>
              </w:rPr>
            </w:pPr>
            <w:bookmarkStart w:id="303" w:name="_Toc52781299"/>
            <w:bookmarkStart w:id="304" w:name="_Hlk106201690"/>
            <w:r w:rsidRPr="001408D1">
              <w:rPr>
                <w:rFonts w:ascii="Arial" w:hAnsi="Arial" w:cs="Arial"/>
                <w:sz w:val="22"/>
                <w:szCs w:val="22"/>
                <w:u w:val="single"/>
                <w:lang w:val="en-PH"/>
              </w:rPr>
              <w:t xml:space="preserve">2.4.1 </w:t>
            </w:r>
            <w:r w:rsidRPr="001408D1">
              <w:rPr>
                <w:rFonts w:ascii="Arial" w:hAnsi="Arial" w:cs="Arial"/>
                <w:sz w:val="22"/>
                <w:szCs w:val="22"/>
                <w:u w:val="single"/>
              </w:rPr>
              <w:t>Renewable Energy Suppliers shall register in the WESM as Direct WESM Members under the Customer Trading Participant category and shall fulfill all such registration requirements as provided for in Chapter 2 of the WESM Rules, which shall include the operating permit issued by the Department of Energy and Retail Electricity Supplier license by the Energy Regulatory Commission.</w:t>
            </w:r>
            <w:bookmarkEnd w:id="303"/>
          </w:p>
          <w:bookmarkEnd w:id="304"/>
          <w:p w14:paraId="0C4798B4" w14:textId="77777777" w:rsidR="00416C20" w:rsidRPr="001408D1" w:rsidRDefault="00416C20" w:rsidP="006B0F81">
            <w:pPr>
              <w:jc w:val="both"/>
              <w:rPr>
                <w:rFonts w:ascii="Arial" w:hAnsi="Arial" w:cs="Arial"/>
                <w:b/>
                <w:bCs/>
                <w:u w:val="single"/>
              </w:rPr>
            </w:pPr>
          </w:p>
        </w:tc>
        <w:tc>
          <w:tcPr>
            <w:tcW w:w="835" w:type="pct"/>
          </w:tcPr>
          <w:p w14:paraId="31B9D8BB" w14:textId="5D130283" w:rsidR="00416C20" w:rsidRPr="001408D1" w:rsidRDefault="00233440" w:rsidP="006B0F81">
            <w:pPr>
              <w:spacing w:line="276" w:lineRule="auto"/>
              <w:jc w:val="both"/>
              <w:rPr>
                <w:rFonts w:ascii="Arial" w:eastAsia="Calibri" w:hAnsi="Arial" w:cs="Arial"/>
              </w:rPr>
            </w:pPr>
            <w:r w:rsidRPr="001408D1">
              <w:rPr>
                <w:rFonts w:ascii="Arial" w:hAnsi="Arial" w:cs="Arial"/>
              </w:rPr>
              <w:t>To clarify registration and de-registration procedures and requirements for Renewable Energy Suppliers, which are provided in Chapter 2 of the WESM Rules.</w:t>
            </w:r>
          </w:p>
        </w:tc>
        <w:tc>
          <w:tcPr>
            <w:tcW w:w="833" w:type="pct"/>
            <w:shd w:val="clear" w:color="auto" w:fill="FFFFFF" w:themeFill="background1"/>
          </w:tcPr>
          <w:p w14:paraId="41BC3F45" w14:textId="77777777" w:rsidR="00416C20" w:rsidRPr="001408D1" w:rsidRDefault="00416C20" w:rsidP="006B0F81">
            <w:pPr>
              <w:spacing w:line="276" w:lineRule="auto"/>
              <w:jc w:val="both"/>
              <w:rPr>
                <w:rFonts w:ascii="Arial" w:hAnsi="Arial" w:cs="Arial"/>
              </w:rPr>
            </w:pPr>
          </w:p>
        </w:tc>
        <w:tc>
          <w:tcPr>
            <w:tcW w:w="831" w:type="pct"/>
            <w:shd w:val="clear" w:color="auto" w:fill="FFFFFF" w:themeFill="background1"/>
          </w:tcPr>
          <w:p w14:paraId="6DD422E3" w14:textId="77777777" w:rsidR="00416C20" w:rsidRPr="001408D1" w:rsidRDefault="00416C20" w:rsidP="006B0F81">
            <w:pPr>
              <w:spacing w:line="276" w:lineRule="auto"/>
              <w:jc w:val="both"/>
              <w:rPr>
                <w:rFonts w:ascii="Arial" w:hAnsi="Arial" w:cs="Arial"/>
              </w:rPr>
            </w:pPr>
          </w:p>
        </w:tc>
      </w:tr>
      <w:tr w:rsidR="00DD2F0B" w:rsidRPr="001408D1" w14:paraId="3C02541D" w14:textId="77777777" w:rsidTr="00233440">
        <w:tc>
          <w:tcPr>
            <w:tcW w:w="618" w:type="pct"/>
            <w:shd w:val="clear" w:color="auto" w:fill="FFFFFF" w:themeFill="background1"/>
          </w:tcPr>
          <w:p w14:paraId="2D253050" w14:textId="77777777" w:rsidR="00416C20" w:rsidRPr="001408D1" w:rsidRDefault="00416C20" w:rsidP="006B0F81">
            <w:pPr>
              <w:jc w:val="both"/>
              <w:rPr>
                <w:rFonts w:ascii="Arial" w:hAnsi="Arial" w:cs="Arial"/>
              </w:rPr>
            </w:pPr>
          </w:p>
        </w:tc>
        <w:tc>
          <w:tcPr>
            <w:tcW w:w="932" w:type="pct"/>
            <w:shd w:val="clear" w:color="auto" w:fill="FFFFFF" w:themeFill="background1"/>
          </w:tcPr>
          <w:p w14:paraId="06BB4781" w14:textId="5C967A79" w:rsidR="00416C20" w:rsidRPr="001408D1" w:rsidRDefault="0023344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1E58507F" w14:textId="203677A1" w:rsidR="00416C20" w:rsidRPr="001408D1" w:rsidRDefault="00233440" w:rsidP="006B0F81">
            <w:pPr>
              <w:pStyle w:val="Heading2"/>
              <w:spacing w:line="276" w:lineRule="auto"/>
              <w:jc w:val="both"/>
              <w:outlineLvl w:val="1"/>
              <w:rPr>
                <w:rFonts w:ascii="Arial" w:hAnsi="Arial" w:cs="Arial"/>
                <w:b w:val="0"/>
                <w:i w:val="0"/>
                <w:iCs w:val="0"/>
                <w:sz w:val="22"/>
                <w:szCs w:val="22"/>
                <w:u w:val="single"/>
              </w:rPr>
            </w:pPr>
            <w:bookmarkStart w:id="305" w:name="_Hlk106201719"/>
            <w:r w:rsidRPr="001408D1">
              <w:rPr>
                <w:rFonts w:ascii="Arial" w:hAnsi="Arial" w:cs="Arial"/>
                <w:sz w:val="22"/>
                <w:szCs w:val="22"/>
                <w:u w:val="single"/>
                <w:lang w:val="en-PH"/>
              </w:rPr>
              <w:t xml:space="preserve">2.4.2 </w:t>
            </w:r>
            <w:r w:rsidR="00416C20" w:rsidRPr="001408D1">
              <w:rPr>
                <w:rFonts w:ascii="Arial" w:hAnsi="Arial" w:cs="Arial"/>
                <w:sz w:val="22"/>
                <w:szCs w:val="22"/>
                <w:u w:val="single"/>
              </w:rPr>
              <w:t xml:space="preserve">Suppliers already registered in the WESM shall be separately registered as Renewable Energy Suppliers upon submission of </w:t>
            </w:r>
            <w:r w:rsidR="00416C20" w:rsidRPr="001408D1">
              <w:rPr>
                <w:rFonts w:ascii="Arial" w:hAnsi="Arial" w:cs="Arial"/>
                <w:sz w:val="22"/>
                <w:szCs w:val="22"/>
                <w:u w:val="single"/>
              </w:rPr>
              <w:lastRenderedPageBreak/>
              <w:t>operating permit issued by the Department of Energy.</w:t>
            </w:r>
          </w:p>
          <w:bookmarkEnd w:id="305"/>
          <w:p w14:paraId="59B2DC8E" w14:textId="77777777" w:rsidR="00416C20" w:rsidRPr="001408D1" w:rsidRDefault="00416C20" w:rsidP="006B0F81">
            <w:pPr>
              <w:jc w:val="both"/>
              <w:rPr>
                <w:rFonts w:ascii="Arial" w:hAnsi="Arial" w:cs="Arial"/>
                <w:b/>
                <w:bCs/>
                <w:u w:val="single"/>
              </w:rPr>
            </w:pPr>
          </w:p>
        </w:tc>
        <w:tc>
          <w:tcPr>
            <w:tcW w:w="835" w:type="pct"/>
          </w:tcPr>
          <w:p w14:paraId="3DC4125F" w14:textId="77777777" w:rsidR="00416C20" w:rsidRPr="001408D1" w:rsidRDefault="00416C20" w:rsidP="006B0F81">
            <w:pPr>
              <w:spacing w:line="276" w:lineRule="auto"/>
              <w:jc w:val="both"/>
              <w:rPr>
                <w:rFonts w:ascii="Arial" w:eastAsia="Calibri" w:hAnsi="Arial" w:cs="Arial"/>
              </w:rPr>
            </w:pPr>
          </w:p>
        </w:tc>
        <w:tc>
          <w:tcPr>
            <w:tcW w:w="833" w:type="pct"/>
            <w:shd w:val="clear" w:color="auto" w:fill="FFFFFF" w:themeFill="background1"/>
          </w:tcPr>
          <w:p w14:paraId="260197BC" w14:textId="77777777" w:rsidR="00416C20" w:rsidRPr="001408D1" w:rsidRDefault="00416C20" w:rsidP="006B0F81">
            <w:pPr>
              <w:spacing w:line="276" w:lineRule="auto"/>
              <w:jc w:val="both"/>
              <w:rPr>
                <w:rFonts w:ascii="Arial" w:hAnsi="Arial" w:cs="Arial"/>
              </w:rPr>
            </w:pPr>
          </w:p>
        </w:tc>
        <w:tc>
          <w:tcPr>
            <w:tcW w:w="831" w:type="pct"/>
            <w:shd w:val="clear" w:color="auto" w:fill="FFFFFF" w:themeFill="background1"/>
          </w:tcPr>
          <w:p w14:paraId="2626DD3E" w14:textId="77777777" w:rsidR="00416C20" w:rsidRPr="001408D1" w:rsidRDefault="00416C20" w:rsidP="006B0F81">
            <w:pPr>
              <w:spacing w:line="276" w:lineRule="auto"/>
              <w:jc w:val="both"/>
              <w:rPr>
                <w:rFonts w:ascii="Arial" w:hAnsi="Arial" w:cs="Arial"/>
              </w:rPr>
            </w:pPr>
          </w:p>
        </w:tc>
      </w:tr>
      <w:tr w:rsidR="00DD2F0B" w:rsidRPr="001408D1" w14:paraId="7CD6CA02" w14:textId="77777777" w:rsidTr="00233440">
        <w:tc>
          <w:tcPr>
            <w:tcW w:w="618" w:type="pct"/>
            <w:shd w:val="clear" w:color="auto" w:fill="FFFFFF" w:themeFill="background1"/>
          </w:tcPr>
          <w:p w14:paraId="236A6BAC" w14:textId="77777777" w:rsidR="00416C20" w:rsidRPr="001408D1" w:rsidRDefault="00416C20" w:rsidP="006B0F81">
            <w:pPr>
              <w:jc w:val="both"/>
              <w:rPr>
                <w:rFonts w:ascii="Arial" w:hAnsi="Arial" w:cs="Arial"/>
              </w:rPr>
            </w:pPr>
          </w:p>
        </w:tc>
        <w:tc>
          <w:tcPr>
            <w:tcW w:w="932" w:type="pct"/>
            <w:shd w:val="clear" w:color="auto" w:fill="FFFFFF" w:themeFill="background1"/>
          </w:tcPr>
          <w:p w14:paraId="44B15E5B" w14:textId="433795ED" w:rsidR="00416C20" w:rsidRPr="001408D1" w:rsidRDefault="0023344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7CEC3AEB" w14:textId="1ADDF988" w:rsidR="00233440" w:rsidRPr="001408D1" w:rsidRDefault="00233440" w:rsidP="006B0F81">
            <w:pPr>
              <w:jc w:val="both"/>
              <w:rPr>
                <w:rFonts w:ascii="Arial" w:hAnsi="Arial" w:cs="Arial"/>
                <w:b/>
                <w:bCs/>
                <w:u w:val="single"/>
              </w:rPr>
            </w:pPr>
            <w:bookmarkStart w:id="306" w:name="_Hlk106201783"/>
            <w:r w:rsidRPr="001408D1">
              <w:rPr>
                <w:rFonts w:ascii="Arial" w:hAnsi="Arial" w:cs="Arial"/>
                <w:b/>
                <w:bCs/>
                <w:u w:val="single"/>
              </w:rPr>
              <w:t xml:space="preserve">2.4.3  Upon registration in the </w:t>
            </w:r>
            <w:r w:rsidRPr="001408D1">
              <w:rPr>
                <w:rFonts w:ascii="Arial" w:hAnsi="Arial" w:cs="Arial"/>
                <w:b/>
                <w:bCs/>
                <w:i/>
                <w:iCs/>
                <w:u w:val="single"/>
              </w:rPr>
              <w:t>WESM</w:t>
            </w:r>
            <w:r w:rsidRPr="001408D1">
              <w:rPr>
                <w:rFonts w:ascii="Arial" w:hAnsi="Arial" w:cs="Arial"/>
                <w:b/>
                <w:bCs/>
                <w:u w:val="single"/>
              </w:rPr>
              <w:t xml:space="preserve">, </w:t>
            </w:r>
            <w:r w:rsidRPr="001408D1">
              <w:rPr>
                <w:rFonts w:ascii="Arial" w:hAnsi="Arial" w:cs="Arial"/>
                <w:b/>
                <w:bCs/>
                <w:i/>
                <w:iCs/>
                <w:u w:val="single"/>
              </w:rPr>
              <w:t>Renewable Energy Suppliers</w:t>
            </w:r>
            <w:r w:rsidRPr="001408D1">
              <w:rPr>
                <w:rFonts w:ascii="Arial" w:hAnsi="Arial" w:cs="Arial"/>
                <w:b/>
                <w:bCs/>
                <w:u w:val="single"/>
              </w:rPr>
              <w:t xml:space="preserve"> shall be deemed registered with the </w:t>
            </w:r>
            <w:r w:rsidRPr="001408D1">
              <w:rPr>
                <w:rFonts w:ascii="Arial" w:hAnsi="Arial" w:cs="Arial"/>
                <w:b/>
                <w:bCs/>
                <w:i/>
                <w:iCs/>
                <w:u w:val="single"/>
              </w:rPr>
              <w:t>Central Registration Body</w:t>
            </w:r>
            <w:r w:rsidRPr="001408D1">
              <w:rPr>
                <w:rFonts w:ascii="Arial" w:hAnsi="Arial" w:cs="Arial"/>
                <w:b/>
                <w:bCs/>
                <w:u w:val="single"/>
              </w:rPr>
              <w:t xml:space="preserve"> and shall be allowed to transact with the </w:t>
            </w:r>
            <w:r w:rsidRPr="001408D1">
              <w:rPr>
                <w:rFonts w:ascii="Arial" w:hAnsi="Arial" w:cs="Arial"/>
                <w:b/>
                <w:bCs/>
                <w:i/>
                <w:iCs/>
                <w:u w:val="single"/>
              </w:rPr>
              <w:t>Central Registration Body</w:t>
            </w:r>
            <w:r w:rsidRPr="001408D1">
              <w:rPr>
                <w:rFonts w:ascii="Arial" w:hAnsi="Arial" w:cs="Arial"/>
                <w:b/>
                <w:bCs/>
                <w:u w:val="single"/>
              </w:rPr>
              <w:t xml:space="preserve"> for their customers under the </w:t>
            </w:r>
            <w:r w:rsidRPr="001408D1">
              <w:rPr>
                <w:rFonts w:ascii="Arial" w:hAnsi="Arial" w:cs="Arial"/>
                <w:b/>
                <w:bCs/>
                <w:i/>
                <w:iCs/>
                <w:u w:val="single"/>
              </w:rPr>
              <w:t>GEOP</w:t>
            </w:r>
            <w:r w:rsidRPr="001408D1">
              <w:rPr>
                <w:rFonts w:ascii="Arial" w:hAnsi="Arial" w:cs="Arial"/>
                <w:b/>
                <w:bCs/>
                <w:u w:val="single"/>
              </w:rPr>
              <w:t>.</w:t>
            </w:r>
          </w:p>
          <w:bookmarkEnd w:id="306"/>
          <w:p w14:paraId="637D9DBA" w14:textId="77777777" w:rsidR="00416C20" w:rsidRPr="001408D1" w:rsidRDefault="00416C20" w:rsidP="006B0F81">
            <w:pPr>
              <w:jc w:val="both"/>
              <w:rPr>
                <w:rFonts w:ascii="Arial" w:hAnsi="Arial" w:cs="Arial"/>
                <w:b/>
                <w:bCs/>
                <w:u w:val="single"/>
              </w:rPr>
            </w:pPr>
          </w:p>
        </w:tc>
        <w:tc>
          <w:tcPr>
            <w:tcW w:w="835" w:type="pct"/>
          </w:tcPr>
          <w:p w14:paraId="224D134F" w14:textId="77777777" w:rsidR="00233440" w:rsidRPr="001408D1" w:rsidRDefault="00233440" w:rsidP="00076776">
            <w:pPr>
              <w:pStyle w:val="CommentText"/>
              <w:numPr>
                <w:ilvl w:val="0"/>
                <w:numId w:val="52"/>
              </w:numPr>
              <w:spacing w:after="160" w:line="276" w:lineRule="auto"/>
              <w:ind w:left="360"/>
              <w:jc w:val="both"/>
              <w:rPr>
                <w:rFonts w:ascii="Arial" w:hAnsi="Arial" w:cs="Arial"/>
                <w:sz w:val="22"/>
                <w:szCs w:val="22"/>
              </w:rPr>
            </w:pPr>
            <w:r w:rsidRPr="001408D1">
              <w:rPr>
                <w:rFonts w:ascii="Arial" w:hAnsi="Arial" w:cs="Arial"/>
                <w:sz w:val="22"/>
                <w:szCs w:val="22"/>
              </w:rPr>
              <w:t>To clarify registration and de-registration procedures and requirements for Renewable Energy Suppliers, which are provided in Chapter 2 of the WESM Rules.</w:t>
            </w:r>
          </w:p>
          <w:p w14:paraId="01EA7274" w14:textId="77777777" w:rsidR="00233440" w:rsidRPr="001408D1" w:rsidRDefault="00233440" w:rsidP="00076776">
            <w:pPr>
              <w:pStyle w:val="CommentText"/>
              <w:numPr>
                <w:ilvl w:val="0"/>
                <w:numId w:val="52"/>
              </w:numPr>
              <w:spacing w:after="160" w:line="276" w:lineRule="auto"/>
              <w:ind w:left="360"/>
              <w:jc w:val="both"/>
              <w:rPr>
                <w:rFonts w:ascii="Arial" w:hAnsi="Arial" w:cs="Arial"/>
                <w:sz w:val="22"/>
                <w:szCs w:val="22"/>
              </w:rPr>
            </w:pPr>
            <w:r w:rsidRPr="001408D1">
              <w:rPr>
                <w:rFonts w:ascii="Arial" w:hAnsi="Arial" w:cs="Arial"/>
                <w:sz w:val="22"/>
                <w:szCs w:val="22"/>
              </w:rPr>
              <w:t>To be consistent with Section 7 of DC2020-04-0009</w:t>
            </w:r>
          </w:p>
          <w:p w14:paraId="6518CC26" w14:textId="77777777" w:rsidR="00416C20" w:rsidRPr="001408D1" w:rsidRDefault="00416C20" w:rsidP="006B0F81">
            <w:pPr>
              <w:spacing w:line="276" w:lineRule="auto"/>
              <w:jc w:val="both"/>
              <w:rPr>
                <w:rFonts w:ascii="Arial" w:eastAsia="Calibri" w:hAnsi="Arial" w:cs="Arial"/>
              </w:rPr>
            </w:pPr>
          </w:p>
        </w:tc>
        <w:tc>
          <w:tcPr>
            <w:tcW w:w="833" w:type="pct"/>
            <w:shd w:val="clear" w:color="auto" w:fill="FFFFFF" w:themeFill="background1"/>
          </w:tcPr>
          <w:p w14:paraId="035CB702" w14:textId="77777777" w:rsidR="00416C20" w:rsidRPr="001408D1" w:rsidRDefault="00416C20" w:rsidP="006B0F81">
            <w:pPr>
              <w:spacing w:line="276" w:lineRule="auto"/>
              <w:jc w:val="both"/>
              <w:rPr>
                <w:rFonts w:ascii="Arial" w:hAnsi="Arial" w:cs="Arial"/>
              </w:rPr>
            </w:pPr>
          </w:p>
        </w:tc>
        <w:tc>
          <w:tcPr>
            <w:tcW w:w="831" w:type="pct"/>
            <w:shd w:val="clear" w:color="auto" w:fill="FFFFFF" w:themeFill="background1"/>
          </w:tcPr>
          <w:p w14:paraId="16E57C1B" w14:textId="77777777" w:rsidR="00416C20" w:rsidRPr="001408D1" w:rsidRDefault="00416C20" w:rsidP="006B0F81">
            <w:pPr>
              <w:spacing w:line="276" w:lineRule="auto"/>
              <w:jc w:val="both"/>
              <w:rPr>
                <w:rFonts w:ascii="Arial" w:hAnsi="Arial" w:cs="Arial"/>
              </w:rPr>
            </w:pPr>
          </w:p>
        </w:tc>
      </w:tr>
      <w:tr w:rsidR="00DD2F0B" w:rsidRPr="001408D1" w14:paraId="7026E006" w14:textId="77777777" w:rsidTr="00233440">
        <w:tc>
          <w:tcPr>
            <w:tcW w:w="618" w:type="pct"/>
            <w:shd w:val="clear" w:color="auto" w:fill="FFFFFF" w:themeFill="background1"/>
          </w:tcPr>
          <w:p w14:paraId="0226289D" w14:textId="77777777" w:rsidR="00416C20" w:rsidRPr="001408D1" w:rsidRDefault="00416C20" w:rsidP="006B0F81">
            <w:pPr>
              <w:jc w:val="both"/>
              <w:rPr>
                <w:rFonts w:ascii="Arial" w:hAnsi="Arial" w:cs="Arial"/>
              </w:rPr>
            </w:pPr>
          </w:p>
        </w:tc>
        <w:tc>
          <w:tcPr>
            <w:tcW w:w="932" w:type="pct"/>
            <w:shd w:val="clear" w:color="auto" w:fill="FFFFFF" w:themeFill="background1"/>
          </w:tcPr>
          <w:p w14:paraId="0CF0B2EE" w14:textId="4293FAFD" w:rsidR="00416C20" w:rsidRPr="001408D1" w:rsidRDefault="0023344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3751E75C" w14:textId="53861EB6" w:rsidR="00233440" w:rsidRPr="001408D1" w:rsidRDefault="00233440" w:rsidP="006B0F81">
            <w:pPr>
              <w:jc w:val="both"/>
              <w:rPr>
                <w:rFonts w:ascii="Arial" w:hAnsi="Arial" w:cs="Arial"/>
                <w:b/>
                <w:bCs/>
                <w:u w:val="single"/>
              </w:rPr>
            </w:pPr>
            <w:bookmarkStart w:id="307" w:name="_Hlk106201813"/>
            <w:r w:rsidRPr="001408D1">
              <w:rPr>
                <w:rFonts w:ascii="Arial" w:hAnsi="Arial" w:cs="Arial"/>
                <w:b/>
                <w:bCs/>
                <w:u w:val="single"/>
              </w:rPr>
              <w:t xml:space="preserve">2.4.4 A </w:t>
            </w:r>
            <w:r w:rsidRPr="001408D1">
              <w:rPr>
                <w:rFonts w:ascii="Arial" w:hAnsi="Arial" w:cs="Arial"/>
                <w:b/>
                <w:bCs/>
                <w:i/>
                <w:u w:val="single"/>
              </w:rPr>
              <w:t>Renewable Energy Supplier</w:t>
            </w:r>
            <w:r w:rsidRPr="001408D1">
              <w:rPr>
                <w:rFonts w:ascii="Arial" w:hAnsi="Arial" w:cs="Arial"/>
                <w:b/>
                <w:bCs/>
                <w:u w:val="single"/>
              </w:rPr>
              <w:t xml:space="preserve"> may de-register in the </w:t>
            </w:r>
            <w:r w:rsidRPr="001408D1">
              <w:rPr>
                <w:rFonts w:ascii="Arial" w:hAnsi="Arial" w:cs="Arial"/>
                <w:b/>
                <w:bCs/>
                <w:i/>
                <w:u w:val="single"/>
              </w:rPr>
              <w:t>WESM</w:t>
            </w:r>
            <w:r w:rsidRPr="001408D1">
              <w:rPr>
                <w:rFonts w:ascii="Arial" w:hAnsi="Arial" w:cs="Arial"/>
                <w:b/>
                <w:bCs/>
                <w:u w:val="single"/>
              </w:rPr>
              <w:t xml:space="preserve"> by following the procedures in Chapter 2 of the </w:t>
            </w:r>
            <w:r w:rsidRPr="001408D1">
              <w:rPr>
                <w:rFonts w:ascii="Arial" w:hAnsi="Arial" w:cs="Arial"/>
                <w:b/>
                <w:bCs/>
                <w:i/>
                <w:u w:val="single"/>
              </w:rPr>
              <w:t>WESM Rules</w:t>
            </w:r>
            <w:r w:rsidRPr="001408D1">
              <w:rPr>
                <w:rFonts w:ascii="Arial" w:hAnsi="Arial" w:cs="Arial"/>
                <w:b/>
                <w:bCs/>
                <w:u w:val="single"/>
              </w:rPr>
              <w:t xml:space="preserve">. The </w:t>
            </w:r>
            <w:r w:rsidRPr="001408D1">
              <w:rPr>
                <w:rFonts w:ascii="Arial" w:hAnsi="Arial" w:cs="Arial"/>
                <w:b/>
                <w:bCs/>
                <w:i/>
                <w:u w:val="single"/>
              </w:rPr>
              <w:t>Renewable Energy Supplier</w:t>
            </w:r>
            <w:r w:rsidRPr="001408D1">
              <w:rPr>
                <w:rFonts w:ascii="Arial" w:hAnsi="Arial" w:cs="Arial"/>
                <w:b/>
                <w:bCs/>
                <w:u w:val="single"/>
              </w:rPr>
              <w:t xml:space="preserve"> shall be deregistered with the </w:t>
            </w:r>
            <w:r w:rsidRPr="001408D1">
              <w:rPr>
                <w:rFonts w:ascii="Arial" w:hAnsi="Arial" w:cs="Arial"/>
                <w:b/>
                <w:bCs/>
                <w:i/>
                <w:u w:val="single"/>
              </w:rPr>
              <w:t>Central Registration Body</w:t>
            </w:r>
            <w:r w:rsidRPr="001408D1">
              <w:rPr>
                <w:rFonts w:ascii="Arial" w:hAnsi="Arial" w:cs="Arial"/>
                <w:b/>
                <w:bCs/>
                <w:u w:val="single"/>
              </w:rPr>
              <w:t xml:space="preserve"> upon the effectivity of its de-registration from the </w:t>
            </w:r>
            <w:r w:rsidRPr="001408D1">
              <w:rPr>
                <w:rFonts w:ascii="Arial" w:hAnsi="Arial" w:cs="Arial"/>
                <w:b/>
                <w:bCs/>
                <w:i/>
                <w:u w:val="single"/>
              </w:rPr>
              <w:t>WESM</w:t>
            </w:r>
            <w:r w:rsidRPr="001408D1">
              <w:rPr>
                <w:rFonts w:ascii="Arial" w:hAnsi="Arial" w:cs="Arial"/>
                <w:b/>
                <w:bCs/>
                <w:u w:val="single"/>
              </w:rPr>
              <w:t>.</w:t>
            </w:r>
          </w:p>
          <w:bookmarkEnd w:id="307"/>
          <w:p w14:paraId="090D082B" w14:textId="77777777" w:rsidR="00416C20" w:rsidRPr="001408D1" w:rsidRDefault="00416C20" w:rsidP="006B0F81">
            <w:pPr>
              <w:jc w:val="both"/>
              <w:rPr>
                <w:rFonts w:ascii="Arial" w:hAnsi="Arial" w:cs="Arial"/>
                <w:b/>
                <w:bCs/>
                <w:u w:val="single"/>
              </w:rPr>
            </w:pPr>
          </w:p>
        </w:tc>
        <w:tc>
          <w:tcPr>
            <w:tcW w:w="835" w:type="pct"/>
          </w:tcPr>
          <w:p w14:paraId="53FF0A77" w14:textId="66F223C3" w:rsidR="00416C20" w:rsidRPr="001408D1" w:rsidRDefault="00233440" w:rsidP="006B0F81">
            <w:pPr>
              <w:spacing w:line="276" w:lineRule="auto"/>
              <w:jc w:val="both"/>
              <w:rPr>
                <w:rFonts w:ascii="Arial" w:eastAsia="Calibri" w:hAnsi="Arial" w:cs="Arial"/>
              </w:rPr>
            </w:pPr>
            <w:r w:rsidRPr="001408D1">
              <w:rPr>
                <w:rFonts w:ascii="Arial" w:hAnsi="Arial" w:cs="Arial"/>
              </w:rPr>
              <w:t>To clarify registration and de-registration procedures and requirements for Renewable Energy Suppliers, which are provided in Chapter 2 of the WESM Rules.</w:t>
            </w:r>
          </w:p>
        </w:tc>
        <w:tc>
          <w:tcPr>
            <w:tcW w:w="833" w:type="pct"/>
            <w:shd w:val="clear" w:color="auto" w:fill="FFFFFF" w:themeFill="background1"/>
          </w:tcPr>
          <w:p w14:paraId="7A41524B" w14:textId="77777777" w:rsidR="00416C20" w:rsidRPr="001408D1" w:rsidRDefault="00416C20" w:rsidP="006B0F81">
            <w:pPr>
              <w:spacing w:line="276" w:lineRule="auto"/>
              <w:jc w:val="both"/>
              <w:rPr>
                <w:rFonts w:ascii="Arial" w:hAnsi="Arial" w:cs="Arial"/>
              </w:rPr>
            </w:pPr>
          </w:p>
        </w:tc>
        <w:tc>
          <w:tcPr>
            <w:tcW w:w="831" w:type="pct"/>
            <w:shd w:val="clear" w:color="auto" w:fill="FFFFFF" w:themeFill="background1"/>
          </w:tcPr>
          <w:p w14:paraId="36FF031A" w14:textId="77777777" w:rsidR="00416C20" w:rsidRPr="001408D1" w:rsidRDefault="00416C20" w:rsidP="006B0F81">
            <w:pPr>
              <w:spacing w:line="276" w:lineRule="auto"/>
              <w:jc w:val="both"/>
              <w:rPr>
                <w:rFonts w:ascii="Arial" w:hAnsi="Arial" w:cs="Arial"/>
              </w:rPr>
            </w:pPr>
          </w:p>
        </w:tc>
      </w:tr>
      <w:tr w:rsidR="00DD2F0B" w:rsidRPr="001408D1" w14:paraId="40C1179F" w14:textId="77777777" w:rsidTr="00233440">
        <w:tc>
          <w:tcPr>
            <w:tcW w:w="618" w:type="pct"/>
            <w:shd w:val="clear" w:color="auto" w:fill="FFFFFF" w:themeFill="background1"/>
          </w:tcPr>
          <w:p w14:paraId="7CB61865" w14:textId="77777777" w:rsidR="00416C20" w:rsidRPr="001408D1" w:rsidRDefault="00416C20" w:rsidP="006B0F81">
            <w:pPr>
              <w:jc w:val="both"/>
              <w:rPr>
                <w:rFonts w:ascii="Arial" w:hAnsi="Arial" w:cs="Arial"/>
              </w:rPr>
            </w:pPr>
          </w:p>
        </w:tc>
        <w:tc>
          <w:tcPr>
            <w:tcW w:w="932" w:type="pct"/>
            <w:shd w:val="clear" w:color="auto" w:fill="FFFFFF" w:themeFill="background1"/>
          </w:tcPr>
          <w:p w14:paraId="70D2D20D" w14:textId="77777777" w:rsidR="00416C20" w:rsidRPr="001408D1" w:rsidRDefault="00416C20" w:rsidP="006B0F81">
            <w:pPr>
              <w:jc w:val="both"/>
              <w:rPr>
                <w:rFonts w:ascii="Arial" w:hAnsi="Arial" w:cs="Arial"/>
              </w:rPr>
            </w:pPr>
          </w:p>
        </w:tc>
        <w:tc>
          <w:tcPr>
            <w:tcW w:w="951" w:type="pct"/>
          </w:tcPr>
          <w:p w14:paraId="62D12432" w14:textId="77777777" w:rsidR="00416C20" w:rsidRPr="001408D1" w:rsidRDefault="00416C20" w:rsidP="006B0F81">
            <w:pPr>
              <w:jc w:val="both"/>
              <w:rPr>
                <w:rFonts w:ascii="Arial" w:hAnsi="Arial" w:cs="Arial"/>
                <w:b/>
                <w:bCs/>
                <w:u w:val="single"/>
              </w:rPr>
            </w:pPr>
          </w:p>
        </w:tc>
        <w:tc>
          <w:tcPr>
            <w:tcW w:w="835" w:type="pct"/>
          </w:tcPr>
          <w:p w14:paraId="0C668C87" w14:textId="77777777" w:rsidR="00416C20" w:rsidRPr="001408D1" w:rsidRDefault="00416C20" w:rsidP="006B0F81">
            <w:pPr>
              <w:spacing w:line="276" w:lineRule="auto"/>
              <w:jc w:val="both"/>
              <w:rPr>
                <w:rFonts w:ascii="Arial" w:eastAsia="Calibri" w:hAnsi="Arial" w:cs="Arial"/>
              </w:rPr>
            </w:pPr>
          </w:p>
        </w:tc>
        <w:tc>
          <w:tcPr>
            <w:tcW w:w="833" w:type="pct"/>
            <w:shd w:val="clear" w:color="auto" w:fill="FFFFFF" w:themeFill="background1"/>
          </w:tcPr>
          <w:p w14:paraId="5529BBE8" w14:textId="77777777" w:rsidR="00416C20" w:rsidRPr="001408D1" w:rsidRDefault="00416C20" w:rsidP="006B0F81">
            <w:pPr>
              <w:spacing w:line="276" w:lineRule="auto"/>
              <w:jc w:val="both"/>
              <w:rPr>
                <w:rFonts w:ascii="Arial" w:hAnsi="Arial" w:cs="Arial"/>
              </w:rPr>
            </w:pPr>
          </w:p>
        </w:tc>
        <w:tc>
          <w:tcPr>
            <w:tcW w:w="831" w:type="pct"/>
            <w:shd w:val="clear" w:color="auto" w:fill="FFFFFF" w:themeFill="background1"/>
          </w:tcPr>
          <w:p w14:paraId="3D1A9B35" w14:textId="77777777" w:rsidR="00416C20" w:rsidRPr="001408D1" w:rsidRDefault="00416C20" w:rsidP="006B0F81">
            <w:pPr>
              <w:spacing w:line="276" w:lineRule="auto"/>
              <w:jc w:val="both"/>
              <w:rPr>
                <w:rFonts w:ascii="Arial" w:hAnsi="Arial" w:cs="Arial"/>
              </w:rPr>
            </w:pPr>
          </w:p>
        </w:tc>
      </w:tr>
      <w:tr w:rsidR="00DD2F0B" w:rsidRPr="001408D1" w14:paraId="16A15A3F" w14:textId="77777777" w:rsidTr="00233440">
        <w:tc>
          <w:tcPr>
            <w:tcW w:w="618" w:type="pct"/>
            <w:shd w:val="clear" w:color="auto" w:fill="FFFFFF" w:themeFill="background1"/>
          </w:tcPr>
          <w:p w14:paraId="7B1BBF1D" w14:textId="0334C8E7" w:rsidR="00233440" w:rsidRPr="001408D1" w:rsidRDefault="00233440" w:rsidP="006B0F81">
            <w:pPr>
              <w:jc w:val="both"/>
              <w:rPr>
                <w:rFonts w:ascii="Arial" w:hAnsi="Arial" w:cs="Arial"/>
              </w:rPr>
            </w:pPr>
            <w:r w:rsidRPr="001408D1">
              <w:rPr>
                <w:rFonts w:ascii="Arial" w:eastAsia="Times New Roman" w:hAnsi="Arial" w:cs="Arial"/>
                <w:kern w:val="32"/>
                <w:lang w:val="en-US"/>
              </w:rPr>
              <w:lastRenderedPageBreak/>
              <w:t>GEOP End-Users</w:t>
            </w:r>
          </w:p>
        </w:tc>
        <w:tc>
          <w:tcPr>
            <w:tcW w:w="932" w:type="pct"/>
            <w:shd w:val="clear" w:color="auto" w:fill="FFFFFF" w:themeFill="background1"/>
          </w:tcPr>
          <w:p w14:paraId="727FA58E" w14:textId="2CB815D3" w:rsidR="00233440" w:rsidRPr="001408D1" w:rsidRDefault="0023344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06CDF027" w14:textId="0421712C" w:rsidR="00233440" w:rsidRPr="001408D1" w:rsidRDefault="00233440" w:rsidP="006B0F81">
            <w:pPr>
              <w:pStyle w:val="Heading2"/>
              <w:keepLines/>
              <w:spacing w:before="40" w:after="0" w:line="276" w:lineRule="auto"/>
              <w:jc w:val="both"/>
              <w:outlineLvl w:val="1"/>
              <w:rPr>
                <w:rFonts w:ascii="Arial" w:hAnsi="Arial" w:cs="Arial"/>
                <w:b w:val="0"/>
                <w:sz w:val="22"/>
                <w:szCs w:val="22"/>
                <w:u w:val="single"/>
              </w:rPr>
            </w:pPr>
            <w:bookmarkStart w:id="308" w:name="_Toc52781302"/>
            <w:bookmarkStart w:id="309" w:name="_Toc85092762"/>
            <w:r w:rsidRPr="001408D1">
              <w:rPr>
                <w:rFonts w:ascii="Arial" w:hAnsi="Arial" w:cs="Arial"/>
                <w:sz w:val="22"/>
                <w:szCs w:val="22"/>
                <w:u w:val="single"/>
                <w:lang w:val="en-PH"/>
              </w:rPr>
              <w:t xml:space="preserve">2.5 </w:t>
            </w:r>
            <w:r w:rsidRPr="001408D1">
              <w:rPr>
                <w:rFonts w:ascii="Arial" w:hAnsi="Arial" w:cs="Arial"/>
                <w:sz w:val="22"/>
                <w:szCs w:val="22"/>
                <w:u w:val="single"/>
              </w:rPr>
              <w:t>GEOP END-USERS</w:t>
            </w:r>
            <w:bookmarkEnd w:id="308"/>
            <w:bookmarkEnd w:id="309"/>
          </w:p>
          <w:p w14:paraId="2582B161" w14:textId="77777777" w:rsidR="00233440" w:rsidRPr="001408D1" w:rsidRDefault="00233440" w:rsidP="006B0F81">
            <w:pPr>
              <w:pStyle w:val="Heading3"/>
              <w:numPr>
                <w:ilvl w:val="0"/>
                <w:numId w:val="0"/>
              </w:numPr>
              <w:spacing w:line="276" w:lineRule="auto"/>
              <w:ind w:left="1440"/>
              <w:jc w:val="both"/>
              <w:outlineLvl w:val="2"/>
              <w:rPr>
                <w:rFonts w:ascii="Arial" w:hAnsi="Arial" w:cs="Arial"/>
                <w:b w:val="0"/>
                <w:sz w:val="22"/>
                <w:szCs w:val="22"/>
                <w:u w:val="single"/>
              </w:rPr>
            </w:pPr>
          </w:p>
          <w:p w14:paraId="21DBAC55" w14:textId="4F96186F" w:rsidR="00233440" w:rsidRPr="001408D1" w:rsidRDefault="00233440" w:rsidP="006B0F81">
            <w:pPr>
              <w:pStyle w:val="Heading2"/>
              <w:keepLines/>
              <w:spacing w:before="40" w:after="0" w:line="276" w:lineRule="auto"/>
              <w:jc w:val="both"/>
              <w:outlineLvl w:val="1"/>
              <w:rPr>
                <w:rFonts w:ascii="Arial" w:hAnsi="Arial" w:cs="Arial"/>
                <w:b w:val="0"/>
                <w:sz w:val="22"/>
                <w:szCs w:val="22"/>
                <w:u w:val="single"/>
              </w:rPr>
            </w:pPr>
            <w:bookmarkStart w:id="310" w:name="_Toc52781303"/>
            <w:bookmarkStart w:id="311" w:name="_Ref52802151"/>
            <w:bookmarkStart w:id="312" w:name="_Ref52808540"/>
            <w:bookmarkStart w:id="313" w:name="_Hlk106201851"/>
            <w:r w:rsidRPr="001408D1">
              <w:rPr>
                <w:rFonts w:ascii="Arial" w:hAnsi="Arial" w:cs="Arial"/>
                <w:sz w:val="22"/>
                <w:szCs w:val="22"/>
                <w:u w:val="single"/>
                <w:lang w:val="en-PH"/>
              </w:rPr>
              <w:t xml:space="preserve">2.5.1  </w:t>
            </w:r>
            <w:r w:rsidRPr="001408D1">
              <w:rPr>
                <w:rFonts w:ascii="Arial" w:hAnsi="Arial" w:cs="Arial"/>
                <w:sz w:val="22"/>
                <w:szCs w:val="22"/>
                <w:u w:val="single"/>
              </w:rPr>
              <w:t>Every 15</w:t>
            </w:r>
            <w:r w:rsidRPr="001408D1">
              <w:rPr>
                <w:rFonts w:ascii="Arial" w:hAnsi="Arial" w:cs="Arial"/>
                <w:sz w:val="22"/>
                <w:szCs w:val="22"/>
                <w:u w:val="single"/>
                <w:vertAlign w:val="superscript"/>
              </w:rPr>
              <w:t>th</w:t>
            </w:r>
            <w:r w:rsidRPr="001408D1">
              <w:rPr>
                <w:rFonts w:ascii="Arial" w:hAnsi="Arial" w:cs="Arial"/>
                <w:sz w:val="22"/>
                <w:szCs w:val="22"/>
                <w:u w:val="single"/>
              </w:rPr>
              <w:t xml:space="preserve"> day of the month, Network Service Providers shall notify the Central Registration Body and provide the customer information required in Section </w:t>
            </w:r>
            <w:r w:rsidRPr="001408D1">
              <w:rPr>
                <w:rFonts w:ascii="Arial" w:hAnsi="Arial" w:cs="Arial"/>
                <w:b w:val="0"/>
                <w:sz w:val="22"/>
                <w:szCs w:val="22"/>
                <w:u w:val="single"/>
              </w:rPr>
              <w:fldChar w:fldCharType="begin"/>
            </w:r>
            <w:r w:rsidRPr="001408D1">
              <w:rPr>
                <w:rFonts w:ascii="Arial" w:hAnsi="Arial" w:cs="Arial"/>
                <w:sz w:val="22"/>
                <w:szCs w:val="22"/>
                <w:u w:val="single"/>
              </w:rPr>
              <w:instrText xml:space="preserve"> REF _Ref49270629 \r \h  \* MERGEFORMAT </w:instrText>
            </w:r>
            <w:r w:rsidRPr="001408D1">
              <w:rPr>
                <w:rFonts w:ascii="Arial" w:hAnsi="Arial" w:cs="Arial"/>
                <w:b w:val="0"/>
                <w:sz w:val="22"/>
                <w:szCs w:val="22"/>
                <w:u w:val="single"/>
              </w:rPr>
            </w:r>
            <w:r w:rsidRPr="001408D1">
              <w:rPr>
                <w:rFonts w:ascii="Arial" w:hAnsi="Arial" w:cs="Arial"/>
                <w:b w:val="0"/>
                <w:sz w:val="22"/>
                <w:szCs w:val="22"/>
                <w:u w:val="single"/>
              </w:rPr>
              <w:fldChar w:fldCharType="separate"/>
            </w:r>
            <w:r w:rsidRPr="001408D1">
              <w:rPr>
                <w:rFonts w:ascii="Arial" w:hAnsi="Arial" w:cs="Arial"/>
                <w:sz w:val="22"/>
                <w:szCs w:val="22"/>
                <w:u w:val="single"/>
              </w:rPr>
              <w:t>2.5.2</w:t>
            </w:r>
            <w:r w:rsidRPr="001408D1">
              <w:rPr>
                <w:rFonts w:ascii="Arial" w:hAnsi="Arial" w:cs="Arial"/>
                <w:b w:val="0"/>
                <w:sz w:val="22"/>
                <w:szCs w:val="22"/>
                <w:u w:val="single"/>
              </w:rPr>
              <w:fldChar w:fldCharType="end"/>
            </w:r>
            <w:r w:rsidRPr="001408D1">
              <w:rPr>
                <w:rFonts w:ascii="Arial" w:hAnsi="Arial" w:cs="Arial"/>
                <w:sz w:val="22"/>
                <w:szCs w:val="22"/>
                <w:u w:val="single"/>
              </w:rPr>
              <w:t xml:space="preserve"> of this manual of any end-user that has met the GEOP Demand Threshold.</w:t>
            </w:r>
            <w:bookmarkEnd w:id="310"/>
            <w:bookmarkEnd w:id="311"/>
            <w:bookmarkEnd w:id="312"/>
          </w:p>
          <w:bookmarkEnd w:id="313"/>
          <w:p w14:paraId="25FF39B0" w14:textId="77777777" w:rsidR="00233440" w:rsidRPr="001408D1" w:rsidRDefault="00233440" w:rsidP="006B0F81">
            <w:pPr>
              <w:jc w:val="both"/>
              <w:rPr>
                <w:rFonts w:ascii="Arial" w:hAnsi="Arial" w:cs="Arial"/>
                <w:b/>
                <w:bCs/>
                <w:u w:val="single"/>
              </w:rPr>
            </w:pPr>
          </w:p>
        </w:tc>
        <w:tc>
          <w:tcPr>
            <w:tcW w:w="835" w:type="pct"/>
          </w:tcPr>
          <w:p w14:paraId="036F0768" w14:textId="77777777" w:rsidR="00233440" w:rsidRPr="001408D1" w:rsidRDefault="00233440" w:rsidP="006B0F81">
            <w:pPr>
              <w:pStyle w:val="CommentText"/>
              <w:spacing w:line="276" w:lineRule="auto"/>
              <w:jc w:val="both"/>
              <w:rPr>
                <w:rStyle w:val="CommentReference"/>
                <w:rFonts w:ascii="Arial" w:hAnsi="Arial" w:cs="Arial"/>
                <w:sz w:val="22"/>
                <w:szCs w:val="22"/>
              </w:rPr>
            </w:pPr>
            <w:r w:rsidRPr="001408D1">
              <w:rPr>
                <w:rStyle w:val="CommentReference"/>
                <w:rFonts w:ascii="Arial" w:hAnsi="Arial" w:cs="Arial"/>
                <w:sz w:val="22"/>
                <w:szCs w:val="22"/>
              </w:rPr>
              <w:t>To clarify the manner by which GEOP End-Users are included in the GEOP Registry pursuant to Section 15.3b of ERC Resolution No. 08, Series of 2021. Also provides the registration and deregistration procedures for GEOP End-Users</w:t>
            </w:r>
          </w:p>
          <w:p w14:paraId="557BE20B" w14:textId="77777777" w:rsidR="00233440" w:rsidRPr="001408D1" w:rsidRDefault="00233440" w:rsidP="006B0F81">
            <w:pPr>
              <w:pStyle w:val="CommentText"/>
              <w:spacing w:line="276" w:lineRule="auto"/>
              <w:jc w:val="both"/>
              <w:rPr>
                <w:rStyle w:val="CommentReference"/>
                <w:rFonts w:ascii="Arial" w:hAnsi="Arial" w:cs="Arial"/>
                <w:sz w:val="22"/>
                <w:szCs w:val="22"/>
              </w:rPr>
            </w:pPr>
          </w:p>
          <w:p w14:paraId="4B54ED94" w14:textId="77777777" w:rsidR="00233440" w:rsidRPr="001408D1" w:rsidRDefault="00233440" w:rsidP="006B0F81">
            <w:pPr>
              <w:spacing w:line="276" w:lineRule="auto"/>
              <w:jc w:val="both"/>
              <w:rPr>
                <w:rFonts w:ascii="Arial" w:eastAsia="Calibri" w:hAnsi="Arial" w:cs="Arial"/>
              </w:rPr>
            </w:pPr>
          </w:p>
        </w:tc>
        <w:tc>
          <w:tcPr>
            <w:tcW w:w="833" w:type="pct"/>
            <w:shd w:val="clear" w:color="auto" w:fill="FFFFFF" w:themeFill="background1"/>
          </w:tcPr>
          <w:p w14:paraId="142B1C09" w14:textId="77777777" w:rsidR="00233440" w:rsidRPr="001408D1" w:rsidRDefault="00233440" w:rsidP="006B0F81">
            <w:pPr>
              <w:spacing w:line="276" w:lineRule="auto"/>
              <w:jc w:val="both"/>
              <w:rPr>
                <w:rFonts w:ascii="Arial" w:hAnsi="Arial" w:cs="Arial"/>
              </w:rPr>
            </w:pPr>
          </w:p>
        </w:tc>
        <w:tc>
          <w:tcPr>
            <w:tcW w:w="831" w:type="pct"/>
            <w:shd w:val="clear" w:color="auto" w:fill="FFFFFF" w:themeFill="background1"/>
          </w:tcPr>
          <w:p w14:paraId="54DF53DE" w14:textId="77777777" w:rsidR="00233440" w:rsidRPr="001408D1" w:rsidRDefault="00233440" w:rsidP="006B0F81">
            <w:pPr>
              <w:spacing w:line="276" w:lineRule="auto"/>
              <w:jc w:val="both"/>
              <w:rPr>
                <w:rFonts w:ascii="Arial" w:hAnsi="Arial" w:cs="Arial"/>
              </w:rPr>
            </w:pPr>
          </w:p>
        </w:tc>
      </w:tr>
      <w:tr w:rsidR="00DD2F0B" w:rsidRPr="001408D1" w14:paraId="74417C4F" w14:textId="77777777" w:rsidTr="00233440">
        <w:tc>
          <w:tcPr>
            <w:tcW w:w="618" w:type="pct"/>
            <w:shd w:val="clear" w:color="auto" w:fill="FFFFFF" w:themeFill="background1"/>
          </w:tcPr>
          <w:p w14:paraId="75128F5B" w14:textId="77777777" w:rsidR="00233440" w:rsidRPr="001408D1" w:rsidRDefault="00233440" w:rsidP="006B0F81">
            <w:pPr>
              <w:jc w:val="both"/>
              <w:rPr>
                <w:rFonts w:ascii="Arial" w:hAnsi="Arial" w:cs="Arial"/>
              </w:rPr>
            </w:pPr>
          </w:p>
        </w:tc>
        <w:tc>
          <w:tcPr>
            <w:tcW w:w="932" w:type="pct"/>
            <w:shd w:val="clear" w:color="auto" w:fill="FFFFFF" w:themeFill="background1"/>
          </w:tcPr>
          <w:p w14:paraId="64129609" w14:textId="79B87BDC" w:rsidR="00233440" w:rsidRPr="001408D1" w:rsidRDefault="00233440"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6C8ECE5C" w14:textId="78B706FA" w:rsidR="00233440" w:rsidRPr="001408D1" w:rsidRDefault="00233440" w:rsidP="006B0F81">
            <w:pPr>
              <w:pStyle w:val="Heading2"/>
              <w:spacing w:line="276" w:lineRule="auto"/>
              <w:jc w:val="both"/>
              <w:outlineLvl w:val="1"/>
              <w:rPr>
                <w:rFonts w:ascii="Arial" w:hAnsi="Arial" w:cs="Arial"/>
                <w:b w:val="0"/>
                <w:sz w:val="22"/>
                <w:szCs w:val="22"/>
                <w:u w:val="single"/>
              </w:rPr>
            </w:pPr>
            <w:bookmarkStart w:id="314" w:name="_Ref49337561"/>
            <w:bookmarkStart w:id="315" w:name="_Toc52781304"/>
            <w:bookmarkStart w:id="316" w:name="_Hlk106201894"/>
            <w:r w:rsidRPr="001408D1">
              <w:rPr>
                <w:rFonts w:ascii="Arial" w:hAnsi="Arial" w:cs="Arial"/>
                <w:sz w:val="22"/>
                <w:szCs w:val="22"/>
                <w:u w:val="single"/>
              </w:rPr>
              <w:t>All Network Service Providers shall submit the following information to the Central Registration Body on newly qualified end-users within its franchise area that has met the GEOP Demand Threshold:</w:t>
            </w:r>
            <w:bookmarkEnd w:id="314"/>
            <w:bookmarkEnd w:id="315"/>
          </w:p>
          <w:bookmarkEnd w:id="316"/>
          <w:p w14:paraId="3A51A455" w14:textId="436E93FE" w:rsidR="00233440" w:rsidRPr="001408D1" w:rsidRDefault="00233440" w:rsidP="006B0F81">
            <w:pPr>
              <w:jc w:val="both"/>
              <w:rPr>
                <w:rFonts w:ascii="Arial" w:hAnsi="Arial" w:cs="Arial"/>
                <w:b/>
                <w:bCs/>
                <w:u w:val="single"/>
                <w:lang w:val="x-none"/>
              </w:rPr>
            </w:pPr>
          </w:p>
          <w:p w14:paraId="691A12F7" w14:textId="77777777" w:rsidR="00F547A8" w:rsidRPr="001408D1" w:rsidRDefault="00F547A8" w:rsidP="00076776">
            <w:pPr>
              <w:pStyle w:val="LetterList"/>
              <w:spacing w:line="276" w:lineRule="auto"/>
              <w:ind w:left="1080"/>
              <w:rPr>
                <w:b/>
                <w:color w:val="auto"/>
                <w:u w:val="single"/>
              </w:rPr>
            </w:pPr>
            <w:bookmarkStart w:id="317" w:name="_Hlk106201930"/>
            <w:r w:rsidRPr="001408D1">
              <w:rPr>
                <w:b/>
                <w:color w:val="auto"/>
                <w:u w:val="single"/>
              </w:rPr>
              <w:lastRenderedPageBreak/>
              <w:t>End-user name,</w:t>
            </w:r>
          </w:p>
          <w:p w14:paraId="28566F83" w14:textId="77777777" w:rsidR="00F547A8" w:rsidRPr="001408D1" w:rsidRDefault="00F547A8" w:rsidP="00076776">
            <w:pPr>
              <w:pStyle w:val="LetterList"/>
              <w:spacing w:line="276" w:lineRule="auto"/>
              <w:ind w:left="1080"/>
              <w:rPr>
                <w:b/>
                <w:color w:val="auto"/>
                <w:u w:val="single"/>
              </w:rPr>
            </w:pPr>
            <w:r w:rsidRPr="001408D1">
              <w:rPr>
                <w:b/>
                <w:color w:val="auto"/>
                <w:u w:val="single"/>
              </w:rPr>
              <w:t>Billing and service addresses,</w:t>
            </w:r>
          </w:p>
          <w:p w14:paraId="1700D001" w14:textId="77777777" w:rsidR="00F547A8" w:rsidRPr="001408D1" w:rsidRDefault="00F547A8" w:rsidP="00076776">
            <w:pPr>
              <w:pStyle w:val="LetterList"/>
              <w:spacing w:line="276" w:lineRule="auto"/>
              <w:ind w:left="1080"/>
              <w:rPr>
                <w:b/>
                <w:color w:val="auto"/>
                <w:u w:val="single"/>
              </w:rPr>
            </w:pPr>
            <w:r w:rsidRPr="001408D1">
              <w:rPr>
                <w:b/>
                <w:color w:val="auto"/>
                <w:u w:val="single"/>
              </w:rPr>
              <w:t>End-user’s account number,</w:t>
            </w:r>
          </w:p>
          <w:p w14:paraId="153880EB" w14:textId="77777777" w:rsidR="00F547A8" w:rsidRPr="001408D1" w:rsidRDefault="00F547A8" w:rsidP="00076776">
            <w:pPr>
              <w:pStyle w:val="LetterList"/>
              <w:spacing w:line="276" w:lineRule="auto"/>
              <w:ind w:left="1080"/>
              <w:rPr>
                <w:b/>
                <w:color w:val="auto"/>
                <w:u w:val="single"/>
              </w:rPr>
            </w:pPr>
            <w:r w:rsidRPr="001408D1">
              <w:rPr>
                <w:b/>
                <w:color w:val="auto"/>
                <w:u w:val="single"/>
              </w:rPr>
              <w:t>End-user contact information (telephone numbers and e-mail addresses)</w:t>
            </w:r>
          </w:p>
          <w:p w14:paraId="33B686F2" w14:textId="77777777" w:rsidR="00F547A8" w:rsidRPr="001408D1" w:rsidRDefault="00F547A8" w:rsidP="00076776">
            <w:pPr>
              <w:pStyle w:val="LetterList"/>
              <w:spacing w:line="276" w:lineRule="auto"/>
              <w:ind w:left="1080"/>
              <w:rPr>
                <w:b/>
                <w:color w:val="auto"/>
                <w:u w:val="single"/>
              </w:rPr>
            </w:pPr>
            <w:r w:rsidRPr="001408D1">
              <w:rPr>
                <w:b/>
                <w:color w:val="auto"/>
                <w:u w:val="single"/>
              </w:rPr>
              <w:t>Meter number,</w:t>
            </w:r>
          </w:p>
          <w:p w14:paraId="7C63C801" w14:textId="77777777" w:rsidR="00F547A8" w:rsidRPr="001408D1" w:rsidRDefault="00F547A8" w:rsidP="00076776">
            <w:pPr>
              <w:pStyle w:val="LetterList"/>
              <w:spacing w:line="276" w:lineRule="auto"/>
              <w:ind w:left="1080"/>
              <w:rPr>
                <w:b/>
                <w:color w:val="auto"/>
                <w:u w:val="single"/>
              </w:rPr>
            </w:pPr>
            <w:r w:rsidRPr="001408D1">
              <w:rPr>
                <w:b/>
                <w:color w:val="auto"/>
                <w:u w:val="single"/>
              </w:rPr>
              <w:t>Meter specifications (interval metering, channels), and</w:t>
            </w:r>
          </w:p>
          <w:p w14:paraId="1AFCC341" w14:textId="77777777" w:rsidR="00F547A8" w:rsidRPr="001408D1" w:rsidRDefault="00F547A8" w:rsidP="00076776">
            <w:pPr>
              <w:pStyle w:val="LetterList"/>
              <w:spacing w:line="276" w:lineRule="auto"/>
              <w:ind w:left="1080"/>
              <w:rPr>
                <w:b/>
                <w:color w:val="auto"/>
                <w:u w:val="single"/>
              </w:rPr>
            </w:pPr>
            <w:r w:rsidRPr="001408D1">
              <w:rPr>
                <w:b/>
                <w:bCs/>
                <w:color w:val="000000"/>
                <w:u w:val="single"/>
                <w:lang w:val="en-US"/>
              </w:rPr>
              <w:t>Confirmation that the end-user has signified interest to participate under GEOP.</w:t>
            </w:r>
          </w:p>
          <w:bookmarkEnd w:id="317"/>
          <w:p w14:paraId="3812BA67" w14:textId="104ECE6B" w:rsidR="00F547A8" w:rsidRPr="001408D1" w:rsidRDefault="00F547A8" w:rsidP="006B0F81">
            <w:pPr>
              <w:jc w:val="both"/>
              <w:rPr>
                <w:rFonts w:ascii="Arial" w:hAnsi="Arial" w:cs="Arial"/>
                <w:b/>
                <w:bCs/>
                <w:u w:val="single"/>
              </w:rPr>
            </w:pPr>
          </w:p>
        </w:tc>
        <w:tc>
          <w:tcPr>
            <w:tcW w:w="835" w:type="pct"/>
          </w:tcPr>
          <w:p w14:paraId="4185C0CF" w14:textId="77777777" w:rsidR="00233440" w:rsidRPr="001408D1" w:rsidRDefault="00233440" w:rsidP="006B0F81">
            <w:pPr>
              <w:spacing w:line="276" w:lineRule="auto"/>
              <w:jc w:val="both"/>
              <w:rPr>
                <w:rFonts w:ascii="Arial" w:eastAsia="Calibri" w:hAnsi="Arial" w:cs="Arial"/>
              </w:rPr>
            </w:pPr>
          </w:p>
        </w:tc>
        <w:tc>
          <w:tcPr>
            <w:tcW w:w="833" w:type="pct"/>
            <w:shd w:val="clear" w:color="auto" w:fill="FFFFFF" w:themeFill="background1"/>
          </w:tcPr>
          <w:p w14:paraId="4342924D" w14:textId="77777777" w:rsidR="00233440" w:rsidRPr="001408D1" w:rsidRDefault="00233440" w:rsidP="006B0F81">
            <w:pPr>
              <w:spacing w:line="276" w:lineRule="auto"/>
              <w:jc w:val="both"/>
              <w:rPr>
                <w:rFonts w:ascii="Arial" w:hAnsi="Arial" w:cs="Arial"/>
              </w:rPr>
            </w:pPr>
          </w:p>
        </w:tc>
        <w:tc>
          <w:tcPr>
            <w:tcW w:w="831" w:type="pct"/>
            <w:shd w:val="clear" w:color="auto" w:fill="FFFFFF" w:themeFill="background1"/>
          </w:tcPr>
          <w:p w14:paraId="6BF36A4A" w14:textId="77777777" w:rsidR="00233440" w:rsidRPr="001408D1" w:rsidRDefault="00233440" w:rsidP="006B0F81">
            <w:pPr>
              <w:spacing w:line="276" w:lineRule="auto"/>
              <w:jc w:val="both"/>
              <w:rPr>
                <w:rFonts w:ascii="Arial" w:hAnsi="Arial" w:cs="Arial"/>
              </w:rPr>
            </w:pPr>
          </w:p>
        </w:tc>
      </w:tr>
      <w:tr w:rsidR="00DD2F0B" w:rsidRPr="001408D1" w14:paraId="6D2AC3B5" w14:textId="77777777" w:rsidTr="00233440">
        <w:tc>
          <w:tcPr>
            <w:tcW w:w="618" w:type="pct"/>
            <w:shd w:val="clear" w:color="auto" w:fill="FFFFFF" w:themeFill="background1"/>
          </w:tcPr>
          <w:p w14:paraId="51B8FC00" w14:textId="54E1F58D" w:rsidR="00233440" w:rsidRPr="001408D1" w:rsidRDefault="00F547A8" w:rsidP="006B0F81">
            <w:pPr>
              <w:jc w:val="both"/>
              <w:rPr>
                <w:rFonts w:ascii="Arial" w:hAnsi="Arial" w:cs="Arial"/>
              </w:rPr>
            </w:pPr>
            <w:r w:rsidRPr="001408D1">
              <w:rPr>
                <w:rFonts w:ascii="Arial" w:eastAsia="Times New Roman" w:hAnsi="Arial" w:cs="Arial"/>
                <w:kern w:val="32"/>
                <w:lang w:val="en-US"/>
              </w:rPr>
              <w:t>GEOP End-Users</w:t>
            </w:r>
          </w:p>
        </w:tc>
        <w:tc>
          <w:tcPr>
            <w:tcW w:w="932" w:type="pct"/>
            <w:shd w:val="clear" w:color="auto" w:fill="FFFFFF" w:themeFill="background1"/>
          </w:tcPr>
          <w:p w14:paraId="40A86936" w14:textId="67DA8560" w:rsidR="00233440" w:rsidRPr="001408D1" w:rsidRDefault="00F547A8"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17D914F6" w14:textId="64DAEF92" w:rsidR="00233440" w:rsidRPr="001408D1" w:rsidRDefault="00F547A8" w:rsidP="006B0F81">
            <w:pPr>
              <w:jc w:val="both"/>
              <w:rPr>
                <w:rFonts w:ascii="Arial" w:hAnsi="Arial" w:cs="Arial"/>
                <w:b/>
                <w:bCs/>
                <w:u w:val="single"/>
              </w:rPr>
            </w:pPr>
            <w:r w:rsidRPr="001408D1">
              <w:rPr>
                <w:rFonts w:ascii="Arial" w:hAnsi="Arial" w:cs="Arial"/>
                <w:b/>
                <w:bCs/>
                <w:i/>
                <w:u w:val="single"/>
              </w:rPr>
              <w:t xml:space="preserve">2.5.3 Network Service Providers </w:t>
            </w:r>
            <w:r w:rsidRPr="001408D1">
              <w:rPr>
                <w:rFonts w:ascii="Arial" w:hAnsi="Arial" w:cs="Arial"/>
                <w:b/>
                <w:bCs/>
                <w:u w:val="single"/>
              </w:rPr>
              <w:t xml:space="preserve">shall use the form published by the </w:t>
            </w:r>
            <w:r w:rsidRPr="001408D1">
              <w:rPr>
                <w:rFonts w:ascii="Arial" w:hAnsi="Arial" w:cs="Arial"/>
                <w:b/>
                <w:bCs/>
                <w:i/>
                <w:u w:val="single"/>
              </w:rPr>
              <w:t>Central Registration Body</w:t>
            </w:r>
            <w:r w:rsidRPr="001408D1">
              <w:rPr>
                <w:rFonts w:ascii="Arial" w:hAnsi="Arial" w:cs="Arial"/>
                <w:b/>
                <w:bCs/>
                <w:u w:val="single"/>
              </w:rPr>
              <w:t xml:space="preserve"> in the </w:t>
            </w:r>
            <w:r w:rsidRPr="001408D1">
              <w:rPr>
                <w:rFonts w:ascii="Arial" w:hAnsi="Arial" w:cs="Arial"/>
                <w:b/>
                <w:bCs/>
                <w:i/>
                <w:u w:val="single"/>
              </w:rPr>
              <w:t>market information website</w:t>
            </w:r>
            <w:r w:rsidRPr="001408D1">
              <w:rPr>
                <w:rFonts w:ascii="Arial" w:hAnsi="Arial" w:cs="Arial"/>
                <w:b/>
                <w:bCs/>
                <w:u w:val="single"/>
              </w:rPr>
              <w:t xml:space="preserve"> in providing the customer information of the end-users identified under Section </w:t>
            </w:r>
            <w:r w:rsidRPr="001408D1">
              <w:rPr>
                <w:rFonts w:ascii="Arial" w:hAnsi="Arial" w:cs="Arial"/>
                <w:b/>
                <w:bCs/>
                <w:u w:val="single"/>
              </w:rPr>
              <w:fldChar w:fldCharType="begin"/>
            </w:r>
            <w:r w:rsidRPr="001408D1">
              <w:rPr>
                <w:rFonts w:ascii="Arial" w:hAnsi="Arial" w:cs="Arial"/>
                <w:b/>
                <w:bCs/>
                <w:u w:val="single"/>
              </w:rPr>
              <w:instrText xml:space="preserve"> REF _Ref49337561 \r \h  \* MERGEFORMAT </w:instrText>
            </w:r>
            <w:r w:rsidRPr="001408D1">
              <w:rPr>
                <w:rFonts w:ascii="Arial" w:hAnsi="Arial" w:cs="Arial"/>
                <w:b/>
                <w:bCs/>
                <w:u w:val="single"/>
              </w:rPr>
            </w:r>
            <w:r w:rsidRPr="001408D1">
              <w:rPr>
                <w:rFonts w:ascii="Arial" w:hAnsi="Arial" w:cs="Arial"/>
                <w:b/>
                <w:bCs/>
                <w:u w:val="single"/>
              </w:rPr>
              <w:fldChar w:fldCharType="separate"/>
            </w:r>
            <w:r w:rsidRPr="001408D1">
              <w:rPr>
                <w:rFonts w:ascii="Arial" w:hAnsi="Arial" w:cs="Arial"/>
                <w:b/>
                <w:bCs/>
                <w:u w:val="single"/>
              </w:rPr>
              <w:t>2.5.2</w:t>
            </w:r>
            <w:r w:rsidRPr="001408D1">
              <w:rPr>
                <w:rFonts w:ascii="Arial" w:hAnsi="Arial" w:cs="Arial"/>
                <w:b/>
                <w:bCs/>
                <w:u w:val="single"/>
              </w:rPr>
              <w:fldChar w:fldCharType="end"/>
            </w:r>
          </w:p>
        </w:tc>
        <w:tc>
          <w:tcPr>
            <w:tcW w:w="835" w:type="pct"/>
          </w:tcPr>
          <w:p w14:paraId="7E05DAC2" w14:textId="77777777" w:rsidR="00233440" w:rsidRPr="001408D1" w:rsidRDefault="00233440" w:rsidP="006B0F81">
            <w:pPr>
              <w:spacing w:line="276" w:lineRule="auto"/>
              <w:jc w:val="both"/>
              <w:rPr>
                <w:rFonts w:ascii="Arial" w:eastAsia="Calibri" w:hAnsi="Arial" w:cs="Arial"/>
              </w:rPr>
            </w:pPr>
          </w:p>
        </w:tc>
        <w:tc>
          <w:tcPr>
            <w:tcW w:w="833" w:type="pct"/>
            <w:shd w:val="clear" w:color="auto" w:fill="FFFFFF" w:themeFill="background1"/>
          </w:tcPr>
          <w:p w14:paraId="41A649ED" w14:textId="77777777" w:rsidR="00233440" w:rsidRPr="001408D1" w:rsidRDefault="00233440" w:rsidP="006B0F81">
            <w:pPr>
              <w:spacing w:line="276" w:lineRule="auto"/>
              <w:jc w:val="both"/>
              <w:rPr>
                <w:rFonts w:ascii="Arial" w:hAnsi="Arial" w:cs="Arial"/>
              </w:rPr>
            </w:pPr>
          </w:p>
        </w:tc>
        <w:tc>
          <w:tcPr>
            <w:tcW w:w="831" w:type="pct"/>
            <w:shd w:val="clear" w:color="auto" w:fill="FFFFFF" w:themeFill="background1"/>
          </w:tcPr>
          <w:p w14:paraId="236ECFE8" w14:textId="77777777" w:rsidR="00233440" w:rsidRPr="001408D1" w:rsidRDefault="00233440" w:rsidP="006B0F81">
            <w:pPr>
              <w:spacing w:line="276" w:lineRule="auto"/>
              <w:jc w:val="both"/>
              <w:rPr>
                <w:rFonts w:ascii="Arial" w:hAnsi="Arial" w:cs="Arial"/>
              </w:rPr>
            </w:pPr>
          </w:p>
        </w:tc>
      </w:tr>
      <w:tr w:rsidR="00DD2F0B" w:rsidRPr="001408D1" w14:paraId="54649A65" w14:textId="77777777" w:rsidTr="00233440">
        <w:tc>
          <w:tcPr>
            <w:tcW w:w="618" w:type="pct"/>
            <w:shd w:val="clear" w:color="auto" w:fill="FFFFFF" w:themeFill="background1"/>
          </w:tcPr>
          <w:p w14:paraId="4632A983" w14:textId="0DFFB1C0" w:rsidR="00233440" w:rsidRPr="001408D1" w:rsidRDefault="00F547A8" w:rsidP="006B0F81">
            <w:pPr>
              <w:jc w:val="both"/>
              <w:rPr>
                <w:rFonts w:ascii="Arial" w:hAnsi="Arial" w:cs="Arial"/>
              </w:rPr>
            </w:pPr>
            <w:r w:rsidRPr="001408D1">
              <w:rPr>
                <w:rFonts w:ascii="Arial" w:eastAsia="Times New Roman" w:hAnsi="Arial" w:cs="Arial"/>
                <w:kern w:val="32"/>
                <w:lang w:val="en-US"/>
              </w:rPr>
              <w:lastRenderedPageBreak/>
              <w:t>GEOP End-Users</w:t>
            </w:r>
          </w:p>
        </w:tc>
        <w:tc>
          <w:tcPr>
            <w:tcW w:w="932" w:type="pct"/>
            <w:shd w:val="clear" w:color="auto" w:fill="FFFFFF" w:themeFill="background1"/>
          </w:tcPr>
          <w:p w14:paraId="209DD38B" w14:textId="79513C35" w:rsidR="00233440" w:rsidRPr="001408D1" w:rsidRDefault="00F547A8"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344B32F5" w14:textId="6D677CD3" w:rsidR="00F547A8" w:rsidRPr="001408D1" w:rsidRDefault="00F547A8" w:rsidP="006B0F81">
            <w:pPr>
              <w:jc w:val="both"/>
              <w:rPr>
                <w:rFonts w:ascii="Arial" w:hAnsi="Arial" w:cs="Arial"/>
                <w:b/>
                <w:bCs/>
                <w:u w:val="single"/>
              </w:rPr>
            </w:pPr>
            <w:bookmarkStart w:id="318" w:name="_Toc52781309"/>
            <w:bookmarkStart w:id="319" w:name="_Hlk106202008"/>
            <w:r w:rsidRPr="001408D1">
              <w:rPr>
                <w:rFonts w:ascii="Arial" w:hAnsi="Arial" w:cs="Arial"/>
                <w:b/>
                <w:bCs/>
                <w:u w:val="single"/>
              </w:rPr>
              <w:t>2.5.4 Registration with the Central Registration Body</w:t>
            </w:r>
            <w:bookmarkEnd w:id="318"/>
          </w:p>
          <w:p w14:paraId="43EEAA49" w14:textId="77777777" w:rsidR="00F547A8" w:rsidRPr="001408D1" w:rsidRDefault="00F547A8" w:rsidP="006B0F81">
            <w:pPr>
              <w:jc w:val="both"/>
              <w:rPr>
                <w:rFonts w:ascii="Arial" w:hAnsi="Arial" w:cs="Arial"/>
                <w:b/>
                <w:bCs/>
                <w:u w:val="single"/>
              </w:rPr>
            </w:pPr>
            <w:bookmarkStart w:id="320" w:name="_Toc52781310"/>
            <w:bookmarkEnd w:id="319"/>
          </w:p>
          <w:p w14:paraId="36077EB9" w14:textId="77777777" w:rsidR="00F547A8" w:rsidRPr="001408D1" w:rsidRDefault="00F547A8" w:rsidP="006B0F81">
            <w:pPr>
              <w:jc w:val="both"/>
              <w:rPr>
                <w:rFonts w:ascii="Arial" w:hAnsi="Arial" w:cs="Arial"/>
                <w:b/>
                <w:bCs/>
                <w:u w:val="single"/>
                <w:lang w:val="en-US"/>
              </w:rPr>
            </w:pPr>
            <w:bookmarkStart w:id="321" w:name="_Hlk106202031"/>
            <w:r w:rsidRPr="001408D1">
              <w:rPr>
                <w:rFonts w:ascii="Arial" w:hAnsi="Arial" w:cs="Arial"/>
                <w:b/>
                <w:bCs/>
                <w:u w:val="single"/>
              </w:rPr>
              <w:t xml:space="preserve">An </w:t>
            </w:r>
            <w:r w:rsidRPr="001408D1">
              <w:rPr>
                <w:rFonts w:ascii="Arial" w:hAnsi="Arial" w:cs="Arial"/>
                <w:b/>
                <w:bCs/>
                <w:i/>
                <w:u w:val="single"/>
              </w:rPr>
              <w:t>end-user</w:t>
            </w:r>
            <w:r w:rsidRPr="001408D1">
              <w:rPr>
                <w:rFonts w:ascii="Arial" w:hAnsi="Arial" w:cs="Arial"/>
                <w:b/>
                <w:bCs/>
                <w:u w:val="single"/>
              </w:rPr>
              <w:t xml:space="preserve"> that is directly connected to the transmission system, has met the </w:t>
            </w:r>
            <w:r w:rsidRPr="001408D1">
              <w:rPr>
                <w:rFonts w:ascii="Arial" w:hAnsi="Arial" w:cs="Arial"/>
                <w:b/>
                <w:bCs/>
                <w:i/>
                <w:iCs/>
                <w:u w:val="single"/>
              </w:rPr>
              <w:t xml:space="preserve">GEOP Demand Threshold </w:t>
            </w:r>
            <w:r w:rsidRPr="001408D1">
              <w:rPr>
                <w:rFonts w:ascii="Arial" w:hAnsi="Arial" w:cs="Arial"/>
                <w:b/>
                <w:bCs/>
                <w:u w:val="single"/>
              </w:rPr>
              <w:t xml:space="preserve">and elects to source its supply under the </w:t>
            </w:r>
            <w:r w:rsidRPr="001408D1">
              <w:rPr>
                <w:rFonts w:ascii="Arial" w:hAnsi="Arial" w:cs="Arial"/>
                <w:b/>
                <w:bCs/>
                <w:i/>
                <w:u w:val="single"/>
              </w:rPr>
              <w:t>GEOP</w:t>
            </w:r>
            <w:r w:rsidRPr="001408D1">
              <w:rPr>
                <w:rFonts w:ascii="Arial" w:hAnsi="Arial" w:cs="Arial"/>
                <w:b/>
                <w:bCs/>
                <w:u w:val="single"/>
              </w:rPr>
              <w:t xml:space="preserve"> shall register in the WESM as an </w:t>
            </w:r>
            <w:r w:rsidRPr="001408D1">
              <w:rPr>
                <w:rFonts w:ascii="Arial" w:hAnsi="Arial" w:cs="Arial"/>
                <w:b/>
                <w:bCs/>
                <w:i/>
                <w:iCs/>
                <w:u w:val="single"/>
              </w:rPr>
              <w:t>Indirect WESM Member</w:t>
            </w:r>
            <w:r w:rsidRPr="001408D1">
              <w:rPr>
                <w:rFonts w:ascii="Arial" w:hAnsi="Arial" w:cs="Arial"/>
                <w:b/>
                <w:bCs/>
                <w:u w:val="single"/>
              </w:rPr>
              <w:t xml:space="preserve"> in accordance with Chapter 2 of the </w:t>
            </w:r>
            <w:r w:rsidRPr="001408D1">
              <w:rPr>
                <w:rFonts w:ascii="Arial" w:hAnsi="Arial" w:cs="Arial"/>
                <w:b/>
                <w:bCs/>
                <w:i/>
                <w:iCs/>
                <w:u w:val="single"/>
              </w:rPr>
              <w:t xml:space="preserve">WESM Rules </w:t>
            </w:r>
            <w:r w:rsidRPr="001408D1">
              <w:rPr>
                <w:rFonts w:ascii="Arial" w:hAnsi="Arial" w:cs="Arial"/>
                <w:b/>
                <w:bCs/>
                <w:u w:val="single"/>
              </w:rPr>
              <w:t>and relevant Market Manuals</w:t>
            </w:r>
          </w:p>
          <w:bookmarkEnd w:id="320"/>
          <w:bookmarkEnd w:id="321"/>
          <w:p w14:paraId="61C943E0" w14:textId="77777777" w:rsidR="00233440" w:rsidRPr="001408D1" w:rsidRDefault="00233440" w:rsidP="006B0F81">
            <w:pPr>
              <w:jc w:val="both"/>
              <w:rPr>
                <w:rFonts w:ascii="Arial" w:hAnsi="Arial" w:cs="Arial"/>
                <w:b/>
                <w:bCs/>
                <w:u w:val="single"/>
                <w:lang w:val="en-US"/>
              </w:rPr>
            </w:pPr>
          </w:p>
        </w:tc>
        <w:tc>
          <w:tcPr>
            <w:tcW w:w="835" w:type="pct"/>
          </w:tcPr>
          <w:p w14:paraId="013DD40D" w14:textId="77777777" w:rsidR="00233440" w:rsidRPr="001408D1" w:rsidRDefault="00233440" w:rsidP="006B0F81">
            <w:pPr>
              <w:spacing w:line="276" w:lineRule="auto"/>
              <w:jc w:val="both"/>
              <w:rPr>
                <w:rFonts w:ascii="Arial" w:eastAsia="Calibri" w:hAnsi="Arial" w:cs="Arial"/>
              </w:rPr>
            </w:pPr>
          </w:p>
        </w:tc>
        <w:tc>
          <w:tcPr>
            <w:tcW w:w="833" w:type="pct"/>
            <w:shd w:val="clear" w:color="auto" w:fill="FFFFFF" w:themeFill="background1"/>
          </w:tcPr>
          <w:p w14:paraId="3BFCAAE0" w14:textId="77777777" w:rsidR="00233440" w:rsidRPr="001408D1" w:rsidRDefault="00233440" w:rsidP="006B0F81">
            <w:pPr>
              <w:spacing w:line="276" w:lineRule="auto"/>
              <w:jc w:val="both"/>
              <w:rPr>
                <w:rFonts w:ascii="Arial" w:hAnsi="Arial" w:cs="Arial"/>
              </w:rPr>
            </w:pPr>
          </w:p>
        </w:tc>
        <w:tc>
          <w:tcPr>
            <w:tcW w:w="831" w:type="pct"/>
            <w:shd w:val="clear" w:color="auto" w:fill="FFFFFF" w:themeFill="background1"/>
          </w:tcPr>
          <w:p w14:paraId="67341709" w14:textId="77777777" w:rsidR="00233440" w:rsidRPr="001408D1" w:rsidRDefault="00233440" w:rsidP="006B0F81">
            <w:pPr>
              <w:spacing w:line="276" w:lineRule="auto"/>
              <w:jc w:val="both"/>
              <w:rPr>
                <w:rFonts w:ascii="Arial" w:hAnsi="Arial" w:cs="Arial"/>
              </w:rPr>
            </w:pPr>
          </w:p>
        </w:tc>
      </w:tr>
      <w:tr w:rsidR="00DD2F0B" w:rsidRPr="001408D1" w14:paraId="3F30B205" w14:textId="77777777" w:rsidTr="00233440">
        <w:tc>
          <w:tcPr>
            <w:tcW w:w="618" w:type="pct"/>
            <w:shd w:val="clear" w:color="auto" w:fill="FFFFFF" w:themeFill="background1"/>
          </w:tcPr>
          <w:p w14:paraId="6E15412A" w14:textId="77777777" w:rsidR="00F547A8" w:rsidRPr="001408D1" w:rsidRDefault="00F547A8" w:rsidP="006B0F81">
            <w:pPr>
              <w:jc w:val="both"/>
              <w:rPr>
                <w:rFonts w:ascii="Arial" w:hAnsi="Arial" w:cs="Arial"/>
              </w:rPr>
            </w:pPr>
          </w:p>
        </w:tc>
        <w:tc>
          <w:tcPr>
            <w:tcW w:w="932" w:type="pct"/>
            <w:shd w:val="clear" w:color="auto" w:fill="FFFFFF" w:themeFill="background1"/>
          </w:tcPr>
          <w:p w14:paraId="4071DAC0" w14:textId="5121E4C8" w:rsidR="00F547A8" w:rsidRPr="001408D1" w:rsidRDefault="00F547A8"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4DEE36E6" w14:textId="6267F404" w:rsidR="00F547A8" w:rsidRPr="001408D1" w:rsidRDefault="00F547A8" w:rsidP="006B0F81">
            <w:pPr>
              <w:pStyle w:val="Heading2"/>
              <w:keepLines/>
              <w:spacing w:before="40" w:after="0" w:line="276" w:lineRule="auto"/>
              <w:jc w:val="both"/>
              <w:outlineLvl w:val="1"/>
              <w:rPr>
                <w:rFonts w:ascii="Arial" w:hAnsi="Arial" w:cs="Arial"/>
                <w:b w:val="0"/>
                <w:sz w:val="22"/>
                <w:szCs w:val="22"/>
                <w:u w:val="single"/>
              </w:rPr>
            </w:pPr>
            <w:r w:rsidRPr="001408D1">
              <w:rPr>
                <w:rFonts w:ascii="Arial" w:hAnsi="Arial" w:cs="Arial"/>
                <w:sz w:val="22"/>
                <w:szCs w:val="22"/>
                <w:u w:val="single"/>
                <w:lang w:val="en-PH"/>
              </w:rPr>
              <w:t xml:space="preserve">2.5.5 </w:t>
            </w:r>
            <w:r w:rsidRPr="001408D1">
              <w:rPr>
                <w:rFonts w:ascii="Arial" w:hAnsi="Arial" w:cs="Arial"/>
                <w:sz w:val="22"/>
                <w:szCs w:val="22"/>
                <w:u w:val="single"/>
              </w:rPr>
              <w:t>Cessation of Registration</w:t>
            </w:r>
          </w:p>
          <w:p w14:paraId="46BD013A" w14:textId="77777777" w:rsidR="00F547A8" w:rsidRPr="001408D1" w:rsidRDefault="00F547A8" w:rsidP="006B0F81">
            <w:pPr>
              <w:spacing w:line="276" w:lineRule="auto"/>
              <w:jc w:val="both"/>
              <w:rPr>
                <w:rFonts w:ascii="Arial" w:hAnsi="Arial" w:cs="Arial"/>
                <w:b/>
                <w:u w:val="single"/>
              </w:rPr>
            </w:pPr>
          </w:p>
          <w:p w14:paraId="5BE4E895" w14:textId="77777777" w:rsidR="00F547A8" w:rsidRPr="001408D1" w:rsidRDefault="00F547A8" w:rsidP="00076776">
            <w:pPr>
              <w:pStyle w:val="LetterList"/>
              <w:numPr>
                <w:ilvl w:val="0"/>
                <w:numId w:val="54"/>
              </w:numPr>
              <w:spacing w:line="276" w:lineRule="auto"/>
              <w:rPr>
                <w:b/>
                <w:color w:val="auto"/>
                <w:u w:val="single"/>
              </w:rPr>
            </w:pPr>
            <w:bookmarkStart w:id="322" w:name="_Hlk106202132"/>
            <w:r w:rsidRPr="001408D1">
              <w:rPr>
                <w:bCs/>
                <w:color w:val="auto"/>
              </w:rPr>
              <w:t>A</w:t>
            </w:r>
            <w:r w:rsidRPr="001408D1">
              <w:rPr>
                <w:b/>
                <w:color w:val="auto"/>
                <w:u w:val="single"/>
              </w:rPr>
              <w:t xml:space="preserve">n incumbent </w:t>
            </w:r>
            <w:r w:rsidRPr="001408D1">
              <w:rPr>
                <w:b/>
                <w:i/>
                <w:iCs/>
                <w:color w:val="auto"/>
                <w:u w:val="single"/>
              </w:rPr>
              <w:t>Renewable Energy Supplier</w:t>
            </w:r>
            <w:r w:rsidRPr="001408D1">
              <w:rPr>
                <w:b/>
                <w:color w:val="auto"/>
                <w:u w:val="single"/>
              </w:rPr>
              <w:t xml:space="preserve"> or </w:t>
            </w:r>
            <w:r w:rsidRPr="001408D1">
              <w:rPr>
                <w:b/>
                <w:i/>
                <w:iCs/>
                <w:color w:val="auto"/>
                <w:u w:val="single"/>
              </w:rPr>
              <w:t xml:space="preserve">Supplier of Last Resort </w:t>
            </w:r>
            <w:r w:rsidRPr="001408D1">
              <w:rPr>
                <w:b/>
                <w:color w:val="auto"/>
                <w:u w:val="single"/>
              </w:rPr>
              <w:t xml:space="preserve">shall initiate the cessation of registration of a </w:t>
            </w:r>
            <w:r w:rsidRPr="001408D1">
              <w:rPr>
                <w:b/>
                <w:i/>
                <w:iCs/>
                <w:color w:val="auto"/>
                <w:u w:val="single"/>
              </w:rPr>
              <w:t>GEOP End-User</w:t>
            </w:r>
            <w:r w:rsidRPr="001408D1">
              <w:rPr>
                <w:b/>
                <w:color w:val="auto"/>
                <w:u w:val="single"/>
              </w:rPr>
              <w:t xml:space="preserve"> when it receives notice from the relevant </w:t>
            </w:r>
            <w:r w:rsidRPr="001408D1">
              <w:rPr>
                <w:b/>
                <w:i/>
                <w:iCs/>
                <w:color w:val="auto"/>
                <w:u w:val="single"/>
              </w:rPr>
              <w:t>Network Service</w:t>
            </w:r>
            <w:r w:rsidRPr="001408D1">
              <w:rPr>
                <w:b/>
                <w:i/>
                <w:color w:val="auto"/>
                <w:u w:val="single"/>
              </w:rPr>
              <w:t xml:space="preserve"> </w:t>
            </w:r>
            <w:r w:rsidRPr="001408D1">
              <w:rPr>
                <w:b/>
                <w:i/>
                <w:iCs/>
                <w:color w:val="auto"/>
                <w:u w:val="single"/>
              </w:rPr>
              <w:t>Provider</w:t>
            </w:r>
            <w:r w:rsidRPr="001408D1">
              <w:rPr>
                <w:b/>
                <w:color w:val="auto"/>
                <w:u w:val="single"/>
              </w:rPr>
              <w:t xml:space="preserve"> that the </w:t>
            </w:r>
            <w:r w:rsidRPr="001408D1">
              <w:rPr>
                <w:b/>
                <w:i/>
                <w:iCs/>
                <w:color w:val="auto"/>
                <w:u w:val="single"/>
              </w:rPr>
              <w:t>GEOP End-User</w:t>
            </w:r>
            <w:r w:rsidRPr="001408D1">
              <w:rPr>
                <w:b/>
                <w:color w:val="auto"/>
                <w:u w:val="single"/>
              </w:rPr>
              <w:t xml:space="preserve"> </w:t>
            </w:r>
            <w:r w:rsidRPr="001408D1">
              <w:rPr>
                <w:b/>
                <w:color w:val="auto"/>
                <w:u w:val="single"/>
              </w:rPr>
              <w:lastRenderedPageBreak/>
              <w:t>has met any of the following conditions:</w:t>
            </w:r>
          </w:p>
          <w:p w14:paraId="77BB8626" w14:textId="77777777" w:rsidR="00F547A8" w:rsidRPr="001408D1" w:rsidRDefault="00F547A8" w:rsidP="006B0F81">
            <w:pPr>
              <w:pStyle w:val="LetterList"/>
              <w:numPr>
                <w:ilvl w:val="0"/>
                <w:numId w:val="0"/>
              </w:numPr>
              <w:spacing w:line="276" w:lineRule="auto"/>
              <w:ind w:left="1111"/>
              <w:rPr>
                <w:b/>
                <w:color w:val="auto"/>
                <w:u w:val="single"/>
              </w:rPr>
            </w:pPr>
          </w:p>
          <w:p w14:paraId="701660D4" w14:textId="77777777" w:rsidR="00F547A8" w:rsidRPr="001408D1" w:rsidRDefault="00F547A8" w:rsidP="00076776">
            <w:pPr>
              <w:pStyle w:val="LetterList"/>
              <w:numPr>
                <w:ilvl w:val="0"/>
                <w:numId w:val="53"/>
              </w:numPr>
              <w:tabs>
                <w:tab w:val="left" w:pos="270"/>
              </w:tabs>
              <w:spacing w:line="276" w:lineRule="auto"/>
              <w:ind w:left="1530" w:hanging="284"/>
              <w:rPr>
                <w:b/>
                <w:color w:val="auto"/>
                <w:u w:val="single"/>
              </w:rPr>
            </w:pPr>
            <w:r w:rsidRPr="001408D1">
              <w:rPr>
                <w:b/>
                <w:color w:val="auto"/>
                <w:u w:val="single"/>
              </w:rPr>
              <w:t>Disconnection from its network;  or</w:t>
            </w:r>
          </w:p>
          <w:p w14:paraId="258D9D21" w14:textId="77777777" w:rsidR="00F547A8" w:rsidRPr="001408D1" w:rsidRDefault="00F547A8" w:rsidP="00076776">
            <w:pPr>
              <w:pStyle w:val="LetterList"/>
              <w:numPr>
                <w:ilvl w:val="0"/>
                <w:numId w:val="53"/>
              </w:numPr>
              <w:tabs>
                <w:tab w:val="left" w:pos="270"/>
              </w:tabs>
              <w:spacing w:line="276" w:lineRule="auto"/>
              <w:ind w:left="1530" w:hanging="270"/>
              <w:rPr>
                <w:b/>
                <w:color w:val="auto"/>
                <w:u w:val="single"/>
              </w:rPr>
            </w:pPr>
            <w:r w:rsidRPr="001408D1">
              <w:rPr>
                <w:b/>
                <w:color w:val="auto"/>
                <w:u w:val="single"/>
              </w:rPr>
              <w:t xml:space="preserve">Reversion to being a </w:t>
            </w:r>
            <w:r w:rsidRPr="001408D1">
              <w:rPr>
                <w:b/>
                <w:i/>
                <w:iCs/>
                <w:color w:val="auto"/>
                <w:u w:val="single"/>
              </w:rPr>
              <w:t>Captive End-User.</w:t>
            </w:r>
          </w:p>
          <w:p w14:paraId="44D1B50F" w14:textId="77777777" w:rsidR="00F547A8" w:rsidRPr="001408D1" w:rsidRDefault="00F547A8" w:rsidP="006B0F81">
            <w:pPr>
              <w:pStyle w:val="LetterList"/>
              <w:numPr>
                <w:ilvl w:val="0"/>
                <w:numId w:val="0"/>
              </w:numPr>
              <w:spacing w:line="276" w:lineRule="auto"/>
              <w:ind w:left="1111"/>
              <w:rPr>
                <w:b/>
                <w:color w:val="auto"/>
                <w:u w:val="single"/>
              </w:rPr>
            </w:pPr>
          </w:p>
          <w:p w14:paraId="3C1BD186" w14:textId="77777777" w:rsidR="00F547A8" w:rsidRPr="001408D1" w:rsidRDefault="00F547A8" w:rsidP="006B0F81">
            <w:pPr>
              <w:pStyle w:val="LetterList"/>
              <w:numPr>
                <w:ilvl w:val="0"/>
                <w:numId w:val="0"/>
              </w:numPr>
              <w:spacing w:line="276" w:lineRule="auto"/>
              <w:ind w:left="1080"/>
              <w:rPr>
                <w:b/>
                <w:color w:val="auto"/>
                <w:u w:val="single"/>
              </w:rPr>
            </w:pPr>
          </w:p>
          <w:p w14:paraId="1241C9B0" w14:textId="77777777" w:rsidR="00F547A8" w:rsidRPr="001408D1" w:rsidRDefault="00F547A8" w:rsidP="00076776">
            <w:pPr>
              <w:pStyle w:val="LetterList"/>
              <w:numPr>
                <w:ilvl w:val="0"/>
                <w:numId w:val="54"/>
              </w:numPr>
              <w:spacing w:line="276" w:lineRule="auto"/>
              <w:rPr>
                <w:b/>
                <w:color w:val="auto"/>
                <w:u w:val="single"/>
              </w:rPr>
            </w:pPr>
            <w:r w:rsidRPr="001408D1">
              <w:rPr>
                <w:b/>
                <w:color w:val="auto"/>
                <w:u w:val="single"/>
              </w:rPr>
              <w:t xml:space="preserve">The </w:t>
            </w:r>
            <w:r w:rsidRPr="001408D1">
              <w:rPr>
                <w:b/>
                <w:bCs/>
                <w:u w:val="single"/>
              </w:rPr>
              <w:t xml:space="preserve">incumbent </w:t>
            </w:r>
            <w:r w:rsidRPr="001408D1">
              <w:rPr>
                <w:b/>
                <w:bCs/>
                <w:i/>
                <w:iCs/>
                <w:u w:val="single"/>
              </w:rPr>
              <w:t xml:space="preserve">Renewable Energy Supplier </w:t>
            </w:r>
            <w:r w:rsidRPr="001408D1">
              <w:rPr>
                <w:b/>
                <w:bCs/>
                <w:u w:val="single"/>
              </w:rPr>
              <w:t xml:space="preserve">or </w:t>
            </w:r>
            <w:r w:rsidRPr="001408D1">
              <w:rPr>
                <w:b/>
                <w:bCs/>
                <w:i/>
                <w:iCs/>
                <w:u w:val="single"/>
              </w:rPr>
              <w:t xml:space="preserve">Supplier of Last Resort </w:t>
            </w:r>
            <w:r w:rsidRPr="001408D1">
              <w:rPr>
                <w:b/>
                <w:bCs/>
                <w:u w:val="single"/>
              </w:rPr>
              <w:t xml:space="preserve">shall provide a notice to the </w:t>
            </w:r>
            <w:r w:rsidRPr="001408D1">
              <w:rPr>
                <w:b/>
                <w:bCs/>
                <w:i/>
                <w:iCs/>
                <w:u w:val="single"/>
              </w:rPr>
              <w:t xml:space="preserve">Central Registration Body </w:t>
            </w:r>
            <w:r w:rsidRPr="001408D1">
              <w:rPr>
                <w:b/>
                <w:bCs/>
                <w:u w:val="single"/>
              </w:rPr>
              <w:t xml:space="preserve">in writing which shall, among other things, specify the date on which the </w:t>
            </w:r>
            <w:r w:rsidRPr="001408D1">
              <w:rPr>
                <w:b/>
                <w:bCs/>
                <w:i/>
                <w:iCs/>
                <w:u w:val="single"/>
              </w:rPr>
              <w:t xml:space="preserve">GEOP End-User </w:t>
            </w:r>
            <w:r w:rsidRPr="001408D1">
              <w:rPr>
                <w:b/>
                <w:bCs/>
                <w:u w:val="single"/>
              </w:rPr>
              <w:t xml:space="preserve">shall cease to be registered, which date shall not be less than thirty (30) business days after the date on which the </w:t>
            </w:r>
            <w:r w:rsidRPr="001408D1">
              <w:rPr>
                <w:b/>
                <w:bCs/>
                <w:i/>
                <w:iCs/>
                <w:u w:val="single"/>
              </w:rPr>
              <w:t xml:space="preserve">Renewable Energy Supplier </w:t>
            </w:r>
            <w:r w:rsidRPr="001408D1">
              <w:rPr>
                <w:b/>
                <w:bCs/>
                <w:u w:val="single"/>
              </w:rPr>
              <w:t xml:space="preserve">or </w:t>
            </w:r>
            <w:r w:rsidRPr="001408D1">
              <w:rPr>
                <w:b/>
                <w:bCs/>
                <w:i/>
                <w:iCs/>
                <w:u w:val="single"/>
              </w:rPr>
              <w:t xml:space="preserve">Supplier of </w:t>
            </w:r>
            <w:r w:rsidRPr="001408D1">
              <w:rPr>
                <w:b/>
                <w:bCs/>
                <w:i/>
                <w:iCs/>
                <w:u w:val="single"/>
              </w:rPr>
              <w:lastRenderedPageBreak/>
              <w:t xml:space="preserve">Last Resort </w:t>
            </w:r>
            <w:r w:rsidRPr="001408D1">
              <w:rPr>
                <w:b/>
                <w:bCs/>
                <w:u w:val="single"/>
              </w:rPr>
              <w:t>sends the notice.</w:t>
            </w:r>
          </w:p>
          <w:p w14:paraId="00E32DC6" w14:textId="77777777" w:rsidR="00F547A8" w:rsidRPr="001408D1" w:rsidRDefault="00F547A8" w:rsidP="006B0F81">
            <w:pPr>
              <w:pStyle w:val="ListParagraph"/>
              <w:jc w:val="both"/>
              <w:rPr>
                <w:rFonts w:ascii="Arial" w:hAnsi="Arial" w:cs="Arial"/>
                <w:b/>
                <w:sz w:val="22"/>
                <w:szCs w:val="22"/>
                <w:u w:val="single"/>
              </w:rPr>
            </w:pPr>
          </w:p>
          <w:p w14:paraId="265FA753" w14:textId="77777777" w:rsidR="00F547A8" w:rsidRPr="001408D1" w:rsidRDefault="00F547A8" w:rsidP="00076776">
            <w:pPr>
              <w:pStyle w:val="LetterList"/>
              <w:numPr>
                <w:ilvl w:val="0"/>
                <w:numId w:val="54"/>
              </w:numPr>
              <w:spacing w:line="276" w:lineRule="auto"/>
              <w:rPr>
                <w:b/>
                <w:u w:val="single"/>
              </w:rPr>
            </w:pPr>
            <w:bookmarkStart w:id="323" w:name="_Hlk106202145"/>
            <w:bookmarkEnd w:id="322"/>
            <w:r w:rsidRPr="001408D1">
              <w:rPr>
                <w:bCs/>
                <w:color w:val="auto"/>
              </w:rPr>
              <w:t>If</w:t>
            </w:r>
            <w:r w:rsidRPr="001408D1">
              <w:rPr>
                <w:b/>
                <w:u w:val="single"/>
              </w:rPr>
              <w:t xml:space="preserve"> the reason for cessation of registration is the disconnection of the </w:t>
            </w:r>
            <w:r w:rsidRPr="001408D1">
              <w:rPr>
                <w:b/>
                <w:i/>
                <w:u w:val="single"/>
              </w:rPr>
              <w:t xml:space="preserve">GEOP End-User, </w:t>
            </w:r>
            <w:r w:rsidRPr="001408D1">
              <w:rPr>
                <w:b/>
                <w:u w:val="single"/>
              </w:rPr>
              <w:t xml:space="preserve">the notice to be submitted by the incumbent </w:t>
            </w:r>
            <w:r w:rsidRPr="001408D1">
              <w:rPr>
                <w:b/>
                <w:i/>
                <w:u w:val="single"/>
              </w:rPr>
              <w:t xml:space="preserve">Renewable Energy Supplier </w:t>
            </w:r>
            <w:r w:rsidRPr="001408D1">
              <w:rPr>
                <w:b/>
                <w:u w:val="single"/>
              </w:rPr>
              <w:t xml:space="preserve">or </w:t>
            </w:r>
            <w:r w:rsidRPr="001408D1">
              <w:rPr>
                <w:b/>
                <w:i/>
                <w:u w:val="single"/>
              </w:rPr>
              <w:t xml:space="preserve">Supplier of Last Resort </w:t>
            </w:r>
            <w:r w:rsidRPr="001408D1">
              <w:rPr>
                <w:b/>
                <w:u w:val="single"/>
              </w:rPr>
              <w:t xml:space="preserve">to the </w:t>
            </w:r>
            <w:r w:rsidRPr="001408D1">
              <w:rPr>
                <w:b/>
                <w:i/>
                <w:u w:val="single"/>
              </w:rPr>
              <w:t>Central Registration Body</w:t>
            </w:r>
            <w:r w:rsidRPr="001408D1">
              <w:rPr>
                <w:b/>
                <w:u w:val="single"/>
              </w:rPr>
              <w:t xml:space="preserve"> shall be accompanied by the proof of disconnection of </w:t>
            </w:r>
            <w:r w:rsidRPr="001408D1">
              <w:rPr>
                <w:b/>
                <w:i/>
                <w:u w:val="single"/>
              </w:rPr>
              <w:t xml:space="preserve">GEOP End-User, </w:t>
            </w:r>
            <w:r w:rsidRPr="001408D1">
              <w:rPr>
                <w:b/>
                <w:u w:val="single"/>
              </w:rPr>
              <w:t>as well as a notice of cessation to the</w:t>
            </w:r>
            <w:r w:rsidRPr="001408D1">
              <w:rPr>
                <w:b/>
                <w:i/>
                <w:u w:val="single"/>
              </w:rPr>
              <w:t xml:space="preserve"> Network Service Provider</w:t>
            </w:r>
            <w:r w:rsidRPr="001408D1">
              <w:rPr>
                <w:b/>
                <w:u w:val="single"/>
              </w:rPr>
              <w:t xml:space="preserve"> and copy of its proof of receipt of the notice.</w:t>
            </w:r>
          </w:p>
          <w:p w14:paraId="3EA2DCF1" w14:textId="77777777" w:rsidR="00F547A8" w:rsidRPr="001408D1" w:rsidRDefault="00F547A8" w:rsidP="006B0F81">
            <w:pPr>
              <w:pStyle w:val="CommentText"/>
              <w:spacing w:line="276" w:lineRule="auto"/>
              <w:jc w:val="both"/>
              <w:rPr>
                <w:rStyle w:val="CommentReference"/>
                <w:rFonts w:ascii="Arial" w:hAnsi="Arial" w:cs="Arial"/>
                <w:b/>
                <w:bCs/>
                <w:sz w:val="22"/>
                <w:szCs w:val="22"/>
              </w:rPr>
            </w:pPr>
          </w:p>
          <w:p w14:paraId="0902DAF7" w14:textId="77777777" w:rsidR="00F547A8" w:rsidRPr="001408D1" w:rsidRDefault="00F547A8" w:rsidP="00076776">
            <w:pPr>
              <w:pStyle w:val="LetterList"/>
              <w:numPr>
                <w:ilvl w:val="0"/>
                <w:numId w:val="54"/>
              </w:numPr>
              <w:spacing w:line="276" w:lineRule="auto"/>
              <w:rPr>
                <w:b/>
                <w:bCs/>
                <w:u w:val="single"/>
              </w:rPr>
            </w:pPr>
            <w:r w:rsidRPr="001408D1">
              <w:rPr>
                <w:b/>
                <w:bCs/>
                <w:u w:val="single"/>
              </w:rPr>
              <w:t xml:space="preserve">d) If the reason for cessation of registration is the reversion of the </w:t>
            </w:r>
            <w:r w:rsidRPr="001408D1">
              <w:rPr>
                <w:b/>
                <w:bCs/>
                <w:i/>
                <w:iCs/>
                <w:u w:val="single"/>
              </w:rPr>
              <w:t>GEOP End-User</w:t>
            </w:r>
            <w:r w:rsidRPr="001408D1">
              <w:rPr>
                <w:b/>
                <w:bCs/>
                <w:u w:val="single"/>
              </w:rPr>
              <w:t xml:space="preserve"> to being a </w:t>
            </w:r>
            <w:r w:rsidRPr="001408D1">
              <w:rPr>
                <w:b/>
                <w:bCs/>
                <w:i/>
                <w:iCs/>
                <w:u w:val="single"/>
              </w:rPr>
              <w:lastRenderedPageBreak/>
              <w:t xml:space="preserve">Captive End-User, </w:t>
            </w:r>
            <w:r w:rsidRPr="001408D1">
              <w:rPr>
                <w:b/>
                <w:bCs/>
                <w:u w:val="single"/>
              </w:rPr>
              <w:t xml:space="preserve">the notice to be submitted by the incumbent </w:t>
            </w:r>
            <w:r w:rsidRPr="001408D1">
              <w:rPr>
                <w:b/>
                <w:bCs/>
                <w:i/>
                <w:iCs/>
                <w:u w:val="single"/>
              </w:rPr>
              <w:t xml:space="preserve">Renewable Energy Supplier </w:t>
            </w:r>
            <w:r w:rsidRPr="001408D1">
              <w:rPr>
                <w:b/>
                <w:bCs/>
                <w:u w:val="single"/>
              </w:rPr>
              <w:t xml:space="preserve">or </w:t>
            </w:r>
            <w:r w:rsidRPr="001408D1">
              <w:rPr>
                <w:b/>
                <w:bCs/>
                <w:i/>
                <w:iCs/>
                <w:u w:val="single"/>
              </w:rPr>
              <w:t xml:space="preserve">Supplier of Last Resort </w:t>
            </w:r>
            <w:r w:rsidRPr="001408D1">
              <w:rPr>
                <w:b/>
                <w:bCs/>
                <w:u w:val="single"/>
              </w:rPr>
              <w:t xml:space="preserve">to the </w:t>
            </w:r>
            <w:r w:rsidRPr="001408D1">
              <w:rPr>
                <w:b/>
                <w:bCs/>
                <w:i/>
                <w:iCs/>
                <w:u w:val="single"/>
              </w:rPr>
              <w:t>Central Registration Body</w:t>
            </w:r>
            <w:r w:rsidRPr="001408D1">
              <w:rPr>
                <w:b/>
                <w:bCs/>
                <w:u w:val="single"/>
              </w:rPr>
              <w:t xml:space="preserve"> shall be accompanied by the confirmation by the </w:t>
            </w:r>
            <w:r w:rsidRPr="001408D1">
              <w:rPr>
                <w:b/>
                <w:bCs/>
                <w:i/>
                <w:iCs/>
                <w:u w:val="single"/>
              </w:rPr>
              <w:t xml:space="preserve">Network Service Provider </w:t>
            </w:r>
            <w:r w:rsidRPr="001408D1">
              <w:rPr>
                <w:b/>
                <w:bCs/>
                <w:u w:val="single"/>
              </w:rPr>
              <w:t xml:space="preserve">that the </w:t>
            </w:r>
            <w:r w:rsidRPr="001408D1">
              <w:rPr>
                <w:b/>
                <w:bCs/>
                <w:i/>
                <w:iCs/>
                <w:u w:val="single"/>
              </w:rPr>
              <w:t>GEOP End-User</w:t>
            </w:r>
            <w:r w:rsidRPr="001408D1">
              <w:rPr>
                <w:b/>
                <w:bCs/>
                <w:u w:val="single"/>
              </w:rPr>
              <w:t xml:space="preserve"> has met the conditions for reversion and confirmation from the incumbent </w:t>
            </w:r>
            <w:r w:rsidRPr="001408D1">
              <w:rPr>
                <w:b/>
                <w:bCs/>
                <w:i/>
                <w:iCs/>
                <w:u w:val="single"/>
              </w:rPr>
              <w:t xml:space="preserve">Renewable Energy Supplier </w:t>
            </w:r>
            <w:r w:rsidRPr="001408D1">
              <w:rPr>
                <w:b/>
                <w:bCs/>
                <w:u w:val="single"/>
              </w:rPr>
              <w:t xml:space="preserve">or </w:t>
            </w:r>
            <w:r w:rsidRPr="001408D1">
              <w:rPr>
                <w:b/>
                <w:bCs/>
                <w:i/>
                <w:iCs/>
                <w:u w:val="single"/>
              </w:rPr>
              <w:t xml:space="preserve">Supplier of Last Resort </w:t>
            </w:r>
            <w:r w:rsidRPr="001408D1">
              <w:rPr>
                <w:b/>
                <w:bCs/>
                <w:u w:val="single"/>
              </w:rPr>
              <w:t xml:space="preserve">that the </w:t>
            </w:r>
            <w:r w:rsidRPr="001408D1">
              <w:rPr>
                <w:b/>
                <w:bCs/>
                <w:i/>
                <w:iCs/>
                <w:u w:val="single"/>
              </w:rPr>
              <w:t xml:space="preserve">GEOP End-User </w:t>
            </w:r>
            <w:r w:rsidRPr="001408D1">
              <w:rPr>
                <w:b/>
                <w:bCs/>
                <w:u w:val="single"/>
              </w:rPr>
              <w:t>has fulfilled all contractual obligations.</w:t>
            </w:r>
          </w:p>
          <w:p w14:paraId="4D96E396" w14:textId="0D60491E" w:rsidR="00F547A8" w:rsidRPr="001408D1" w:rsidRDefault="00F547A8" w:rsidP="00076776">
            <w:pPr>
              <w:pStyle w:val="LetterList"/>
              <w:numPr>
                <w:ilvl w:val="0"/>
                <w:numId w:val="54"/>
              </w:numPr>
              <w:spacing w:line="276" w:lineRule="auto"/>
              <w:rPr>
                <w:b/>
                <w:bCs/>
                <w:u w:val="single"/>
              </w:rPr>
            </w:pPr>
            <w:bookmarkStart w:id="324" w:name="_Hlk106202160"/>
            <w:bookmarkEnd w:id="323"/>
            <w:r w:rsidRPr="001408D1">
              <w:rPr>
                <w:b/>
                <w:bCs/>
                <w:u w:val="single"/>
              </w:rPr>
              <w:t xml:space="preserve">The cessation shall be effective on the date stated in the notice submitted by the incumbent </w:t>
            </w:r>
            <w:r w:rsidRPr="001408D1">
              <w:rPr>
                <w:b/>
                <w:bCs/>
                <w:i/>
                <w:iCs/>
                <w:u w:val="single"/>
              </w:rPr>
              <w:t>Renewable Energy Supplier</w:t>
            </w:r>
            <w:r w:rsidRPr="001408D1">
              <w:rPr>
                <w:b/>
                <w:bCs/>
                <w:u w:val="single"/>
              </w:rPr>
              <w:t xml:space="preserve"> or </w:t>
            </w:r>
            <w:r w:rsidRPr="001408D1">
              <w:rPr>
                <w:b/>
                <w:bCs/>
                <w:i/>
                <w:iCs/>
                <w:u w:val="single"/>
              </w:rPr>
              <w:t>Supplier of Last Resort</w:t>
            </w:r>
            <w:r w:rsidRPr="001408D1">
              <w:rPr>
                <w:b/>
                <w:bCs/>
                <w:u w:val="single"/>
              </w:rPr>
              <w:t xml:space="preserve"> or on such </w:t>
            </w:r>
            <w:r w:rsidRPr="001408D1">
              <w:rPr>
                <w:b/>
                <w:bCs/>
                <w:u w:val="single"/>
              </w:rPr>
              <w:lastRenderedPageBreak/>
              <w:t xml:space="preserve">other date as may be notified by the </w:t>
            </w:r>
            <w:r w:rsidRPr="001408D1">
              <w:rPr>
                <w:b/>
                <w:bCs/>
                <w:i/>
                <w:iCs/>
                <w:u w:val="single"/>
              </w:rPr>
              <w:t>Central Registration Body</w:t>
            </w:r>
            <w:r w:rsidRPr="001408D1">
              <w:rPr>
                <w:b/>
                <w:bCs/>
                <w:u w:val="single"/>
              </w:rPr>
              <w:t xml:space="preserve"> which shall not be less than thirty (30) business days from the date the notice was sent by the incumbent </w:t>
            </w:r>
            <w:r w:rsidRPr="001408D1">
              <w:rPr>
                <w:b/>
                <w:bCs/>
                <w:i/>
                <w:iCs/>
                <w:u w:val="single"/>
              </w:rPr>
              <w:t xml:space="preserve">Renewable Energy Supplier </w:t>
            </w:r>
            <w:r w:rsidRPr="001408D1">
              <w:rPr>
                <w:b/>
                <w:bCs/>
                <w:u w:val="single"/>
              </w:rPr>
              <w:t xml:space="preserve">or </w:t>
            </w:r>
            <w:r w:rsidRPr="001408D1">
              <w:rPr>
                <w:b/>
                <w:bCs/>
                <w:i/>
                <w:iCs/>
                <w:u w:val="single"/>
              </w:rPr>
              <w:t>Supplier of Last Resort</w:t>
            </w:r>
            <w:r w:rsidRPr="001408D1">
              <w:rPr>
                <w:b/>
                <w:bCs/>
                <w:u w:val="single"/>
              </w:rPr>
              <w:t>.</w:t>
            </w:r>
          </w:p>
          <w:p w14:paraId="30A5D1A0" w14:textId="065D7532" w:rsidR="00F547A8" w:rsidRPr="001408D1" w:rsidRDefault="00F547A8" w:rsidP="00076776">
            <w:pPr>
              <w:pStyle w:val="LetterList"/>
              <w:numPr>
                <w:ilvl w:val="0"/>
                <w:numId w:val="54"/>
              </w:numPr>
              <w:spacing w:line="276" w:lineRule="auto"/>
              <w:rPr>
                <w:b/>
                <w:bCs/>
                <w:u w:val="single"/>
              </w:rPr>
            </w:pPr>
            <w:r w:rsidRPr="001408D1">
              <w:rPr>
                <w:b/>
                <w:bCs/>
                <w:u w:val="single"/>
              </w:rPr>
              <w:t xml:space="preserve">Upon submission of the notice of cessation by the incumbent </w:t>
            </w:r>
            <w:r w:rsidRPr="001408D1">
              <w:rPr>
                <w:b/>
                <w:bCs/>
                <w:i/>
                <w:iCs/>
                <w:u w:val="single"/>
              </w:rPr>
              <w:t>Renewable Energy Supplier</w:t>
            </w:r>
            <w:r w:rsidRPr="001408D1">
              <w:rPr>
                <w:b/>
                <w:bCs/>
                <w:u w:val="single"/>
              </w:rPr>
              <w:t xml:space="preserve"> or </w:t>
            </w:r>
            <w:r w:rsidRPr="001408D1">
              <w:rPr>
                <w:b/>
                <w:bCs/>
                <w:i/>
                <w:iCs/>
                <w:u w:val="single"/>
              </w:rPr>
              <w:t xml:space="preserve">Supplier of Last Resort </w:t>
            </w:r>
            <w:r w:rsidRPr="001408D1">
              <w:rPr>
                <w:b/>
                <w:bCs/>
                <w:u w:val="single"/>
              </w:rPr>
              <w:t xml:space="preserve">and on the effective date, the </w:t>
            </w:r>
            <w:r w:rsidRPr="001408D1">
              <w:rPr>
                <w:b/>
                <w:bCs/>
                <w:i/>
                <w:iCs/>
                <w:u w:val="single"/>
              </w:rPr>
              <w:t>GEOP End-User</w:t>
            </w:r>
            <w:r w:rsidRPr="001408D1">
              <w:rPr>
                <w:b/>
                <w:bCs/>
                <w:u w:val="single"/>
              </w:rPr>
              <w:t xml:space="preserve"> shall cease to be registered as a </w:t>
            </w:r>
            <w:r w:rsidRPr="001408D1">
              <w:rPr>
                <w:b/>
                <w:bCs/>
                <w:i/>
                <w:iCs/>
                <w:u w:val="single"/>
              </w:rPr>
              <w:t xml:space="preserve">GEOP End-User </w:t>
            </w:r>
            <w:r w:rsidRPr="001408D1">
              <w:rPr>
                <w:b/>
                <w:bCs/>
                <w:u w:val="single"/>
              </w:rPr>
              <w:t xml:space="preserve">with the </w:t>
            </w:r>
            <w:r w:rsidRPr="001408D1">
              <w:rPr>
                <w:b/>
                <w:bCs/>
                <w:i/>
                <w:iCs/>
                <w:u w:val="single"/>
              </w:rPr>
              <w:t>Central Registration Body</w:t>
            </w:r>
            <w:r w:rsidRPr="001408D1">
              <w:rPr>
                <w:b/>
                <w:bCs/>
                <w:u w:val="single"/>
              </w:rPr>
              <w:t xml:space="preserve"> and shall cease all activities relevant to a </w:t>
            </w:r>
            <w:r w:rsidRPr="001408D1">
              <w:rPr>
                <w:b/>
                <w:bCs/>
                <w:i/>
                <w:iCs/>
                <w:u w:val="single"/>
              </w:rPr>
              <w:t>GEOP End-User</w:t>
            </w:r>
            <w:r w:rsidRPr="001408D1">
              <w:rPr>
                <w:b/>
                <w:bCs/>
                <w:u w:val="single"/>
              </w:rPr>
              <w:t>.</w:t>
            </w:r>
          </w:p>
          <w:p w14:paraId="7BA4B26D" w14:textId="64B8EFAC" w:rsidR="00F547A8" w:rsidRPr="001408D1" w:rsidRDefault="00F547A8" w:rsidP="00076776">
            <w:pPr>
              <w:pStyle w:val="LetterList"/>
              <w:numPr>
                <w:ilvl w:val="0"/>
                <w:numId w:val="54"/>
              </w:numPr>
              <w:spacing w:line="276" w:lineRule="auto"/>
              <w:rPr>
                <w:b/>
                <w:bCs/>
                <w:u w:val="single"/>
              </w:rPr>
            </w:pPr>
            <w:bookmarkStart w:id="325" w:name="_Hlk106202173"/>
            <w:bookmarkEnd w:id="324"/>
            <w:r w:rsidRPr="001408D1">
              <w:rPr>
                <w:b/>
                <w:bCs/>
                <w:u w:val="single"/>
              </w:rPr>
              <w:t xml:space="preserve">Notwithstanding cessation of registration, all outstanding </w:t>
            </w:r>
            <w:r w:rsidRPr="001408D1">
              <w:rPr>
                <w:b/>
                <w:bCs/>
                <w:u w:val="single"/>
              </w:rPr>
              <w:lastRenderedPageBreak/>
              <w:t xml:space="preserve">obligations and liabilities to the </w:t>
            </w:r>
            <w:r w:rsidRPr="001408D1">
              <w:rPr>
                <w:b/>
                <w:bCs/>
                <w:i/>
                <w:iCs/>
                <w:u w:val="single"/>
              </w:rPr>
              <w:t>Central Registration Body</w:t>
            </w:r>
            <w:r w:rsidRPr="001408D1">
              <w:rPr>
                <w:b/>
                <w:bCs/>
                <w:u w:val="single"/>
              </w:rPr>
              <w:t xml:space="preserve"> or to any other person, including financial liabilities and obligations which arose under the </w:t>
            </w:r>
            <w:r w:rsidRPr="001408D1">
              <w:rPr>
                <w:b/>
                <w:bCs/>
                <w:i/>
                <w:iCs/>
                <w:u w:val="single"/>
              </w:rPr>
              <w:t xml:space="preserve">Retail Rules, </w:t>
            </w:r>
            <w:r w:rsidRPr="001408D1">
              <w:rPr>
                <w:b/>
                <w:bCs/>
                <w:u w:val="single"/>
              </w:rPr>
              <w:t xml:space="preserve">of the </w:t>
            </w:r>
            <w:r w:rsidRPr="001408D1">
              <w:rPr>
                <w:b/>
                <w:bCs/>
                <w:i/>
                <w:iCs/>
                <w:u w:val="single"/>
              </w:rPr>
              <w:t>GEOP End-User</w:t>
            </w:r>
            <w:r w:rsidRPr="001408D1">
              <w:rPr>
                <w:b/>
                <w:bCs/>
                <w:u w:val="single"/>
              </w:rPr>
              <w:t xml:space="preserve"> shall remain valid and subsisting until fully settled.</w:t>
            </w:r>
          </w:p>
          <w:p w14:paraId="6AE1C034" w14:textId="0111AC7A" w:rsidR="00F547A8" w:rsidRPr="001408D1" w:rsidRDefault="00F547A8" w:rsidP="00076776">
            <w:pPr>
              <w:pStyle w:val="LetterList"/>
              <w:numPr>
                <w:ilvl w:val="0"/>
                <w:numId w:val="54"/>
              </w:numPr>
              <w:spacing w:line="276" w:lineRule="auto"/>
              <w:rPr>
                <w:b/>
                <w:bCs/>
                <w:u w:val="single"/>
              </w:rPr>
            </w:pPr>
            <w:r w:rsidRPr="001408D1">
              <w:rPr>
                <w:b/>
                <w:bCs/>
                <w:u w:val="single"/>
              </w:rPr>
              <w:t>A</w:t>
            </w:r>
            <w:r w:rsidRPr="001408D1">
              <w:rPr>
                <w:b/>
                <w:bCs/>
                <w:i/>
                <w:iCs/>
                <w:u w:val="single"/>
              </w:rPr>
              <w:t xml:space="preserve"> GEOP End-User </w:t>
            </w:r>
            <w:r w:rsidRPr="001408D1">
              <w:rPr>
                <w:b/>
                <w:bCs/>
                <w:u w:val="single"/>
              </w:rPr>
              <w:t xml:space="preserve">may be registered again with the </w:t>
            </w:r>
            <w:r w:rsidRPr="001408D1">
              <w:rPr>
                <w:b/>
                <w:bCs/>
                <w:i/>
                <w:iCs/>
                <w:u w:val="single"/>
              </w:rPr>
              <w:t xml:space="preserve">Central Registration Body </w:t>
            </w:r>
            <w:r w:rsidRPr="001408D1">
              <w:rPr>
                <w:b/>
                <w:bCs/>
                <w:u w:val="single"/>
              </w:rPr>
              <w:t xml:space="preserve">upon approval of switch request submitted by a new </w:t>
            </w:r>
            <w:r w:rsidRPr="001408D1">
              <w:rPr>
                <w:b/>
                <w:bCs/>
                <w:i/>
                <w:iCs/>
                <w:u w:val="single"/>
              </w:rPr>
              <w:t>Supplier.</w:t>
            </w:r>
            <w:bookmarkEnd w:id="325"/>
          </w:p>
        </w:tc>
        <w:tc>
          <w:tcPr>
            <w:tcW w:w="835" w:type="pct"/>
          </w:tcPr>
          <w:p w14:paraId="71977D87" w14:textId="77777777" w:rsidR="00F547A8" w:rsidRPr="001408D1" w:rsidRDefault="00F547A8" w:rsidP="006B0F81">
            <w:pPr>
              <w:spacing w:line="276" w:lineRule="auto"/>
              <w:jc w:val="both"/>
              <w:rPr>
                <w:rFonts w:ascii="Arial" w:eastAsia="Calibri" w:hAnsi="Arial" w:cs="Arial"/>
              </w:rPr>
            </w:pPr>
          </w:p>
        </w:tc>
        <w:tc>
          <w:tcPr>
            <w:tcW w:w="833" w:type="pct"/>
            <w:shd w:val="clear" w:color="auto" w:fill="FFFFFF" w:themeFill="background1"/>
          </w:tcPr>
          <w:p w14:paraId="5BB7A0F2" w14:textId="77777777" w:rsidR="00F547A8" w:rsidRPr="001408D1" w:rsidRDefault="00F547A8" w:rsidP="006B0F81">
            <w:pPr>
              <w:spacing w:line="276" w:lineRule="auto"/>
              <w:jc w:val="both"/>
              <w:rPr>
                <w:rFonts w:ascii="Arial" w:hAnsi="Arial" w:cs="Arial"/>
              </w:rPr>
            </w:pPr>
          </w:p>
        </w:tc>
        <w:tc>
          <w:tcPr>
            <w:tcW w:w="831" w:type="pct"/>
            <w:shd w:val="clear" w:color="auto" w:fill="FFFFFF" w:themeFill="background1"/>
          </w:tcPr>
          <w:p w14:paraId="2EA65C53" w14:textId="77777777" w:rsidR="00F547A8" w:rsidRPr="001408D1" w:rsidRDefault="00F547A8" w:rsidP="006B0F81">
            <w:pPr>
              <w:spacing w:line="276" w:lineRule="auto"/>
              <w:jc w:val="both"/>
              <w:rPr>
                <w:rFonts w:ascii="Arial" w:hAnsi="Arial" w:cs="Arial"/>
              </w:rPr>
            </w:pPr>
          </w:p>
        </w:tc>
      </w:tr>
      <w:tr w:rsidR="00DD2F0B" w:rsidRPr="001408D1" w14:paraId="65F6481F" w14:textId="77777777" w:rsidTr="00233440">
        <w:tc>
          <w:tcPr>
            <w:tcW w:w="618" w:type="pct"/>
            <w:shd w:val="clear" w:color="auto" w:fill="FFFFFF" w:themeFill="background1"/>
          </w:tcPr>
          <w:p w14:paraId="33DC9030" w14:textId="22E6E48F" w:rsidR="00AA6F8F" w:rsidRPr="001408D1" w:rsidRDefault="00AA6F8F" w:rsidP="006B0F81">
            <w:pPr>
              <w:jc w:val="both"/>
              <w:rPr>
                <w:rFonts w:ascii="Arial" w:hAnsi="Arial" w:cs="Arial"/>
              </w:rPr>
            </w:pPr>
            <w:r w:rsidRPr="001408D1">
              <w:rPr>
                <w:rFonts w:ascii="Arial" w:eastAsia="Times New Roman" w:hAnsi="Arial" w:cs="Arial"/>
                <w:kern w:val="32"/>
                <w:lang w:val="en-US"/>
              </w:rPr>
              <w:lastRenderedPageBreak/>
              <w:t>METERING SERVICES PROVIDERS</w:t>
            </w:r>
          </w:p>
        </w:tc>
        <w:tc>
          <w:tcPr>
            <w:tcW w:w="932" w:type="pct"/>
            <w:shd w:val="clear" w:color="auto" w:fill="FFFFFF" w:themeFill="background1"/>
          </w:tcPr>
          <w:p w14:paraId="2F945FC6" w14:textId="1EED1E9F" w:rsidR="00AA6F8F" w:rsidRPr="001408D1" w:rsidRDefault="00AA6F8F"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219716B5" w14:textId="04C9F8F0" w:rsidR="00AA6F8F" w:rsidRPr="001408D1" w:rsidRDefault="00AA6F8F" w:rsidP="006B0F81">
            <w:pPr>
              <w:pStyle w:val="Heading2"/>
              <w:keepLines/>
              <w:spacing w:before="40" w:after="0" w:line="276" w:lineRule="auto"/>
              <w:jc w:val="both"/>
              <w:outlineLvl w:val="1"/>
              <w:rPr>
                <w:rFonts w:ascii="Arial" w:hAnsi="Arial" w:cs="Arial"/>
                <w:sz w:val="22"/>
                <w:szCs w:val="22"/>
                <w:u w:val="single"/>
              </w:rPr>
            </w:pPr>
            <w:bookmarkStart w:id="326" w:name="_Toc52781312"/>
            <w:bookmarkStart w:id="327" w:name="_Ref52864798"/>
            <w:bookmarkStart w:id="328" w:name="_Toc85092763"/>
            <w:r w:rsidRPr="001408D1">
              <w:rPr>
                <w:rFonts w:ascii="Arial" w:hAnsi="Arial" w:cs="Arial"/>
                <w:sz w:val="22"/>
                <w:szCs w:val="22"/>
                <w:u w:val="single"/>
                <w:lang w:val="en-PH"/>
              </w:rPr>
              <w:t xml:space="preserve">2.6 </w:t>
            </w:r>
            <w:r w:rsidRPr="001408D1">
              <w:rPr>
                <w:rFonts w:ascii="Arial" w:hAnsi="Arial" w:cs="Arial"/>
                <w:sz w:val="22"/>
                <w:szCs w:val="22"/>
                <w:u w:val="single"/>
              </w:rPr>
              <w:t>METERING SERVICES PROVIDERS</w:t>
            </w:r>
            <w:bookmarkEnd w:id="326"/>
            <w:bookmarkEnd w:id="327"/>
            <w:bookmarkEnd w:id="328"/>
          </w:p>
          <w:p w14:paraId="535FCAE8" w14:textId="77777777" w:rsidR="00AA6F8F" w:rsidRPr="001408D1" w:rsidRDefault="00AA6F8F" w:rsidP="006B0F81">
            <w:pPr>
              <w:jc w:val="both"/>
              <w:rPr>
                <w:rFonts w:ascii="Arial" w:hAnsi="Arial" w:cs="Arial"/>
                <w:lang w:val="x-none" w:eastAsia="zh-CN"/>
              </w:rPr>
            </w:pPr>
          </w:p>
          <w:p w14:paraId="3C4EDF51" w14:textId="5BA38DF2" w:rsidR="00AA6F8F" w:rsidRPr="001408D1" w:rsidRDefault="00AA6F8F" w:rsidP="006B0F81">
            <w:pPr>
              <w:pStyle w:val="Heading2"/>
              <w:keepLines/>
              <w:spacing w:before="40" w:after="0" w:line="276" w:lineRule="auto"/>
              <w:jc w:val="both"/>
              <w:outlineLvl w:val="1"/>
              <w:rPr>
                <w:rFonts w:ascii="Arial" w:hAnsi="Arial" w:cs="Arial"/>
                <w:b w:val="0"/>
                <w:sz w:val="22"/>
                <w:szCs w:val="22"/>
                <w:u w:val="single"/>
              </w:rPr>
            </w:pPr>
            <w:bookmarkStart w:id="329" w:name="_Toc52781313"/>
            <w:bookmarkStart w:id="330" w:name="_Hlk106202356"/>
            <w:r w:rsidRPr="001408D1">
              <w:rPr>
                <w:rFonts w:ascii="Arial" w:hAnsi="Arial" w:cs="Arial"/>
                <w:sz w:val="22"/>
                <w:szCs w:val="22"/>
                <w:u w:val="single"/>
                <w:lang w:val="en-PH"/>
              </w:rPr>
              <w:t xml:space="preserve">2.6.1 </w:t>
            </w:r>
            <w:r w:rsidRPr="001408D1">
              <w:rPr>
                <w:rFonts w:ascii="Arial" w:hAnsi="Arial" w:cs="Arial"/>
                <w:sz w:val="22"/>
                <w:szCs w:val="22"/>
                <w:u w:val="single"/>
              </w:rPr>
              <w:t xml:space="preserve">Registration </w:t>
            </w:r>
            <w:bookmarkEnd w:id="329"/>
            <w:r w:rsidRPr="001408D1">
              <w:rPr>
                <w:rFonts w:ascii="Arial" w:hAnsi="Arial" w:cs="Arial"/>
                <w:sz w:val="22"/>
                <w:szCs w:val="22"/>
                <w:u w:val="single"/>
              </w:rPr>
              <w:t>with the Central Registration Body</w:t>
            </w:r>
          </w:p>
          <w:p w14:paraId="1DEA26A5" w14:textId="77777777" w:rsidR="00AA6F8F" w:rsidRPr="001408D1" w:rsidRDefault="00AA6F8F" w:rsidP="00076776">
            <w:pPr>
              <w:pStyle w:val="LetterList"/>
              <w:numPr>
                <w:ilvl w:val="0"/>
                <w:numId w:val="55"/>
              </w:numPr>
              <w:spacing w:line="276" w:lineRule="auto"/>
              <w:rPr>
                <w:b/>
                <w:color w:val="auto"/>
                <w:u w:val="single"/>
              </w:rPr>
            </w:pPr>
            <w:bookmarkStart w:id="331" w:name="_Hlk106202377"/>
            <w:bookmarkEnd w:id="330"/>
            <w:r w:rsidRPr="001408D1">
              <w:rPr>
                <w:b/>
                <w:color w:val="auto"/>
                <w:u w:val="single"/>
              </w:rPr>
              <w:t xml:space="preserve">Before being able to provide metering </w:t>
            </w:r>
            <w:r w:rsidRPr="001408D1">
              <w:rPr>
                <w:b/>
                <w:color w:val="auto"/>
                <w:u w:val="single"/>
              </w:rPr>
              <w:lastRenderedPageBreak/>
              <w:t xml:space="preserve">services for </w:t>
            </w:r>
            <w:r w:rsidRPr="001408D1">
              <w:rPr>
                <w:b/>
                <w:i/>
                <w:color w:val="auto"/>
                <w:u w:val="single"/>
              </w:rPr>
              <w:t>GEOP End-Users</w:t>
            </w:r>
            <w:r w:rsidRPr="001408D1">
              <w:rPr>
                <w:b/>
                <w:color w:val="auto"/>
                <w:u w:val="single"/>
              </w:rPr>
              <w:t xml:space="preserve">, the </w:t>
            </w:r>
            <w:r w:rsidRPr="001408D1">
              <w:rPr>
                <w:b/>
                <w:i/>
                <w:color w:val="auto"/>
                <w:u w:val="single"/>
              </w:rPr>
              <w:t>Metering Services Provider</w:t>
            </w:r>
            <w:r w:rsidRPr="001408D1">
              <w:rPr>
                <w:b/>
                <w:color w:val="auto"/>
                <w:u w:val="single"/>
              </w:rPr>
              <w:t xml:space="preserve"> of the </w:t>
            </w:r>
            <w:r w:rsidRPr="001408D1">
              <w:rPr>
                <w:b/>
                <w:i/>
                <w:color w:val="auto"/>
                <w:u w:val="single"/>
              </w:rPr>
              <w:t>GEOP End-User</w:t>
            </w:r>
            <w:r w:rsidRPr="001408D1">
              <w:rPr>
                <w:b/>
                <w:color w:val="auto"/>
                <w:u w:val="single"/>
              </w:rPr>
              <w:t xml:space="preserve"> shall register in the WESM</w:t>
            </w:r>
            <w:r w:rsidRPr="001408D1">
              <w:rPr>
                <w:b/>
                <w:i/>
                <w:color w:val="auto"/>
                <w:u w:val="single"/>
              </w:rPr>
              <w:t xml:space="preserve"> </w:t>
            </w:r>
            <w:r w:rsidRPr="001408D1">
              <w:rPr>
                <w:b/>
                <w:color w:val="auto"/>
                <w:u w:val="single"/>
              </w:rPr>
              <w:t xml:space="preserve">as a </w:t>
            </w:r>
            <w:r w:rsidRPr="001408D1">
              <w:rPr>
                <w:b/>
                <w:i/>
                <w:color w:val="auto"/>
                <w:u w:val="single"/>
              </w:rPr>
              <w:t>Retail Metering Services Provider</w:t>
            </w:r>
            <w:r w:rsidRPr="001408D1">
              <w:rPr>
                <w:b/>
                <w:color w:val="auto"/>
                <w:u w:val="single"/>
              </w:rPr>
              <w:t xml:space="preserve"> in accordance with Chapter 2 of the WESM Rules and relevant market manuals.</w:t>
            </w:r>
          </w:p>
          <w:p w14:paraId="3AD94FE0" w14:textId="77777777" w:rsidR="00AA6F8F" w:rsidRPr="001408D1" w:rsidRDefault="00AA6F8F" w:rsidP="006B0F81">
            <w:pPr>
              <w:spacing w:line="276" w:lineRule="auto"/>
              <w:jc w:val="both"/>
              <w:rPr>
                <w:rFonts w:ascii="Arial" w:hAnsi="Arial" w:cs="Arial"/>
                <w:b/>
                <w:u w:val="single"/>
              </w:rPr>
            </w:pPr>
          </w:p>
          <w:p w14:paraId="3DDA063D" w14:textId="77777777" w:rsidR="00AA6F8F" w:rsidRPr="001408D1" w:rsidRDefault="00AA6F8F" w:rsidP="00076776">
            <w:pPr>
              <w:pStyle w:val="LetterList"/>
              <w:numPr>
                <w:ilvl w:val="0"/>
                <w:numId w:val="55"/>
              </w:numPr>
              <w:spacing w:line="276" w:lineRule="auto"/>
              <w:rPr>
                <w:b/>
                <w:color w:val="auto"/>
                <w:u w:val="single"/>
              </w:rPr>
            </w:pPr>
            <w:r w:rsidRPr="001408D1">
              <w:rPr>
                <w:b/>
                <w:color w:val="auto"/>
                <w:u w:val="single"/>
              </w:rPr>
              <w:t xml:space="preserve">The </w:t>
            </w:r>
            <w:r w:rsidRPr="001408D1">
              <w:rPr>
                <w:b/>
                <w:i/>
                <w:iCs/>
                <w:color w:val="auto"/>
                <w:u w:val="single"/>
              </w:rPr>
              <w:t xml:space="preserve">Central Registration Body </w:t>
            </w:r>
            <w:r w:rsidRPr="001408D1">
              <w:rPr>
                <w:b/>
                <w:color w:val="auto"/>
                <w:u w:val="single"/>
              </w:rPr>
              <w:t xml:space="preserve">may require a </w:t>
            </w:r>
            <w:r w:rsidRPr="001408D1">
              <w:rPr>
                <w:b/>
                <w:i/>
                <w:color w:val="auto"/>
                <w:u w:val="single"/>
              </w:rPr>
              <w:t>Retail Metering Services Provider</w:t>
            </w:r>
            <w:r w:rsidRPr="001408D1">
              <w:rPr>
                <w:b/>
                <w:color w:val="auto"/>
                <w:u w:val="single"/>
              </w:rPr>
              <w:t xml:space="preserve"> that is already registered and serving a </w:t>
            </w:r>
            <w:r w:rsidRPr="001408D1">
              <w:rPr>
                <w:b/>
                <w:i/>
                <w:color w:val="auto"/>
                <w:u w:val="single"/>
              </w:rPr>
              <w:t>Contestable Customer</w:t>
            </w:r>
            <w:r w:rsidRPr="001408D1">
              <w:rPr>
                <w:b/>
                <w:color w:val="auto"/>
                <w:u w:val="single"/>
              </w:rPr>
              <w:t xml:space="preserve"> </w:t>
            </w:r>
            <w:r w:rsidRPr="001408D1">
              <w:rPr>
                <w:b/>
                <w:iCs/>
                <w:color w:val="auto"/>
                <w:u w:val="single"/>
              </w:rPr>
              <w:t>to submit additional registration requirements</w:t>
            </w:r>
            <w:r w:rsidRPr="001408D1">
              <w:rPr>
                <w:b/>
                <w:color w:val="auto"/>
                <w:u w:val="single"/>
              </w:rPr>
              <w:t xml:space="preserve"> to provide services to a </w:t>
            </w:r>
            <w:r w:rsidRPr="001408D1">
              <w:rPr>
                <w:b/>
                <w:i/>
                <w:color w:val="auto"/>
                <w:u w:val="single"/>
              </w:rPr>
              <w:t>GEOP End-User.</w:t>
            </w:r>
          </w:p>
          <w:p w14:paraId="702E1F09" w14:textId="77777777" w:rsidR="00AA6F8F" w:rsidRPr="001408D1" w:rsidRDefault="00AA6F8F" w:rsidP="006B0F81">
            <w:pPr>
              <w:pStyle w:val="ListParagraph"/>
              <w:spacing w:line="276" w:lineRule="auto"/>
              <w:ind w:left="0"/>
              <w:jc w:val="both"/>
              <w:rPr>
                <w:rFonts w:ascii="Arial" w:hAnsi="Arial" w:cs="Arial"/>
                <w:b/>
                <w:sz w:val="22"/>
                <w:szCs w:val="22"/>
                <w:u w:val="single"/>
              </w:rPr>
            </w:pPr>
          </w:p>
          <w:p w14:paraId="3469840C" w14:textId="77777777" w:rsidR="00AA6F8F" w:rsidRPr="001408D1" w:rsidRDefault="00AA6F8F" w:rsidP="00076776">
            <w:pPr>
              <w:pStyle w:val="LetterList"/>
              <w:numPr>
                <w:ilvl w:val="0"/>
                <w:numId w:val="55"/>
              </w:numPr>
              <w:spacing w:line="276" w:lineRule="auto"/>
              <w:rPr>
                <w:b/>
                <w:color w:val="auto"/>
                <w:u w:val="single"/>
              </w:rPr>
            </w:pPr>
            <w:r w:rsidRPr="001408D1">
              <w:rPr>
                <w:b/>
                <w:i/>
                <w:color w:val="auto"/>
                <w:u w:val="single"/>
              </w:rPr>
              <w:t>Distribution Utilities</w:t>
            </w:r>
            <w:r w:rsidRPr="001408D1">
              <w:rPr>
                <w:b/>
                <w:color w:val="auto"/>
                <w:u w:val="single"/>
              </w:rPr>
              <w:t xml:space="preserve"> shall act as default </w:t>
            </w:r>
            <w:r w:rsidRPr="001408D1">
              <w:rPr>
                <w:b/>
                <w:i/>
                <w:color w:val="auto"/>
                <w:u w:val="single"/>
              </w:rPr>
              <w:t>Retail Metering Services Provider</w:t>
            </w:r>
            <w:r w:rsidRPr="001408D1">
              <w:rPr>
                <w:b/>
                <w:color w:val="auto"/>
                <w:u w:val="single"/>
              </w:rPr>
              <w:t xml:space="preserve"> for </w:t>
            </w:r>
            <w:r w:rsidRPr="001408D1">
              <w:rPr>
                <w:b/>
                <w:i/>
                <w:color w:val="auto"/>
                <w:u w:val="single"/>
              </w:rPr>
              <w:lastRenderedPageBreak/>
              <w:t xml:space="preserve">GEOP End-Users </w:t>
            </w:r>
            <w:r w:rsidRPr="001408D1">
              <w:rPr>
                <w:b/>
                <w:color w:val="auto"/>
                <w:u w:val="single"/>
              </w:rPr>
              <w:t xml:space="preserve">with service addresses located within their franchise area shall register in the </w:t>
            </w:r>
            <w:r w:rsidRPr="001408D1">
              <w:rPr>
                <w:b/>
                <w:i/>
                <w:color w:val="auto"/>
                <w:u w:val="single"/>
              </w:rPr>
              <w:t>WESM</w:t>
            </w:r>
            <w:r w:rsidRPr="001408D1">
              <w:rPr>
                <w:b/>
                <w:color w:val="auto"/>
                <w:u w:val="single"/>
              </w:rPr>
              <w:t xml:space="preserve"> in accordance with registration requirements.</w:t>
            </w:r>
          </w:p>
          <w:bookmarkEnd w:id="331"/>
          <w:p w14:paraId="4EFB89DD" w14:textId="77777777" w:rsidR="00AA6F8F" w:rsidRPr="001408D1" w:rsidRDefault="00AA6F8F" w:rsidP="006B0F81">
            <w:pPr>
              <w:spacing w:line="276" w:lineRule="auto"/>
              <w:jc w:val="both"/>
              <w:rPr>
                <w:rFonts w:ascii="Arial" w:hAnsi="Arial" w:cs="Arial"/>
                <w:b/>
                <w:u w:val="single"/>
              </w:rPr>
            </w:pPr>
          </w:p>
          <w:p w14:paraId="22E4C465" w14:textId="12F26221" w:rsidR="00AA6F8F" w:rsidRPr="001408D1" w:rsidRDefault="00AA6F8F" w:rsidP="006B0F81">
            <w:pPr>
              <w:pStyle w:val="Heading2"/>
              <w:keepLines/>
              <w:spacing w:before="40" w:after="0" w:line="276" w:lineRule="auto"/>
              <w:ind w:left="720" w:hanging="720"/>
              <w:jc w:val="both"/>
              <w:outlineLvl w:val="1"/>
              <w:rPr>
                <w:rFonts w:ascii="Arial" w:hAnsi="Arial" w:cs="Arial"/>
                <w:b w:val="0"/>
                <w:sz w:val="22"/>
                <w:szCs w:val="22"/>
                <w:u w:val="single"/>
              </w:rPr>
            </w:pPr>
            <w:bookmarkStart w:id="332" w:name="_Toc52781314"/>
            <w:r w:rsidRPr="001408D1">
              <w:rPr>
                <w:rFonts w:ascii="Arial" w:hAnsi="Arial" w:cs="Arial"/>
                <w:sz w:val="22"/>
                <w:szCs w:val="22"/>
                <w:u w:val="single"/>
                <w:lang w:val="en-PH"/>
              </w:rPr>
              <w:t xml:space="preserve">2.6.2 </w:t>
            </w:r>
            <w:r w:rsidRPr="001408D1">
              <w:rPr>
                <w:rFonts w:ascii="Arial" w:hAnsi="Arial" w:cs="Arial"/>
                <w:sz w:val="22"/>
                <w:szCs w:val="22"/>
                <w:u w:val="single"/>
              </w:rPr>
              <w:t>Deregistration</w:t>
            </w:r>
            <w:bookmarkEnd w:id="332"/>
          </w:p>
          <w:p w14:paraId="3D4F19C1" w14:textId="77777777" w:rsidR="00AA6F8F" w:rsidRPr="001408D1" w:rsidRDefault="00AA6F8F" w:rsidP="006B0F81">
            <w:pPr>
              <w:spacing w:line="276" w:lineRule="auto"/>
              <w:jc w:val="both"/>
              <w:rPr>
                <w:rFonts w:ascii="Arial" w:hAnsi="Arial" w:cs="Arial"/>
                <w:b/>
                <w:u w:val="single"/>
              </w:rPr>
            </w:pPr>
          </w:p>
          <w:p w14:paraId="1E9BCA65" w14:textId="77777777" w:rsidR="00AA6F8F" w:rsidRPr="001408D1" w:rsidRDefault="00AA6F8F" w:rsidP="00076776">
            <w:pPr>
              <w:pStyle w:val="LetterList"/>
              <w:numPr>
                <w:ilvl w:val="0"/>
                <w:numId w:val="56"/>
              </w:numPr>
              <w:spacing w:line="276" w:lineRule="auto"/>
              <w:rPr>
                <w:b/>
                <w:color w:val="auto"/>
                <w:u w:val="single"/>
              </w:rPr>
            </w:pPr>
            <w:bookmarkStart w:id="333" w:name="_Hlk106202461"/>
            <w:r w:rsidRPr="001408D1">
              <w:rPr>
                <w:b/>
                <w:u w:val="single"/>
              </w:rPr>
              <w:t>Deregistration of a</w:t>
            </w:r>
            <w:r w:rsidRPr="001408D1">
              <w:rPr>
                <w:b/>
                <w:color w:val="auto"/>
                <w:u w:val="single"/>
              </w:rPr>
              <w:t xml:space="preserve"> </w:t>
            </w:r>
            <w:r w:rsidRPr="001408D1">
              <w:rPr>
                <w:b/>
                <w:i/>
                <w:color w:val="auto"/>
                <w:u w:val="single"/>
              </w:rPr>
              <w:t>Retail Metering Services Provider</w:t>
            </w:r>
            <w:r w:rsidRPr="001408D1">
              <w:rPr>
                <w:b/>
                <w:color w:val="auto"/>
                <w:u w:val="single"/>
              </w:rPr>
              <w:t xml:space="preserve"> </w:t>
            </w:r>
            <w:r w:rsidRPr="001408D1">
              <w:rPr>
                <w:b/>
                <w:iCs/>
                <w:u w:val="single"/>
              </w:rPr>
              <w:t>shall be in accordance with Chapter 2 of the WESM Rules and relevant market manuals</w:t>
            </w:r>
            <w:r w:rsidRPr="001408D1">
              <w:rPr>
                <w:b/>
                <w:color w:val="auto"/>
                <w:u w:val="single"/>
              </w:rPr>
              <w:t>.</w:t>
            </w:r>
          </w:p>
          <w:p w14:paraId="59B050E4" w14:textId="77777777" w:rsidR="00AA6F8F" w:rsidRPr="001408D1" w:rsidRDefault="00AA6F8F" w:rsidP="006B0F81">
            <w:pPr>
              <w:pStyle w:val="LetterList"/>
              <w:numPr>
                <w:ilvl w:val="0"/>
                <w:numId w:val="0"/>
              </w:numPr>
              <w:spacing w:line="276" w:lineRule="auto"/>
              <w:ind w:left="1080"/>
              <w:rPr>
                <w:b/>
                <w:color w:val="auto"/>
                <w:u w:val="single"/>
              </w:rPr>
            </w:pPr>
          </w:p>
          <w:p w14:paraId="5C1C309D" w14:textId="77777777" w:rsidR="00AA6F8F" w:rsidRPr="001408D1" w:rsidRDefault="00AA6F8F" w:rsidP="00076776">
            <w:pPr>
              <w:pStyle w:val="LetterList"/>
              <w:numPr>
                <w:ilvl w:val="0"/>
                <w:numId w:val="56"/>
              </w:numPr>
              <w:spacing w:line="276" w:lineRule="auto"/>
              <w:rPr>
                <w:b/>
                <w:color w:val="auto"/>
                <w:u w:val="single"/>
              </w:rPr>
            </w:pPr>
            <w:r w:rsidRPr="001408D1">
              <w:rPr>
                <w:b/>
                <w:u w:val="single"/>
              </w:rPr>
              <w:t>The</w:t>
            </w:r>
            <w:r w:rsidRPr="001408D1">
              <w:rPr>
                <w:b/>
                <w:color w:val="auto"/>
                <w:u w:val="single"/>
              </w:rPr>
              <w:t xml:space="preserve"> </w:t>
            </w:r>
            <w:r w:rsidRPr="001408D1">
              <w:rPr>
                <w:b/>
                <w:i/>
                <w:color w:val="auto"/>
                <w:u w:val="single"/>
              </w:rPr>
              <w:t>Central Registration Body</w:t>
            </w:r>
            <w:r w:rsidRPr="001408D1">
              <w:rPr>
                <w:b/>
                <w:color w:val="auto"/>
                <w:u w:val="single"/>
              </w:rPr>
              <w:t xml:space="preserve"> shall approve the de-registration of the </w:t>
            </w:r>
            <w:r w:rsidRPr="001408D1">
              <w:rPr>
                <w:b/>
                <w:i/>
                <w:color w:val="auto"/>
                <w:u w:val="single"/>
              </w:rPr>
              <w:t>Retail Metering Services Provider</w:t>
            </w:r>
            <w:r w:rsidRPr="001408D1">
              <w:rPr>
                <w:b/>
                <w:color w:val="auto"/>
                <w:u w:val="single"/>
              </w:rPr>
              <w:t xml:space="preserve"> if it has ceased to provide metering services to </w:t>
            </w:r>
            <w:r w:rsidRPr="001408D1">
              <w:rPr>
                <w:b/>
                <w:i/>
                <w:color w:val="auto"/>
                <w:u w:val="single"/>
              </w:rPr>
              <w:t>Retail Customers</w:t>
            </w:r>
            <w:r w:rsidRPr="001408D1">
              <w:rPr>
                <w:b/>
                <w:color w:val="auto"/>
                <w:u w:val="single"/>
              </w:rPr>
              <w:t xml:space="preserve"> in accordance with </w:t>
            </w:r>
            <w:r w:rsidRPr="001408D1">
              <w:rPr>
                <w:b/>
                <w:color w:val="auto"/>
                <w:u w:val="single"/>
              </w:rPr>
              <w:lastRenderedPageBreak/>
              <w:t xml:space="preserve">Chapter 2 of the </w:t>
            </w:r>
            <w:r w:rsidRPr="001408D1">
              <w:rPr>
                <w:b/>
                <w:i/>
                <w:color w:val="auto"/>
                <w:u w:val="single"/>
              </w:rPr>
              <w:t>Retail Rules</w:t>
            </w:r>
            <w:r w:rsidRPr="001408D1">
              <w:rPr>
                <w:b/>
                <w:color w:val="auto"/>
                <w:u w:val="single"/>
              </w:rPr>
              <w:t>.</w:t>
            </w:r>
          </w:p>
          <w:bookmarkEnd w:id="333"/>
          <w:p w14:paraId="6A2AFCB4" w14:textId="77777777" w:rsidR="00AA6F8F" w:rsidRPr="001408D1" w:rsidRDefault="00AA6F8F" w:rsidP="006B0F81">
            <w:pPr>
              <w:jc w:val="both"/>
              <w:rPr>
                <w:rFonts w:ascii="Arial" w:hAnsi="Arial" w:cs="Arial"/>
                <w:b/>
                <w:bCs/>
                <w:u w:val="single"/>
              </w:rPr>
            </w:pPr>
          </w:p>
        </w:tc>
        <w:tc>
          <w:tcPr>
            <w:tcW w:w="835" w:type="pct"/>
          </w:tcPr>
          <w:p w14:paraId="4081E58E"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52504F5A"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6E011692" w14:textId="77777777" w:rsidR="00AA6F8F" w:rsidRPr="001408D1" w:rsidRDefault="00AA6F8F" w:rsidP="006B0F81">
            <w:pPr>
              <w:pStyle w:val="CommentText"/>
              <w:spacing w:line="276" w:lineRule="auto"/>
              <w:jc w:val="both"/>
              <w:rPr>
                <w:rStyle w:val="CommentReference"/>
                <w:rFonts w:ascii="Arial" w:hAnsi="Arial" w:cs="Arial"/>
                <w:sz w:val="22"/>
                <w:szCs w:val="22"/>
              </w:rPr>
            </w:pPr>
            <w:r w:rsidRPr="001408D1">
              <w:rPr>
                <w:rStyle w:val="CommentReference"/>
                <w:rFonts w:ascii="Arial" w:hAnsi="Arial" w:cs="Arial"/>
                <w:sz w:val="22"/>
                <w:szCs w:val="22"/>
              </w:rPr>
              <w:t>To clarify registration and de-registration procedures for MSPs of GEOP End-Users, which is aligned with procedures for Retail MSPs for RCOA</w:t>
            </w:r>
          </w:p>
          <w:p w14:paraId="3ACBC7F0"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36C2276B"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516EF68E"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28F598C1"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70F1DE8E"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09F3E181"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6C1EC556"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73856C46"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6097B955"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37ADCE1E"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21C91F61"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3BC594D8"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25EBFCAF" w14:textId="77777777" w:rsidR="00AA6F8F" w:rsidRPr="001408D1" w:rsidRDefault="00AA6F8F" w:rsidP="006B0F81">
            <w:pPr>
              <w:pStyle w:val="CommentText"/>
              <w:spacing w:line="276" w:lineRule="auto"/>
              <w:jc w:val="both"/>
              <w:rPr>
                <w:rStyle w:val="CommentReference"/>
                <w:rFonts w:ascii="Arial" w:hAnsi="Arial" w:cs="Arial"/>
                <w:sz w:val="22"/>
                <w:szCs w:val="22"/>
              </w:rPr>
            </w:pPr>
          </w:p>
          <w:p w14:paraId="0E2D7410" w14:textId="694993B9" w:rsidR="00AA6F8F" w:rsidRPr="001408D1" w:rsidRDefault="00AA6F8F" w:rsidP="006B0F81">
            <w:pPr>
              <w:spacing w:line="276" w:lineRule="auto"/>
              <w:jc w:val="both"/>
              <w:rPr>
                <w:rFonts w:ascii="Arial" w:eastAsia="Calibri" w:hAnsi="Arial" w:cs="Arial"/>
              </w:rPr>
            </w:pPr>
            <w:r w:rsidRPr="001408D1">
              <w:rPr>
                <w:rStyle w:val="CommentReference"/>
                <w:rFonts w:ascii="Arial" w:hAnsi="Arial" w:cs="Arial"/>
                <w:sz w:val="22"/>
                <w:szCs w:val="22"/>
              </w:rPr>
              <w:t>To provide that NSPs shall act as default MSP pursuant to Section 15.3.e of ERC Resolution No. 08, Series of 2021</w:t>
            </w:r>
          </w:p>
        </w:tc>
        <w:tc>
          <w:tcPr>
            <w:tcW w:w="833" w:type="pct"/>
            <w:shd w:val="clear" w:color="auto" w:fill="FFFFFF" w:themeFill="background1"/>
          </w:tcPr>
          <w:p w14:paraId="00CA4828" w14:textId="77777777" w:rsidR="00AA6F8F" w:rsidRPr="001408D1" w:rsidRDefault="00AA6F8F" w:rsidP="006B0F81">
            <w:pPr>
              <w:spacing w:line="276" w:lineRule="auto"/>
              <w:jc w:val="both"/>
              <w:rPr>
                <w:rFonts w:ascii="Arial" w:hAnsi="Arial" w:cs="Arial"/>
              </w:rPr>
            </w:pPr>
          </w:p>
        </w:tc>
        <w:tc>
          <w:tcPr>
            <w:tcW w:w="831" w:type="pct"/>
            <w:shd w:val="clear" w:color="auto" w:fill="FFFFFF" w:themeFill="background1"/>
          </w:tcPr>
          <w:p w14:paraId="6B3EDECD" w14:textId="77777777" w:rsidR="00AA6F8F" w:rsidRPr="001408D1" w:rsidRDefault="00AA6F8F" w:rsidP="006B0F81">
            <w:pPr>
              <w:spacing w:line="276" w:lineRule="auto"/>
              <w:jc w:val="both"/>
              <w:rPr>
                <w:rFonts w:ascii="Arial" w:hAnsi="Arial" w:cs="Arial"/>
              </w:rPr>
            </w:pPr>
          </w:p>
        </w:tc>
      </w:tr>
      <w:tr w:rsidR="00DD2F0B" w:rsidRPr="001408D1" w14:paraId="6BCFC891" w14:textId="77777777" w:rsidTr="00233440">
        <w:tc>
          <w:tcPr>
            <w:tcW w:w="618" w:type="pct"/>
            <w:shd w:val="clear" w:color="auto" w:fill="FFFFFF" w:themeFill="background1"/>
          </w:tcPr>
          <w:p w14:paraId="12EA9A88" w14:textId="2DBCB979" w:rsidR="00C17803" w:rsidRPr="001408D1" w:rsidRDefault="00C17803" w:rsidP="006B0F81">
            <w:pPr>
              <w:jc w:val="both"/>
              <w:rPr>
                <w:rFonts w:ascii="Arial" w:hAnsi="Arial" w:cs="Arial"/>
              </w:rPr>
            </w:pPr>
            <w:r w:rsidRPr="001408D1">
              <w:rPr>
                <w:rFonts w:ascii="Arial" w:eastAsia="Times New Roman" w:hAnsi="Arial" w:cs="Arial"/>
                <w:kern w:val="32"/>
                <w:lang w:val="en-US"/>
              </w:rPr>
              <w:lastRenderedPageBreak/>
              <w:t>SUPPLIER OF LAST RESORT</w:t>
            </w:r>
          </w:p>
        </w:tc>
        <w:tc>
          <w:tcPr>
            <w:tcW w:w="932" w:type="pct"/>
            <w:shd w:val="clear" w:color="auto" w:fill="FFFFFF" w:themeFill="background1"/>
          </w:tcPr>
          <w:p w14:paraId="4D371C3C" w14:textId="1D36EACA" w:rsidR="00C17803" w:rsidRPr="001408D1" w:rsidRDefault="00C17803"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5EDA12AF" w14:textId="4126D58A" w:rsidR="00C17803" w:rsidRPr="001408D1" w:rsidRDefault="00C17803" w:rsidP="006B0F81">
            <w:pPr>
              <w:pStyle w:val="Heading2"/>
              <w:keepLines/>
              <w:spacing w:before="40" w:after="0" w:line="276" w:lineRule="auto"/>
              <w:ind w:left="83" w:hanging="83"/>
              <w:jc w:val="both"/>
              <w:outlineLvl w:val="1"/>
              <w:rPr>
                <w:rFonts w:ascii="Arial" w:hAnsi="Arial" w:cs="Arial"/>
                <w:b w:val="0"/>
                <w:sz w:val="22"/>
                <w:szCs w:val="22"/>
                <w:u w:val="single"/>
              </w:rPr>
            </w:pPr>
            <w:bookmarkStart w:id="334" w:name="_Toc85092764"/>
            <w:r w:rsidRPr="001408D1">
              <w:rPr>
                <w:rFonts w:ascii="Arial" w:hAnsi="Arial" w:cs="Arial"/>
                <w:sz w:val="22"/>
                <w:szCs w:val="22"/>
                <w:u w:val="single"/>
                <w:lang w:val="en-PH"/>
              </w:rPr>
              <w:t xml:space="preserve">2.7 </w:t>
            </w:r>
            <w:r w:rsidRPr="001408D1">
              <w:rPr>
                <w:rFonts w:ascii="Arial" w:hAnsi="Arial" w:cs="Arial"/>
                <w:sz w:val="22"/>
                <w:szCs w:val="22"/>
                <w:u w:val="single"/>
              </w:rPr>
              <w:t>SUPPLIER OF LAST RESORT</w:t>
            </w:r>
            <w:bookmarkEnd w:id="334"/>
          </w:p>
          <w:p w14:paraId="6F0BB277" w14:textId="77777777" w:rsidR="00C17803" w:rsidRPr="001408D1" w:rsidRDefault="00C17803" w:rsidP="006B0F81">
            <w:pPr>
              <w:pStyle w:val="Heading3"/>
              <w:numPr>
                <w:ilvl w:val="0"/>
                <w:numId w:val="0"/>
              </w:numPr>
              <w:spacing w:line="276" w:lineRule="auto"/>
              <w:ind w:left="1440"/>
              <w:jc w:val="both"/>
              <w:outlineLvl w:val="2"/>
              <w:rPr>
                <w:rFonts w:ascii="Arial" w:hAnsi="Arial" w:cs="Arial"/>
                <w:b w:val="0"/>
                <w:sz w:val="22"/>
                <w:szCs w:val="22"/>
                <w:u w:val="single"/>
              </w:rPr>
            </w:pPr>
          </w:p>
          <w:p w14:paraId="2ECA78D7" w14:textId="7D73A1EE" w:rsidR="00C17803" w:rsidRPr="001408D1" w:rsidRDefault="00C17803" w:rsidP="006B0F81">
            <w:pPr>
              <w:pStyle w:val="Heading2"/>
              <w:keepLines/>
              <w:spacing w:before="40" w:after="0" w:line="276" w:lineRule="auto"/>
              <w:ind w:left="83"/>
              <w:jc w:val="both"/>
              <w:outlineLvl w:val="1"/>
              <w:rPr>
                <w:rFonts w:ascii="Arial" w:hAnsi="Arial" w:cs="Arial"/>
                <w:b w:val="0"/>
                <w:sz w:val="22"/>
                <w:szCs w:val="22"/>
                <w:u w:val="single"/>
              </w:rPr>
            </w:pPr>
            <w:r w:rsidRPr="001408D1">
              <w:rPr>
                <w:rFonts w:ascii="Arial" w:hAnsi="Arial" w:cs="Arial"/>
                <w:sz w:val="22"/>
                <w:szCs w:val="22"/>
                <w:u w:val="single"/>
                <w:lang w:val="en-PH"/>
              </w:rPr>
              <w:t xml:space="preserve">2.7.1 </w:t>
            </w:r>
            <w:r w:rsidRPr="001408D1">
              <w:rPr>
                <w:rFonts w:ascii="Arial" w:hAnsi="Arial" w:cs="Arial"/>
                <w:sz w:val="22"/>
                <w:szCs w:val="22"/>
                <w:u w:val="single"/>
              </w:rPr>
              <w:t>Registration with the Central Registration Body</w:t>
            </w:r>
          </w:p>
          <w:p w14:paraId="288AA274" w14:textId="77777777" w:rsidR="00C17803" w:rsidRPr="001408D1" w:rsidRDefault="00C17803" w:rsidP="006B0F81">
            <w:pPr>
              <w:spacing w:line="276" w:lineRule="auto"/>
              <w:jc w:val="both"/>
              <w:rPr>
                <w:rFonts w:ascii="Arial" w:hAnsi="Arial" w:cs="Arial"/>
                <w:b/>
                <w:u w:val="single"/>
              </w:rPr>
            </w:pPr>
          </w:p>
          <w:p w14:paraId="69870784" w14:textId="77777777" w:rsidR="00C17803" w:rsidRPr="001408D1" w:rsidRDefault="00C17803" w:rsidP="00076776">
            <w:pPr>
              <w:pStyle w:val="LetterList"/>
              <w:numPr>
                <w:ilvl w:val="0"/>
                <w:numId w:val="57"/>
              </w:numPr>
              <w:spacing w:line="276" w:lineRule="auto"/>
              <w:rPr>
                <w:rFonts w:eastAsia="Arial"/>
                <w:b/>
                <w:color w:val="auto"/>
                <w:u w:val="single"/>
              </w:rPr>
            </w:pPr>
            <w:bookmarkStart w:id="335" w:name="_Hlk106202593"/>
            <w:r w:rsidRPr="001408D1">
              <w:rPr>
                <w:b/>
                <w:color w:val="auto"/>
                <w:u w:val="single"/>
              </w:rPr>
              <w:t xml:space="preserve">Before providing electricity supply for </w:t>
            </w:r>
            <w:r w:rsidRPr="001408D1">
              <w:rPr>
                <w:b/>
                <w:i/>
                <w:color w:val="auto"/>
                <w:u w:val="single"/>
              </w:rPr>
              <w:t xml:space="preserve">GEOP End-Users </w:t>
            </w:r>
            <w:r w:rsidRPr="001408D1">
              <w:rPr>
                <w:b/>
                <w:color w:val="auto"/>
                <w:u w:val="single"/>
              </w:rPr>
              <w:t xml:space="preserve">within its franchise area during a last resort event, the </w:t>
            </w:r>
            <w:r w:rsidRPr="001408D1">
              <w:rPr>
                <w:b/>
                <w:i/>
                <w:color w:val="auto"/>
                <w:u w:val="single"/>
              </w:rPr>
              <w:t xml:space="preserve">Network Service Provider </w:t>
            </w:r>
            <w:r w:rsidRPr="001408D1">
              <w:rPr>
                <w:b/>
                <w:color w:val="auto"/>
                <w:u w:val="single"/>
              </w:rPr>
              <w:t xml:space="preserve">of the </w:t>
            </w:r>
            <w:r w:rsidRPr="001408D1">
              <w:rPr>
                <w:b/>
                <w:i/>
                <w:color w:val="auto"/>
                <w:u w:val="single"/>
              </w:rPr>
              <w:t>GEOP End-User</w:t>
            </w:r>
            <w:r w:rsidRPr="001408D1">
              <w:rPr>
                <w:b/>
                <w:color w:val="auto"/>
                <w:u w:val="single"/>
              </w:rPr>
              <w:t xml:space="preserve"> shall register in the WESM as a </w:t>
            </w:r>
            <w:r w:rsidRPr="001408D1">
              <w:rPr>
                <w:b/>
                <w:i/>
                <w:color w:val="auto"/>
                <w:u w:val="single"/>
              </w:rPr>
              <w:t>Supplier of Last Resort</w:t>
            </w:r>
            <w:r w:rsidRPr="001408D1">
              <w:rPr>
                <w:b/>
                <w:color w:val="auto"/>
                <w:u w:val="single"/>
              </w:rPr>
              <w:t xml:space="preserve">.  The application and its supporting requirements shall be assessed and evaluated in accordance with </w:t>
            </w:r>
            <w:r w:rsidRPr="001408D1">
              <w:rPr>
                <w:b/>
                <w:color w:val="auto"/>
                <w:u w:val="single"/>
              </w:rPr>
              <w:lastRenderedPageBreak/>
              <w:t>Chapter 2 of the WESM Rules and relevant market manuals.</w:t>
            </w:r>
          </w:p>
          <w:p w14:paraId="7C3848D0" w14:textId="77777777" w:rsidR="00C17803" w:rsidRPr="001408D1" w:rsidRDefault="00C17803" w:rsidP="00076776">
            <w:pPr>
              <w:pStyle w:val="LetterList"/>
              <w:numPr>
                <w:ilvl w:val="0"/>
                <w:numId w:val="57"/>
              </w:numPr>
              <w:spacing w:line="276" w:lineRule="auto"/>
              <w:rPr>
                <w:b/>
                <w:color w:val="auto"/>
                <w:u w:val="single"/>
              </w:rPr>
            </w:pPr>
            <w:r w:rsidRPr="001408D1">
              <w:rPr>
                <w:b/>
                <w:color w:val="auto"/>
                <w:u w:val="single"/>
              </w:rPr>
              <w:t>The</w:t>
            </w:r>
            <w:r w:rsidRPr="001408D1">
              <w:rPr>
                <w:b/>
                <w:u w:val="single"/>
              </w:rPr>
              <w:t xml:space="preserve"> </w:t>
            </w:r>
            <w:r w:rsidRPr="001408D1">
              <w:rPr>
                <w:b/>
                <w:i/>
                <w:iCs/>
                <w:u w:val="single"/>
              </w:rPr>
              <w:t xml:space="preserve">Central Registration Body </w:t>
            </w:r>
            <w:r w:rsidRPr="001408D1">
              <w:rPr>
                <w:b/>
                <w:u w:val="single"/>
              </w:rPr>
              <w:t>may require a</w:t>
            </w:r>
            <w:r w:rsidRPr="001408D1">
              <w:rPr>
                <w:b/>
                <w:color w:val="auto"/>
                <w:u w:val="single"/>
              </w:rPr>
              <w:t xml:space="preserve"> </w:t>
            </w:r>
            <w:r w:rsidRPr="001408D1">
              <w:rPr>
                <w:b/>
                <w:i/>
                <w:color w:val="auto"/>
                <w:u w:val="single"/>
              </w:rPr>
              <w:t>Supplier of Last Resort</w:t>
            </w:r>
            <w:r w:rsidRPr="001408D1">
              <w:rPr>
                <w:b/>
                <w:color w:val="auto"/>
                <w:u w:val="single"/>
              </w:rPr>
              <w:t xml:space="preserve"> that is already registered and serving a </w:t>
            </w:r>
            <w:r w:rsidRPr="001408D1">
              <w:rPr>
                <w:b/>
                <w:i/>
                <w:color w:val="auto"/>
                <w:u w:val="single"/>
              </w:rPr>
              <w:t>Contestable Customer</w:t>
            </w:r>
            <w:r w:rsidRPr="001408D1">
              <w:rPr>
                <w:b/>
                <w:color w:val="auto"/>
                <w:u w:val="single"/>
              </w:rPr>
              <w:t xml:space="preserve"> to submit additional registration requirements to provide services to a </w:t>
            </w:r>
            <w:r w:rsidRPr="001408D1">
              <w:rPr>
                <w:b/>
                <w:i/>
                <w:color w:val="auto"/>
                <w:u w:val="single"/>
              </w:rPr>
              <w:t>GEOP End-User.</w:t>
            </w:r>
          </w:p>
          <w:bookmarkEnd w:id="335"/>
          <w:p w14:paraId="164E490E" w14:textId="77777777" w:rsidR="00C17803" w:rsidRPr="001408D1" w:rsidRDefault="00C17803" w:rsidP="006B0F81">
            <w:pPr>
              <w:spacing w:line="276" w:lineRule="auto"/>
              <w:jc w:val="both"/>
              <w:rPr>
                <w:rFonts w:ascii="Arial" w:hAnsi="Arial" w:cs="Arial"/>
                <w:b/>
                <w:u w:val="single"/>
              </w:rPr>
            </w:pPr>
          </w:p>
          <w:p w14:paraId="54554A5E" w14:textId="6952F95A" w:rsidR="00C17803" w:rsidRPr="001408D1" w:rsidRDefault="00C17803" w:rsidP="006B0F81">
            <w:pPr>
              <w:pStyle w:val="Heading2"/>
              <w:keepLines/>
              <w:spacing w:before="40" w:after="0" w:line="276" w:lineRule="auto"/>
              <w:jc w:val="both"/>
              <w:outlineLvl w:val="1"/>
              <w:rPr>
                <w:rFonts w:ascii="Arial" w:hAnsi="Arial" w:cs="Arial"/>
                <w:b w:val="0"/>
                <w:sz w:val="22"/>
                <w:szCs w:val="22"/>
                <w:u w:val="single"/>
              </w:rPr>
            </w:pPr>
            <w:r w:rsidRPr="001408D1">
              <w:rPr>
                <w:rFonts w:ascii="Arial" w:hAnsi="Arial" w:cs="Arial"/>
                <w:sz w:val="22"/>
                <w:szCs w:val="22"/>
                <w:u w:val="single"/>
                <w:lang w:val="en-PH"/>
              </w:rPr>
              <w:t xml:space="preserve">2.7.2 </w:t>
            </w:r>
            <w:r w:rsidRPr="001408D1">
              <w:rPr>
                <w:rFonts w:ascii="Arial" w:hAnsi="Arial" w:cs="Arial"/>
                <w:sz w:val="22"/>
                <w:szCs w:val="22"/>
                <w:u w:val="single"/>
              </w:rPr>
              <w:t>Deregistration</w:t>
            </w:r>
          </w:p>
          <w:p w14:paraId="6712DF66" w14:textId="77777777" w:rsidR="00C17803" w:rsidRPr="001408D1" w:rsidRDefault="00C17803" w:rsidP="006B0F81">
            <w:pPr>
              <w:spacing w:line="276" w:lineRule="auto"/>
              <w:jc w:val="both"/>
              <w:rPr>
                <w:rFonts w:ascii="Arial" w:hAnsi="Arial" w:cs="Arial"/>
                <w:b/>
                <w:u w:val="single"/>
              </w:rPr>
            </w:pPr>
          </w:p>
          <w:p w14:paraId="5A11316E" w14:textId="77777777" w:rsidR="00C17803" w:rsidRPr="001408D1" w:rsidRDefault="00C17803" w:rsidP="006B0F81">
            <w:pPr>
              <w:pStyle w:val="LetterList"/>
              <w:numPr>
                <w:ilvl w:val="0"/>
                <w:numId w:val="0"/>
              </w:numPr>
              <w:spacing w:line="276" w:lineRule="auto"/>
              <w:rPr>
                <w:b/>
                <w:color w:val="auto"/>
                <w:u w:val="single"/>
              </w:rPr>
            </w:pPr>
            <w:bookmarkStart w:id="336" w:name="_Hlk106202682"/>
            <w:r w:rsidRPr="001408D1">
              <w:rPr>
                <w:b/>
                <w:color w:val="auto"/>
                <w:u w:val="single"/>
              </w:rPr>
              <w:t xml:space="preserve">Deregistration of </w:t>
            </w:r>
            <w:r w:rsidRPr="001408D1">
              <w:rPr>
                <w:b/>
                <w:i/>
                <w:color w:val="auto"/>
                <w:u w:val="single"/>
              </w:rPr>
              <w:t>Supplier of Last Resort</w:t>
            </w:r>
            <w:r w:rsidRPr="001408D1">
              <w:rPr>
                <w:b/>
                <w:color w:val="auto"/>
                <w:u w:val="single"/>
              </w:rPr>
              <w:t xml:space="preserve"> </w:t>
            </w:r>
            <w:r w:rsidRPr="001408D1">
              <w:rPr>
                <w:b/>
                <w:iCs/>
                <w:u w:val="single"/>
              </w:rPr>
              <w:t>shall be in accordance with Chapter 2 of the WESM Rules and relevant market manuals.</w:t>
            </w:r>
          </w:p>
          <w:bookmarkEnd w:id="336"/>
          <w:p w14:paraId="564318EA" w14:textId="77777777" w:rsidR="00C17803" w:rsidRPr="001408D1" w:rsidRDefault="00C17803" w:rsidP="006B0F81">
            <w:pPr>
              <w:jc w:val="both"/>
              <w:rPr>
                <w:rFonts w:ascii="Arial" w:hAnsi="Arial" w:cs="Arial"/>
                <w:b/>
                <w:bCs/>
                <w:u w:val="single"/>
              </w:rPr>
            </w:pPr>
          </w:p>
        </w:tc>
        <w:tc>
          <w:tcPr>
            <w:tcW w:w="835" w:type="pct"/>
          </w:tcPr>
          <w:p w14:paraId="60A23FF2" w14:textId="77777777" w:rsidR="00C17803" w:rsidRPr="001408D1" w:rsidRDefault="00C17803" w:rsidP="006B0F81">
            <w:pPr>
              <w:pStyle w:val="CommentText"/>
              <w:spacing w:line="276" w:lineRule="auto"/>
              <w:jc w:val="both"/>
              <w:rPr>
                <w:rStyle w:val="CommentReference"/>
                <w:rFonts w:ascii="Arial" w:hAnsi="Arial" w:cs="Arial"/>
                <w:sz w:val="22"/>
                <w:szCs w:val="22"/>
              </w:rPr>
            </w:pPr>
          </w:p>
          <w:p w14:paraId="4B7C11D6" w14:textId="77777777" w:rsidR="00C17803" w:rsidRPr="001408D1" w:rsidRDefault="00C17803" w:rsidP="006B0F81">
            <w:pPr>
              <w:pStyle w:val="CommentText"/>
              <w:spacing w:line="276" w:lineRule="auto"/>
              <w:jc w:val="both"/>
              <w:rPr>
                <w:rStyle w:val="CommentReference"/>
                <w:rFonts w:ascii="Arial" w:hAnsi="Arial" w:cs="Arial"/>
                <w:sz w:val="22"/>
                <w:szCs w:val="22"/>
              </w:rPr>
            </w:pPr>
          </w:p>
          <w:p w14:paraId="71C5204C" w14:textId="77777777" w:rsidR="00C17803" w:rsidRPr="001408D1" w:rsidRDefault="00C17803" w:rsidP="006B0F81">
            <w:pPr>
              <w:pStyle w:val="CommentText"/>
              <w:spacing w:line="276" w:lineRule="auto"/>
              <w:jc w:val="both"/>
              <w:rPr>
                <w:rStyle w:val="CommentReference"/>
                <w:rFonts w:ascii="Arial" w:hAnsi="Arial" w:cs="Arial"/>
                <w:sz w:val="22"/>
                <w:szCs w:val="22"/>
              </w:rPr>
            </w:pPr>
          </w:p>
          <w:p w14:paraId="3274F07B" w14:textId="77777777" w:rsidR="00C17803" w:rsidRPr="001408D1" w:rsidRDefault="00C17803" w:rsidP="006B0F81">
            <w:pPr>
              <w:pStyle w:val="CommentText"/>
              <w:spacing w:line="276" w:lineRule="auto"/>
              <w:jc w:val="both"/>
              <w:rPr>
                <w:rStyle w:val="CommentReference"/>
                <w:rFonts w:ascii="Arial" w:hAnsi="Arial" w:cs="Arial"/>
                <w:sz w:val="22"/>
                <w:szCs w:val="22"/>
              </w:rPr>
            </w:pPr>
            <w:r w:rsidRPr="001408D1">
              <w:rPr>
                <w:rStyle w:val="CommentReference"/>
                <w:rFonts w:ascii="Arial" w:hAnsi="Arial" w:cs="Arial"/>
                <w:sz w:val="22"/>
                <w:szCs w:val="22"/>
              </w:rPr>
              <w:t>To clarify registration and de-registration procedures for SOLRs of GEOP End-Users, which is aligned with procedures for SOLRs for RCOA</w:t>
            </w:r>
          </w:p>
          <w:p w14:paraId="671FB128" w14:textId="77777777" w:rsidR="00C17803" w:rsidRPr="001408D1" w:rsidRDefault="00C17803" w:rsidP="006B0F81">
            <w:pPr>
              <w:spacing w:line="276" w:lineRule="auto"/>
              <w:jc w:val="both"/>
              <w:rPr>
                <w:rFonts w:ascii="Arial" w:eastAsia="Calibri" w:hAnsi="Arial" w:cs="Arial"/>
              </w:rPr>
            </w:pPr>
          </w:p>
        </w:tc>
        <w:tc>
          <w:tcPr>
            <w:tcW w:w="833" w:type="pct"/>
            <w:shd w:val="clear" w:color="auto" w:fill="FFFFFF" w:themeFill="background1"/>
          </w:tcPr>
          <w:p w14:paraId="45DC37CD" w14:textId="77777777" w:rsidR="00C17803" w:rsidRPr="001408D1" w:rsidRDefault="00C17803" w:rsidP="006B0F81">
            <w:pPr>
              <w:spacing w:line="276" w:lineRule="auto"/>
              <w:jc w:val="both"/>
              <w:rPr>
                <w:rFonts w:ascii="Arial" w:hAnsi="Arial" w:cs="Arial"/>
              </w:rPr>
            </w:pPr>
          </w:p>
        </w:tc>
        <w:tc>
          <w:tcPr>
            <w:tcW w:w="831" w:type="pct"/>
            <w:shd w:val="clear" w:color="auto" w:fill="FFFFFF" w:themeFill="background1"/>
          </w:tcPr>
          <w:p w14:paraId="2C559F5F" w14:textId="77777777" w:rsidR="00C17803" w:rsidRPr="001408D1" w:rsidRDefault="00C17803" w:rsidP="006B0F81">
            <w:pPr>
              <w:spacing w:line="276" w:lineRule="auto"/>
              <w:jc w:val="both"/>
              <w:rPr>
                <w:rFonts w:ascii="Arial" w:hAnsi="Arial" w:cs="Arial"/>
              </w:rPr>
            </w:pPr>
          </w:p>
        </w:tc>
      </w:tr>
      <w:tr w:rsidR="00DD2F0B" w:rsidRPr="001408D1" w14:paraId="0D465772" w14:textId="77777777" w:rsidTr="00233440">
        <w:tc>
          <w:tcPr>
            <w:tcW w:w="618" w:type="pct"/>
            <w:shd w:val="clear" w:color="auto" w:fill="FFFFFF" w:themeFill="background1"/>
          </w:tcPr>
          <w:p w14:paraId="4407E393" w14:textId="77777777" w:rsidR="00C17803" w:rsidRPr="001408D1" w:rsidRDefault="00C17803" w:rsidP="006B0F81">
            <w:pPr>
              <w:jc w:val="both"/>
              <w:rPr>
                <w:rFonts w:ascii="Arial" w:hAnsi="Arial" w:cs="Arial"/>
              </w:rPr>
            </w:pPr>
          </w:p>
        </w:tc>
        <w:tc>
          <w:tcPr>
            <w:tcW w:w="932" w:type="pct"/>
            <w:shd w:val="clear" w:color="auto" w:fill="FFFFFF" w:themeFill="background1"/>
          </w:tcPr>
          <w:p w14:paraId="7DB24F65" w14:textId="77777777" w:rsidR="00C17803" w:rsidRPr="001408D1" w:rsidRDefault="00C17803" w:rsidP="006B0F81">
            <w:pPr>
              <w:jc w:val="both"/>
              <w:rPr>
                <w:rFonts w:ascii="Arial" w:hAnsi="Arial" w:cs="Arial"/>
              </w:rPr>
            </w:pPr>
          </w:p>
        </w:tc>
        <w:tc>
          <w:tcPr>
            <w:tcW w:w="951" w:type="pct"/>
          </w:tcPr>
          <w:p w14:paraId="0578713B" w14:textId="383D4D55" w:rsidR="00C17803" w:rsidRPr="001408D1" w:rsidRDefault="00C17803" w:rsidP="006B0F81">
            <w:pPr>
              <w:pStyle w:val="Heading2"/>
              <w:spacing w:line="276" w:lineRule="auto"/>
              <w:jc w:val="both"/>
              <w:outlineLvl w:val="1"/>
              <w:rPr>
                <w:rFonts w:ascii="Arial" w:hAnsi="Arial" w:cs="Arial"/>
                <w:sz w:val="22"/>
                <w:szCs w:val="22"/>
                <w:u w:val="single"/>
              </w:rPr>
            </w:pPr>
            <w:r w:rsidRPr="001408D1">
              <w:rPr>
                <w:rFonts w:ascii="Arial" w:hAnsi="Arial" w:cs="Arial"/>
                <w:sz w:val="22"/>
                <w:szCs w:val="22"/>
                <w:u w:val="single"/>
                <w:lang w:val="en-PH"/>
              </w:rPr>
              <w:t xml:space="preserve">2.8 </w:t>
            </w:r>
            <w:r w:rsidRPr="001408D1">
              <w:rPr>
                <w:rFonts w:ascii="Arial" w:hAnsi="Arial" w:cs="Arial"/>
                <w:sz w:val="22"/>
                <w:szCs w:val="22"/>
                <w:u w:val="single"/>
              </w:rPr>
              <w:t>CONTINUING COMPLIANCE</w:t>
            </w:r>
          </w:p>
          <w:p w14:paraId="352057B4" w14:textId="77777777" w:rsidR="00C17803" w:rsidRPr="001408D1" w:rsidRDefault="00C17803" w:rsidP="006B0F81">
            <w:pPr>
              <w:jc w:val="both"/>
              <w:rPr>
                <w:rFonts w:ascii="Arial" w:hAnsi="Arial" w:cs="Arial"/>
                <w:lang w:val="x-none" w:eastAsia="zh-CN"/>
              </w:rPr>
            </w:pPr>
          </w:p>
          <w:p w14:paraId="789C992E" w14:textId="77777777" w:rsidR="00C17803" w:rsidRPr="001408D1" w:rsidRDefault="00C17803" w:rsidP="006B0F81">
            <w:pPr>
              <w:spacing w:line="276" w:lineRule="auto"/>
              <w:jc w:val="both"/>
              <w:rPr>
                <w:rFonts w:ascii="Arial" w:hAnsi="Arial" w:cs="Arial"/>
                <w:b/>
                <w:u w:val="single"/>
              </w:rPr>
            </w:pPr>
            <w:bookmarkStart w:id="337" w:name="_Hlk106202720"/>
            <w:r w:rsidRPr="001408D1">
              <w:rPr>
                <w:rFonts w:ascii="Arial" w:hAnsi="Arial" w:cs="Arial"/>
                <w:b/>
                <w:u w:val="single"/>
              </w:rPr>
              <w:t xml:space="preserve">To maintain its registration, the </w:t>
            </w:r>
            <w:r w:rsidRPr="001408D1">
              <w:rPr>
                <w:rFonts w:ascii="Arial" w:hAnsi="Arial" w:cs="Arial"/>
                <w:b/>
                <w:i/>
                <w:u w:val="single"/>
              </w:rPr>
              <w:t>Renewable Energy</w:t>
            </w:r>
            <w:r w:rsidRPr="001408D1">
              <w:rPr>
                <w:rFonts w:ascii="Arial" w:hAnsi="Arial" w:cs="Arial"/>
                <w:b/>
                <w:u w:val="single"/>
              </w:rPr>
              <w:t xml:space="preserve"> </w:t>
            </w:r>
            <w:r w:rsidRPr="001408D1">
              <w:rPr>
                <w:rFonts w:ascii="Arial" w:hAnsi="Arial" w:cs="Arial"/>
                <w:b/>
                <w:i/>
                <w:u w:val="single"/>
              </w:rPr>
              <w:t>Supplier,</w:t>
            </w:r>
            <w:r w:rsidRPr="001408D1">
              <w:rPr>
                <w:rFonts w:ascii="Arial" w:hAnsi="Arial" w:cs="Arial"/>
                <w:b/>
                <w:u w:val="single"/>
              </w:rPr>
              <w:t xml:space="preserve"> </w:t>
            </w:r>
            <w:r w:rsidRPr="001408D1">
              <w:rPr>
                <w:rFonts w:ascii="Arial" w:hAnsi="Arial" w:cs="Arial"/>
                <w:b/>
                <w:i/>
                <w:u w:val="single"/>
              </w:rPr>
              <w:t xml:space="preserve">Retail Metering Services Provider, </w:t>
            </w:r>
            <w:r w:rsidRPr="001408D1">
              <w:rPr>
                <w:rFonts w:ascii="Arial" w:hAnsi="Arial" w:cs="Arial"/>
                <w:b/>
                <w:u w:val="single"/>
              </w:rPr>
              <w:t xml:space="preserve">or </w:t>
            </w:r>
            <w:r w:rsidRPr="001408D1">
              <w:rPr>
                <w:rFonts w:ascii="Arial" w:hAnsi="Arial" w:cs="Arial"/>
                <w:b/>
                <w:i/>
                <w:u w:val="single"/>
              </w:rPr>
              <w:t>Supplier of Last Resort</w:t>
            </w:r>
            <w:r w:rsidRPr="001408D1">
              <w:rPr>
                <w:rFonts w:ascii="Arial" w:hAnsi="Arial" w:cs="Arial"/>
                <w:b/>
                <w:u w:val="single"/>
              </w:rPr>
              <w:t xml:space="preserve">, may be required by the </w:t>
            </w:r>
            <w:r w:rsidRPr="001408D1">
              <w:rPr>
                <w:rFonts w:ascii="Arial" w:hAnsi="Arial" w:cs="Arial"/>
                <w:b/>
                <w:i/>
                <w:u w:val="single"/>
              </w:rPr>
              <w:t>Central Registration Body</w:t>
            </w:r>
            <w:r w:rsidRPr="001408D1">
              <w:rPr>
                <w:rFonts w:ascii="Arial" w:hAnsi="Arial" w:cs="Arial"/>
                <w:b/>
                <w:u w:val="single"/>
              </w:rPr>
              <w:t xml:space="preserve"> to submit information and documents to show that it continues to comply with the criteria required of </w:t>
            </w:r>
            <w:r w:rsidRPr="001408D1">
              <w:rPr>
                <w:rFonts w:ascii="Arial" w:hAnsi="Arial" w:cs="Arial"/>
                <w:b/>
                <w:i/>
                <w:u w:val="single"/>
              </w:rPr>
              <w:t>Renewable Energy</w:t>
            </w:r>
            <w:r w:rsidRPr="001408D1">
              <w:rPr>
                <w:rFonts w:ascii="Arial" w:hAnsi="Arial" w:cs="Arial"/>
                <w:b/>
                <w:u w:val="single"/>
              </w:rPr>
              <w:t xml:space="preserve"> </w:t>
            </w:r>
            <w:r w:rsidRPr="001408D1">
              <w:rPr>
                <w:rFonts w:ascii="Arial" w:hAnsi="Arial" w:cs="Arial"/>
                <w:b/>
                <w:i/>
                <w:u w:val="single"/>
              </w:rPr>
              <w:t>Supplier,</w:t>
            </w:r>
            <w:r w:rsidRPr="001408D1">
              <w:rPr>
                <w:rFonts w:ascii="Arial" w:hAnsi="Arial" w:cs="Arial"/>
                <w:b/>
                <w:u w:val="single"/>
              </w:rPr>
              <w:t xml:space="preserve"> </w:t>
            </w:r>
            <w:r w:rsidRPr="001408D1">
              <w:rPr>
                <w:rFonts w:ascii="Arial" w:hAnsi="Arial" w:cs="Arial"/>
                <w:b/>
                <w:i/>
                <w:u w:val="single"/>
              </w:rPr>
              <w:t xml:space="preserve">Retail Metering Services Provider, </w:t>
            </w:r>
            <w:r w:rsidRPr="001408D1">
              <w:rPr>
                <w:rFonts w:ascii="Arial" w:hAnsi="Arial" w:cs="Arial"/>
                <w:b/>
                <w:u w:val="single"/>
              </w:rPr>
              <w:t xml:space="preserve">or </w:t>
            </w:r>
            <w:r w:rsidRPr="001408D1">
              <w:rPr>
                <w:rFonts w:ascii="Arial" w:hAnsi="Arial" w:cs="Arial"/>
                <w:b/>
                <w:i/>
                <w:u w:val="single"/>
              </w:rPr>
              <w:t>Supplier of Last Resort</w:t>
            </w:r>
            <w:r w:rsidRPr="001408D1">
              <w:rPr>
                <w:rFonts w:ascii="Arial" w:hAnsi="Arial" w:cs="Arial"/>
                <w:b/>
                <w:u w:val="single"/>
              </w:rPr>
              <w:t>.</w:t>
            </w:r>
          </w:p>
          <w:bookmarkEnd w:id="337"/>
          <w:p w14:paraId="3C9CE375" w14:textId="77777777" w:rsidR="00C17803" w:rsidRPr="001408D1" w:rsidRDefault="00C17803" w:rsidP="006B0F81">
            <w:pPr>
              <w:jc w:val="both"/>
              <w:rPr>
                <w:rFonts w:ascii="Arial" w:hAnsi="Arial" w:cs="Arial"/>
                <w:b/>
                <w:bCs/>
                <w:u w:val="single"/>
              </w:rPr>
            </w:pPr>
          </w:p>
        </w:tc>
        <w:tc>
          <w:tcPr>
            <w:tcW w:w="835" w:type="pct"/>
          </w:tcPr>
          <w:p w14:paraId="69CECC74" w14:textId="0B73FE9A" w:rsidR="00C17803" w:rsidRPr="001408D1" w:rsidRDefault="00C17803" w:rsidP="006B0F81">
            <w:pPr>
              <w:spacing w:line="276" w:lineRule="auto"/>
              <w:jc w:val="both"/>
              <w:rPr>
                <w:rFonts w:ascii="Arial" w:eastAsia="Calibri" w:hAnsi="Arial" w:cs="Arial"/>
              </w:rPr>
            </w:pPr>
            <w:r w:rsidRPr="001408D1">
              <w:rPr>
                <w:rFonts w:ascii="Arial" w:eastAsia="Calibri" w:hAnsi="Arial" w:cs="Arial"/>
              </w:rPr>
              <w:t>Provides general provisions for continuing compliance of GEOP participants</w:t>
            </w:r>
          </w:p>
        </w:tc>
        <w:tc>
          <w:tcPr>
            <w:tcW w:w="833" w:type="pct"/>
            <w:shd w:val="clear" w:color="auto" w:fill="FFFFFF" w:themeFill="background1"/>
          </w:tcPr>
          <w:p w14:paraId="3D866CE3" w14:textId="77777777" w:rsidR="00C17803" w:rsidRPr="001408D1" w:rsidRDefault="00C17803" w:rsidP="006B0F81">
            <w:pPr>
              <w:spacing w:line="276" w:lineRule="auto"/>
              <w:jc w:val="both"/>
              <w:rPr>
                <w:rFonts w:ascii="Arial" w:hAnsi="Arial" w:cs="Arial"/>
              </w:rPr>
            </w:pPr>
          </w:p>
        </w:tc>
        <w:tc>
          <w:tcPr>
            <w:tcW w:w="831" w:type="pct"/>
            <w:shd w:val="clear" w:color="auto" w:fill="FFFFFF" w:themeFill="background1"/>
          </w:tcPr>
          <w:p w14:paraId="690C05C5" w14:textId="77777777" w:rsidR="00C17803" w:rsidRPr="001408D1" w:rsidRDefault="00C17803" w:rsidP="006B0F81">
            <w:pPr>
              <w:spacing w:line="276" w:lineRule="auto"/>
              <w:jc w:val="both"/>
              <w:rPr>
                <w:rFonts w:ascii="Arial" w:hAnsi="Arial" w:cs="Arial"/>
              </w:rPr>
            </w:pPr>
          </w:p>
        </w:tc>
      </w:tr>
      <w:tr w:rsidR="00DD2F0B" w:rsidRPr="001408D1" w14:paraId="27D0E4DB" w14:textId="77777777" w:rsidTr="00233440">
        <w:tc>
          <w:tcPr>
            <w:tcW w:w="618" w:type="pct"/>
            <w:shd w:val="clear" w:color="auto" w:fill="FFFFFF" w:themeFill="background1"/>
          </w:tcPr>
          <w:p w14:paraId="38892AE0" w14:textId="05786345" w:rsidR="00C17803" w:rsidRPr="001408D1" w:rsidRDefault="00C17803" w:rsidP="006B0F81">
            <w:pPr>
              <w:jc w:val="both"/>
              <w:rPr>
                <w:rFonts w:ascii="Arial" w:hAnsi="Arial" w:cs="Arial"/>
              </w:rPr>
            </w:pPr>
            <w:r w:rsidRPr="001408D1">
              <w:rPr>
                <w:rFonts w:ascii="Arial" w:eastAsia="Times New Roman" w:hAnsi="Arial" w:cs="Arial"/>
                <w:kern w:val="32"/>
                <w:lang w:val="en-US"/>
              </w:rPr>
              <w:t>CUSTOMER TRANSFER</w:t>
            </w:r>
          </w:p>
        </w:tc>
        <w:tc>
          <w:tcPr>
            <w:tcW w:w="932" w:type="pct"/>
            <w:shd w:val="clear" w:color="auto" w:fill="FFFFFF" w:themeFill="background1"/>
          </w:tcPr>
          <w:p w14:paraId="013EA281" w14:textId="06432FE1" w:rsidR="00C17803" w:rsidRPr="001408D1" w:rsidRDefault="00C17803"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5AECF226" w14:textId="17630804" w:rsidR="00C17803" w:rsidRPr="001408D1" w:rsidRDefault="00C17803" w:rsidP="006B0F81">
            <w:pPr>
              <w:jc w:val="both"/>
              <w:rPr>
                <w:rFonts w:ascii="Arial" w:hAnsi="Arial" w:cs="Arial"/>
                <w:b/>
                <w:bCs/>
                <w:u w:val="single"/>
              </w:rPr>
            </w:pPr>
            <w:r w:rsidRPr="001408D1">
              <w:rPr>
                <w:rFonts w:ascii="Arial" w:hAnsi="Arial" w:cs="Arial"/>
                <w:b/>
                <w:u w:val="single"/>
              </w:rPr>
              <w:t>SECTION 3 CUSTOMER TRANSFER</w:t>
            </w:r>
          </w:p>
        </w:tc>
        <w:tc>
          <w:tcPr>
            <w:tcW w:w="835" w:type="pct"/>
          </w:tcPr>
          <w:p w14:paraId="4F1279FD" w14:textId="77777777" w:rsidR="00C17803" w:rsidRPr="001408D1" w:rsidRDefault="00C17803" w:rsidP="006B0F81">
            <w:pPr>
              <w:spacing w:line="276" w:lineRule="auto"/>
              <w:jc w:val="both"/>
              <w:rPr>
                <w:rFonts w:ascii="Arial" w:eastAsia="Calibri" w:hAnsi="Arial" w:cs="Arial"/>
              </w:rPr>
            </w:pPr>
          </w:p>
        </w:tc>
        <w:tc>
          <w:tcPr>
            <w:tcW w:w="833" w:type="pct"/>
            <w:shd w:val="clear" w:color="auto" w:fill="FFFFFF" w:themeFill="background1"/>
          </w:tcPr>
          <w:p w14:paraId="12DED094" w14:textId="77777777" w:rsidR="00C17803" w:rsidRPr="001408D1" w:rsidRDefault="00C17803" w:rsidP="006B0F81">
            <w:pPr>
              <w:spacing w:line="276" w:lineRule="auto"/>
              <w:jc w:val="both"/>
              <w:rPr>
                <w:rFonts w:ascii="Arial" w:hAnsi="Arial" w:cs="Arial"/>
              </w:rPr>
            </w:pPr>
          </w:p>
        </w:tc>
        <w:tc>
          <w:tcPr>
            <w:tcW w:w="831" w:type="pct"/>
            <w:shd w:val="clear" w:color="auto" w:fill="FFFFFF" w:themeFill="background1"/>
          </w:tcPr>
          <w:p w14:paraId="08F4864D" w14:textId="77777777" w:rsidR="00C17803" w:rsidRPr="001408D1" w:rsidRDefault="00C17803" w:rsidP="006B0F81">
            <w:pPr>
              <w:spacing w:line="276" w:lineRule="auto"/>
              <w:jc w:val="both"/>
              <w:rPr>
                <w:rFonts w:ascii="Arial" w:hAnsi="Arial" w:cs="Arial"/>
              </w:rPr>
            </w:pPr>
          </w:p>
        </w:tc>
      </w:tr>
      <w:tr w:rsidR="00DD2F0B" w:rsidRPr="001408D1" w14:paraId="21B3E502" w14:textId="77777777" w:rsidTr="00233440">
        <w:tc>
          <w:tcPr>
            <w:tcW w:w="618" w:type="pct"/>
            <w:shd w:val="clear" w:color="auto" w:fill="FFFFFF" w:themeFill="background1"/>
          </w:tcPr>
          <w:p w14:paraId="6DD889AE" w14:textId="5CB0E0B5" w:rsidR="00C17803" w:rsidRPr="001408D1" w:rsidRDefault="00C17803" w:rsidP="006B0F81">
            <w:pPr>
              <w:jc w:val="both"/>
              <w:rPr>
                <w:rFonts w:ascii="Arial" w:hAnsi="Arial" w:cs="Arial"/>
              </w:rPr>
            </w:pPr>
            <w:r w:rsidRPr="001408D1">
              <w:rPr>
                <w:rFonts w:ascii="Arial" w:eastAsia="Times New Roman" w:hAnsi="Arial" w:cs="Arial"/>
                <w:kern w:val="32"/>
                <w:lang w:val="en-US"/>
              </w:rPr>
              <w:t>COVERAGE</w:t>
            </w:r>
          </w:p>
        </w:tc>
        <w:tc>
          <w:tcPr>
            <w:tcW w:w="932" w:type="pct"/>
            <w:shd w:val="clear" w:color="auto" w:fill="FFFFFF" w:themeFill="background1"/>
          </w:tcPr>
          <w:p w14:paraId="2726C17D" w14:textId="2A51873A" w:rsidR="00C17803" w:rsidRPr="001408D1" w:rsidRDefault="00C17803"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1FE2A9B6" w14:textId="25A1C022" w:rsidR="000773D5" w:rsidRPr="001408D1" w:rsidRDefault="000773D5" w:rsidP="006B0F81">
            <w:pPr>
              <w:jc w:val="both"/>
              <w:rPr>
                <w:rFonts w:ascii="Arial" w:hAnsi="Arial" w:cs="Arial"/>
                <w:b/>
                <w:bCs/>
                <w:u w:val="single"/>
              </w:rPr>
            </w:pPr>
            <w:r w:rsidRPr="001408D1">
              <w:rPr>
                <w:rFonts w:ascii="Arial" w:hAnsi="Arial" w:cs="Arial"/>
                <w:b/>
                <w:bCs/>
                <w:u w:val="single"/>
              </w:rPr>
              <w:t>3.1 COVERAGE</w:t>
            </w:r>
          </w:p>
          <w:p w14:paraId="55957D03" w14:textId="77777777" w:rsidR="000773D5" w:rsidRPr="001408D1" w:rsidRDefault="000773D5" w:rsidP="006B0F81">
            <w:pPr>
              <w:jc w:val="both"/>
              <w:rPr>
                <w:rFonts w:ascii="Arial" w:hAnsi="Arial" w:cs="Arial"/>
                <w:b/>
                <w:bCs/>
                <w:u w:val="single"/>
              </w:rPr>
            </w:pPr>
          </w:p>
          <w:p w14:paraId="62E9CA62" w14:textId="77777777" w:rsidR="000773D5" w:rsidRPr="001408D1" w:rsidRDefault="000773D5" w:rsidP="006B0F81">
            <w:pPr>
              <w:jc w:val="both"/>
              <w:rPr>
                <w:rFonts w:ascii="Arial" w:hAnsi="Arial" w:cs="Arial"/>
                <w:b/>
                <w:bCs/>
                <w:u w:val="single"/>
              </w:rPr>
            </w:pPr>
            <w:bookmarkStart w:id="338" w:name="_Hlk106202840"/>
            <w:r w:rsidRPr="001408D1">
              <w:rPr>
                <w:rFonts w:ascii="Arial" w:hAnsi="Arial" w:cs="Arial"/>
                <w:b/>
                <w:bCs/>
                <w:u w:val="single"/>
              </w:rPr>
              <w:t xml:space="preserve">This section describes the procedures for the switching of </w:t>
            </w:r>
            <w:r w:rsidRPr="001408D1">
              <w:rPr>
                <w:rFonts w:ascii="Arial" w:hAnsi="Arial" w:cs="Arial"/>
                <w:b/>
                <w:bCs/>
                <w:i/>
                <w:u w:val="single"/>
              </w:rPr>
              <w:t>GEOP End-Users</w:t>
            </w:r>
            <w:r w:rsidRPr="001408D1">
              <w:rPr>
                <w:rFonts w:ascii="Arial" w:hAnsi="Arial" w:cs="Arial"/>
                <w:b/>
                <w:bCs/>
                <w:u w:val="single"/>
              </w:rPr>
              <w:t xml:space="preserve"> between a </w:t>
            </w:r>
            <w:r w:rsidRPr="001408D1">
              <w:rPr>
                <w:rFonts w:ascii="Arial" w:hAnsi="Arial" w:cs="Arial"/>
                <w:b/>
                <w:bCs/>
                <w:i/>
                <w:u w:val="single"/>
              </w:rPr>
              <w:t xml:space="preserve">Renewable Energy Supplier </w:t>
            </w:r>
            <w:r w:rsidRPr="001408D1">
              <w:rPr>
                <w:rFonts w:ascii="Arial" w:hAnsi="Arial" w:cs="Arial"/>
                <w:b/>
                <w:bCs/>
                <w:u w:val="single"/>
              </w:rPr>
              <w:t xml:space="preserve">and another </w:t>
            </w:r>
            <w:r w:rsidRPr="001408D1">
              <w:rPr>
                <w:rFonts w:ascii="Arial" w:hAnsi="Arial" w:cs="Arial"/>
                <w:b/>
                <w:bCs/>
                <w:i/>
                <w:u w:val="single"/>
              </w:rPr>
              <w:t>Renewable Energy Supplier</w:t>
            </w:r>
            <w:r w:rsidRPr="001408D1">
              <w:rPr>
                <w:rFonts w:ascii="Arial" w:hAnsi="Arial" w:cs="Arial"/>
                <w:b/>
                <w:bCs/>
                <w:u w:val="single"/>
              </w:rPr>
              <w:t xml:space="preserve">, or from a </w:t>
            </w:r>
            <w:r w:rsidRPr="001408D1">
              <w:rPr>
                <w:rFonts w:ascii="Arial" w:hAnsi="Arial" w:cs="Arial"/>
                <w:b/>
                <w:bCs/>
                <w:i/>
                <w:u w:val="single"/>
              </w:rPr>
              <w:lastRenderedPageBreak/>
              <w:t xml:space="preserve">Distribution Utility </w:t>
            </w:r>
            <w:r w:rsidRPr="001408D1">
              <w:rPr>
                <w:rFonts w:ascii="Arial" w:hAnsi="Arial" w:cs="Arial"/>
                <w:b/>
                <w:bCs/>
                <w:iCs/>
                <w:u w:val="single"/>
              </w:rPr>
              <w:t>to a</w:t>
            </w:r>
            <w:r w:rsidRPr="001408D1">
              <w:rPr>
                <w:rFonts w:ascii="Arial" w:hAnsi="Arial" w:cs="Arial"/>
                <w:b/>
                <w:bCs/>
                <w:i/>
                <w:u w:val="single"/>
              </w:rPr>
              <w:t xml:space="preserve"> Renewable Energy Supplier.</w:t>
            </w:r>
            <w:r w:rsidRPr="001408D1">
              <w:rPr>
                <w:rFonts w:ascii="Arial" w:hAnsi="Arial" w:cs="Arial"/>
                <w:b/>
                <w:bCs/>
                <w:u w:val="single"/>
              </w:rPr>
              <w:t xml:space="preserve"> This section also provides the conditions and procedures for the relocation of a customer, termination of a GEOP supply contract, and transfer of a </w:t>
            </w:r>
            <w:r w:rsidRPr="001408D1">
              <w:rPr>
                <w:rFonts w:ascii="Arial" w:hAnsi="Arial" w:cs="Arial"/>
                <w:b/>
                <w:bCs/>
                <w:i/>
                <w:u w:val="single"/>
              </w:rPr>
              <w:t>GEOP End-User</w:t>
            </w:r>
            <w:r w:rsidRPr="001408D1">
              <w:rPr>
                <w:rFonts w:ascii="Arial" w:hAnsi="Arial" w:cs="Arial"/>
                <w:b/>
                <w:bCs/>
                <w:u w:val="single"/>
              </w:rPr>
              <w:t xml:space="preserve"> to a </w:t>
            </w:r>
            <w:r w:rsidRPr="001408D1">
              <w:rPr>
                <w:rFonts w:ascii="Arial" w:hAnsi="Arial" w:cs="Arial"/>
                <w:b/>
                <w:bCs/>
                <w:i/>
                <w:u w:val="single"/>
              </w:rPr>
              <w:t>Supplier of Last Resort</w:t>
            </w:r>
            <w:r w:rsidRPr="001408D1">
              <w:rPr>
                <w:rFonts w:ascii="Arial" w:hAnsi="Arial" w:cs="Arial"/>
                <w:b/>
                <w:bCs/>
                <w:u w:val="single"/>
              </w:rPr>
              <w:t>.</w:t>
            </w:r>
          </w:p>
          <w:p w14:paraId="3E05F9D4" w14:textId="77777777" w:rsidR="000773D5" w:rsidRPr="001408D1" w:rsidRDefault="000773D5" w:rsidP="006B0F81">
            <w:pPr>
              <w:jc w:val="both"/>
              <w:rPr>
                <w:rFonts w:ascii="Arial" w:hAnsi="Arial" w:cs="Arial"/>
                <w:b/>
                <w:bCs/>
                <w:u w:val="single"/>
              </w:rPr>
            </w:pPr>
          </w:p>
          <w:p w14:paraId="064E06E5" w14:textId="77777777" w:rsidR="000773D5" w:rsidRPr="001408D1" w:rsidRDefault="000773D5" w:rsidP="006B0F81">
            <w:pPr>
              <w:jc w:val="both"/>
              <w:rPr>
                <w:rFonts w:ascii="Arial" w:hAnsi="Arial" w:cs="Arial"/>
                <w:b/>
                <w:bCs/>
                <w:i/>
                <w:u w:val="single"/>
              </w:rPr>
            </w:pPr>
            <w:r w:rsidRPr="001408D1">
              <w:rPr>
                <w:rFonts w:ascii="Arial" w:hAnsi="Arial" w:cs="Arial"/>
                <w:b/>
                <w:bCs/>
                <w:u w:val="single"/>
              </w:rPr>
              <w:t xml:space="preserve">Transfer of a </w:t>
            </w:r>
            <w:r w:rsidRPr="001408D1">
              <w:rPr>
                <w:rFonts w:ascii="Arial" w:hAnsi="Arial" w:cs="Arial"/>
                <w:b/>
                <w:bCs/>
                <w:i/>
                <w:u w:val="single"/>
              </w:rPr>
              <w:t xml:space="preserve">GEOP End-User </w:t>
            </w:r>
            <w:r w:rsidRPr="001408D1">
              <w:rPr>
                <w:rFonts w:ascii="Arial" w:hAnsi="Arial" w:cs="Arial"/>
                <w:b/>
                <w:bCs/>
                <w:u w:val="single"/>
              </w:rPr>
              <w:t xml:space="preserve">to a </w:t>
            </w:r>
            <w:r w:rsidRPr="001408D1">
              <w:rPr>
                <w:rFonts w:ascii="Arial" w:hAnsi="Arial" w:cs="Arial"/>
                <w:b/>
                <w:bCs/>
                <w:i/>
                <w:u w:val="single"/>
              </w:rPr>
              <w:t xml:space="preserve">Retail Electricity Supplier or local RES </w:t>
            </w:r>
            <w:r w:rsidRPr="001408D1">
              <w:rPr>
                <w:rFonts w:ascii="Arial" w:hAnsi="Arial" w:cs="Arial"/>
                <w:b/>
                <w:bCs/>
                <w:u w:val="single"/>
              </w:rPr>
              <w:t>is</w:t>
            </w:r>
            <w:r w:rsidRPr="001408D1">
              <w:rPr>
                <w:rFonts w:ascii="Arial" w:hAnsi="Arial" w:cs="Arial"/>
                <w:b/>
                <w:bCs/>
                <w:i/>
                <w:u w:val="single"/>
              </w:rPr>
              <w:t xml:space="preserve"> </w:t>
            </w:r>
            <w:r w:rsidRPr="001408D1">
              <w:rPr>
                <w:rFonts w:ascii="Arial" w:hAnsi="Arial" w:cs="Arial"/>
                <w:b/>
                <w:bCs/>
                <w:u w:val="single"/>
              </w:rPr>
              <w:t xml:space="preserve">covered under the </w:t>
            </w:r>
            <w:r w:rsidRPr="001408D1">
              <w:rPr>
                <w:rFonts w:ascii="Arial" w:hAnsi="Arial" w:cs="Arial"/>
                <w:b/>
                <w:bCs/>
                <w:i/>
                <w:u w:val="single"/>
              </w:rPr>
              <w:t>Retail Manual on Market Transaction Procedures.</w:t>
            </w:r>
          </w:p>
          <w:bookmarkEnd w:id="338"/>
          <w:p w14:paraId="14D993D5" w14:textId="77777777" w:rsidR="00C17803" w:rsidRPr="001408D1" w:rsidRDefault="00C17803" w:rsidP="006B0F81">
            <w:pPr>
              <w:jc w:val="both"/>
              <w:rPr>
                <w:rFonts w:ascii="Arial" w:hAnsi="Arial" w:cs="Arial"/>
                <w:b/>
                <w:bCs/>
                <w:u w:val="single"/>
              </w:rPr>
            </w:pPr>
          </w:p>
        </w:tc>
        <w:tc>
          <w:tcPr>
            <w:tcW w:w="835" w:type="pct"/>
          </w:tcPr>
          <w:p w14:paraId="7A09076D" w14:textId="6B7EC645" w:rsidR="00C17803" w:rsidRPr="001408D1" w:rsidRDefault="000773D5" w:rsidP="006B0F81">
            <w:pPr>
              <w:spacing w:line="276" w:lineRule="auto"/>
              <w:jc w:val="both"/>
              <w:rPr>
                <w:rFonts w:ascii="Arial" w:eastAsia="Calibri" w:hAnsi="Arial" w:cs="Arial"/>
              </w:rPr>
            </w:pPr>
            <w:r w:rsidRPr="001408D1">
              <w:rPr>
                <w:rFonts w:ascii="Arial" w:eastAsia="Calibri" w:hAnsi="Arial" w:cs="Arial"/>
              </w:rPr>
              <w:lastRenderedPageBreak/>
              <w:t>Provides the coverage of Section 3 of this Manual</w:t>
            </w:r>
          </w:p>
        </w:tc>
        <w:tc>
          <w:tcPr>
            <w:tcW w:w="833" w:type="pct"/>
            <w:shd w:val="clear" w:color="auto" w:fill="FFFFFF" w:themeFill="background1"/>
          </w:tcPr>
          <w:p w14:paraId="476ED184" w14:textId="77777777" w:rsidR="00C17803" w:rsidRPr="001408D1" w:rsidRDefault="00C17803" w:rsidP="006B0F81">
            <w:pPr>
              <w:spacing w:line="276" w:lineRule="auto"/>
              <w:jc w:val="both"/>
              <w:rPr>
                <w:rFonts w:ascii="Arial" w:hAnsi="Arial" w:cs="Arial"/>
              </w:rPr>
            </w:pPr>
          </w:p>
        </w:tc>
        <w:tc>
          <w:tcPr>
            <w:tcW w:w="831" w:type="pct"/>
            <w:shd w:val="clear" w:color="auto" w:fill="FFFFFF" w:themeFill="background1"/>
          </w:tcPr>
          <w:p w14:paraId="0168849B" w14:textId="77777777" w:rsidR="00C17803" w:rsidRPr="001408D1" w:rsidRDefault="00C17803" w:rsidP="006B0F81">
            <w:pPr>
              <w:spacing w:line="276" w:lineRule="auto"/>
              <w:jc w:val="both"/>
              <w:rPr>
                <w:rFonts w:ascii="Arial" w:hAnsi="Arial" w:cs="Arial"/>
              </w:rPr>
            </w:pPr>
          </w:p>
        </w:tc>
      </w:tr>
      <w:tr w:rsidR="00DD2F0B" w:rsidRPr="001408D1" w14:paraId="6986AC03" w14:textId="77777777" w:rsidTr="00233440">
        <w:tc>
          <w:tcPr>
            <w:tcW w:w="618" w:type="pct"/>
            <w:shd w:val="clear" w:color="auto" w:fill="FFFFFF" w:themeFill="background1"/>
          </w:tcPr>
          <w:p w14:paraId="5A0A61F1" w14:textId="400A8A00" w:rsidR="00C17803" w:rsidRPr="001408D1" w:rsidRDefault="000773D5" w:rsidP="006B0F81">
            <w:pPr>
              <w:jc w:val="both"/>
              <w:rPr>
                <w:rFonts w:ascii="Arial" w:hAnsi="Arial" w:cs="Arial"/>
              </w:rPr>
            </w:pPr>
            <w:r w:rsidRPr="001408D1">
              <w:rPr>
                <w:rFonts w:ascii="Arial" w:eastAsia="Times New Roman" w:hAnsi="Arial" w:cs="Arial"/>
                <w:kern w:val="32"/>
                <w:lang w:val="en-US"/>
              </w:rPr>
              <w:t>OVERVIEW</w:t>
            </w:r>
          </w:p>
        </w:tc>
        <w:tc>
          <w:tcPr>
            <w:tcW w:w="932" w:type="pct"/>
            <w:shd w:val="clear" w:color="auto" w:fill="FFFFFF" w:themeFill="background1"/>
          </w:tcPr>
          <w:p w14:paraId="5B5C43F9" w14:textId="2FE8FBED" w:rsidR="00C17803" w:rsidRPr="001408D1" w:rsidRDefault="000773D5"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4100CAC4" w14:textId="184FE576" w:rsidR="000773D5" w:rsidRPr="001408D1" w:rsidRDefault="000773D5" w:rsidP="006B0F81">
            <w:pPr>
              <w:jc w:val="both"/>
              <w:rPr>
                <w:rFonts w:ascii="Arial" w:hAnsi="Arial" w:cs="Arial"/>
                <w:b/>
                <w:bCs/>
                <w:u w:val="single"/>
              </w:rPr>
            </w:pPr>
            <w:r w:rsidRPr="001408D1">
              <w:rPr>
                <w:rFonts w:ascii="Arial" w:hAnsi="Arial" w:cs="Arial"/>
                <w:b/>
                <w:bCs/>
                <w:u w:val="single"/>
              </w:rPr>
              <w:t>3.2 OVERVIEW</w:t>
            </w:r>
          </w:p>
          <w:p w14:paraId="566F91FA" w14:textId="77777777" w:rsidR="000773D5" w:rsidRPr="001408D1" w:rsidRDefault="000773D5" w:rsidP="006B0F81">
            <w:pPr>
              <w:jc w:val="both"/>
              <w:rPr>
                <w:rFonts w:ascii="Arial" w:hAnsi="Arial" w:cs="Arial"/>
                <w:b/>
                <w:bCs/>
                <w:u w:val="single"/>
              </w:rPr>
            </w:pPr>
          </w:p>
          <w:p w14:paraId="113FF652" w14:textId="213E6854" w:rsidR="000773D5" w:rsidRPr="001408D1" w:rsidRDefault="000773D5" w:rsidP="006B0F81">
            <w:pPr>
              <w:jc w:val="both"/>
              <w:rPr>
                <w:rFonts w:ascii="Arial" w:hAnsi="Arial" w:cs="Arial"/>
                <w:b/>
                <w:bCs/>
                <w:u w:val="single"/>
              </w:rPr>
            </w:pPr>
            <w:r w:rsidRPr="001408D1">
              <w:rPr>
                <w:rFonts w:ascii="Arial" w:hAnsi="Arial" w:cs="Arial"/>
                <w:b/>
                <w:bCs/>
                <w:u w:val="single"/>
              </w:rPr>
              <w:t>3.2.1 The commercial transfer of the electricity supply of a GEOP End-User shall be facilitated by the prospective Renewable Energy Supplier through the submission of a switch request.</w:t>
            </w:r>
          </w:p>
          <w:p w14:paraId="5DD95ABD" w14:textId="77777777" w:rsidR="000773D5" w:rsidRPr="001408D1" w:rsidRDefault="000773D5" w:rsidP="006B0F81">
            <w:pPr>
              <w:jc w:val="both"/>
              <w:rPr>
                <w:rFonts w:ascii="Arial" w:hAnsi="Arial" w:cs="Arial"/>
                <w:b/>
                <w:bCs/>
                <w:u w:val="single"/>
              </w:rPr>
            </w:pPr>
          </w:p>
          <w:p w14:paraId="7DA89719" w14:textId="19169C51" w:rsidR="00C17803" w:rsidRPr="001408D1" w:rsidRDefault="000773D5" w:rsidP="006B0F81">
            <w:pPr>
              <w:jc w:val="both"/>
              <w:rPr>
                <w:rFonts w:ascii="Arial" w:hAnsi="Arial" w:cs="Arial"/>
                <w:b/>
                <w:bCs/>
                <w:u w:val="single"/>
              </w:rPr>
            </w:pPr>
            <w:r w:rsidRPr="001408D1">
              <w:rPr>
                <w:rFonts w:ascii="Arial" w:hAnsi="Arial" w:cs="Arial"/>
                <w:b/>
                <w:bCs/>
                <w:u w:val="single"/>
              </w:rPr>
              <w:t>3.2.2 In the case of a last resort event, the Central Registration Body shall facilitate the transfer of the GEOP End-User to the Supplier of Last Resort.</w:t>
            </w:r>
            <w:r w:rsidRPr="001408D1">
              <w:rPr>
                <w:rFonts w:ascii="Arial" w:hAnsi="Arial" w:cs="Arial"/>
                <w:b/>
                <w:bCs/>
                <w:u w:val="single"/>
              </w:rPr>
              <w:tab/>
            </w:r>
          </w:p>
        </w:tc>
        <w:tc>
          <w:tcPr>
            <w:tcW w:w="835" w:type="pct"/>
          </w:tcPr>
          <w:p w14:paraId="605C9559" w14:textId="77777777" w:rsidR="000773D5" w:rsidRPr="001408D1" w:rsidRDefault="000773D5" w:rsidP="006B0F81">
            <w:pPr>
              <w:jc w:val="both"/>
              <w:rPr>
                <w:rFonts w:ascii="Arial" w:hAnsi="Arial" w:cs="Arial"/>
              </w:rPr>
            </w:pPr>
            <w:r w:rsidRPr="001408D1">
              <w:rPr>
                <w:rFonts w:ascii="Arial" w:hAnsi="Arial" w:cs="Arial"/>
              </w:rPr>
              <w:t xml:space="preserve">To align with policies for switching and other transactions of GEOP participants pursuant to ERC Resolution No. 8, Series of 2021, DOE DC2018-07-0019 and DOE DC2020-04-0009 </w:t>
            </w:r>
          </w:p>
          <w:p w14:paraId="47B98CA6" w14:textId="77777777" w:rsidR="00C17803" w:rsidRPr="001408D1" w:rsidRDefault="00C17803" w:rsidP="006B0F81">
            <w:pPr>
              <w:spacing w:line="276" w:lineRule="auto"/>
              <w:jc w:val="both"/>
              <w:rPr>
                <w:rFonts w:ascii="Arial" w:eastAsia="Calibri" w:hAnsi="Arial" w:cs="Arial"/>
              </w:rPr>
            </w:pPr>
          </w:p>
        </w:tc>
        <w:tc>
          <w:tcPr>
            <w:tcW w:w="833" w:type="pct"/>
            <w:shd w:val="clear" w:color="auto" w:fill="FFFFFF" w:themeFill="background1"/>
          </w:tcPr>
          <w:p w14:paraId="34558BCE" w14:textId="77777777" w:rsidR="00C17803" w:rsidRPr="001408D1" w:rsidRDefault="00C17803" w:rsidP="006B0F81">
            <w:pPr>
              <w:spacing w:line="276" w:lineRule="auto"/>
              <w:jc w:val="both"/>
              <w:rPr>
                <w:rFonts w:ascii="Arial" w:hAnsi="Arial" w:cs="Arial"/>
              </w:rPr>
            </w:pPr>
          </w:p>
        </w:tc>
        <w:tc>
          <w:tcPr>
            <w:tcW w:w="831" w:type="pct"/>
            <w:shd w:val="clear" w:color="auto" w:fill="FFFFFF" w:themeFill="background1"/>
          </w:tcPr>
          <w:p w14:paraId="50E12CF6" w14:textId="77777777" w:rsidR="00C17803" w:rsidRPr="001408D1" w:rsidRDefault="00C17803" w:rsidP="006B0F81">
            <w:pPr>
              <w:spacing w:line="276" w:lineRule="auto"/>
              <w:jc w:val="both"/>
              <w:rPr>
                <w:rFonts w:ascii="Arial" w:hAnsi="Arial" w:cs="Arial"/>
              </w:rPr>
            </w:pPr>
          </w:p>
        </w:tc>
      </w:tr>
      <w:tr w:rsidR="00DD2F0B" w:rsidRPr="001408D1" w14:paraId="756EEF9D" w14:textId="77777777" w:rsidTr="00233440">
        <w:tc>
          <w:tcPr>
            <w:tcW w:w="618" w:type="pct"/>
            <w:shd w:val="clear" w:color="auto" w:fill="FFFFFF" w:themeFill="background1"/>
          </w:tcPr>
          <w:p w14:paraId="0B8D1A61" w14:textId="13779AF5" w:rsidR="009A2AEF" w:rsidRPr="001408D1" w:rsidRDefault="009A2AEF" w:rsidP="006B0F81">
            <w:pPr>
              <w:jc w:val="both"/>
              <w:rPr>
                <w:rFonts w:ascii="Arial" w:hAnsi="Arial" w:cs="Arial"/>
              </w:rPr>
            </w:pPr>
            <w:r w:rsidRPr="001408D1">
              <w:rPr>
                <w:rFonts w:ascii="Arial" w:eastAsia="Times New Roman" w:hAnsi="Arial" w:cs="Arial"/>
                <w:kern w:val="32"/>
                <w:lang w:val="en-US"/>
              </w:rPr>
              <w:lastRenderedPageBreak/>
              <w:t>SWITCHING TO A RENEWABLE ENERGY SUPPLIER</w:t>
            </w:r>
          </w:p>
        </w:tc>
        <w:tc>
          <w:tcPr>
            <w:tcW w:w="932" w:type="pct"/>
            <w:shd w:val="clear" w:color="auto" w:fill="FFFFFF" w:themeFill="background1"/>
          </w:tcPr>
          <w:p w14:paraId="3F39B0F6" w14:textId="16FD17D3" w:rsidR="009A2AEF" w:rsidRPr="001408D1" w:rsidRDefault="009A2AEF" w:rsidP="006B0F81">
            <w:pPr>
              <w:jc w:val="both"/>
              <w:rPr>
                <w:rFonts w:ascii="Arial" w:hAnsi="Arial" w:cs="Arial"/>
              </w:rPr>
            </w:pPr>
            <w:r w:rsidRPr="001408D1">
              <w:rPr>
                <w:rFonts w:ascii="Arial" w:eastAsia="Times New Roman" w:hAnsi="Arial" w:cs="Arial"/>
                <w:bCs/>
                <w:kern w:val="32"/>
                <w:lang w:val="en-US"/>
              </w:rPr>
              <w:t>(new)</w:t>
            </w:r>
          </w:p>
        </w:tc>
        <w:tc>
          <w:tcPr>
            <w:tcW w:w="951" w:type="pct"/>
          </w:tcPr>
          <w:p w14:paraId="73A10471" w14:textId="06F56D58" w:rsidR="009A2AEF" w:rsidRPr="001408D1" w:rsidRDefault="006B0F81" w:rsidP="006B0F81">
            <w:pPr>
              <w:pStyle w:val="Heading2"/>
              <w:keepLines/>
              <w:spacing w:before="40" w:after="0" w:line="276" w:lineRule="auto"/>
              <w:jc w:val="both"/>
              <w:outlineLvl w:val="1"/>
              <w:rPr>
                <w:rFonts w:ascii="Arial" w:hAnsi="Arial" w:cs="Arial"/>
                <w:b w:val="0"/>
                <w:sz w:val="22"/>
                <w:szCs w:val="22"/>
                <w:u w:val="single"/>
              </w:rPr>
            </w:pPr>
            <w:bookmarkStart w:id="339" w:name="_Toc52781332"/>
            <w:bookmarkStart w:id="340" w:name="_Ref52806188"/>
            <w:bookmarkStart w:id="341" w:name="_Ref52807962"/>
            <w:bookmarkStart w:id="342" w:name="_Ref52808357"/>
            <w:bookmarkStart w:id="343" w:name="_Ref52808851"/>
            <w:bookmarkStart w:id="344" w:name="_Toc85092779"/>
            <w:r w:rsidRPr="001408D1">
              <w:rPr>
                <w:rFonts w:ascii="Arial" w:hAnsi="Arial" w:cs="Arial"/>
                <w:sz w:val="22"/>
                <w:szCs w:val="22"/>
                <w:u w:val="single"/>
                <w:lang w:val="en-PH"/>
              </w:rPr>
              <w:t xml:space="preserve">3.3 </w:t>
            </w:r>
            <w:r w:rsidR="009A2AEF" w:rsidRPr="001408D1">
              <w:rPr>
                <w:rFonts w:ascii="Arial" w:hAnsi="Arial" w:cs="Arial"/>
                <w:sz w:val="22"/>
                <w:szCs w:val="22"/>
                <w:u w:val="single"/>
              </w:rPr>
              <w:t xml:space="preserve">SWITCHING </w:t>
            </w:r>
            <w:bookmarkEnd w:id="339"/>
            <w:r w:rsidR="009A2AEF" w:rsidRPr="001408D1">
              <w:rPr>
                <w:rFonts w:ascii="Arial" w:hAnsi="Arial" w:cs="Arial"/>
                <w:sz w:val="22"/>
                <w:szCs w:val="22"/>
                <w:u w:val="single"/>
              </w:rPr>
              <w:t>TO A RENEWABLE ENERGY SUPPLIER</w:t>
            </w:r>
            <w:bookmarkEnd w:id="340"/>
            <w:bookmarkEnd w:id="341"/>
            <w:bookmarkEnd w:id="342"/>
            <w:bookmarkEnd w:id="343"/>
            <w:bookmarkEnd w:id="344"/>
          </w:p>
          <w:p w14:paraId="033465A8" w14:textId="77777777" w:rsidR="009A2AEF" w:rsidRPr="001408D1" w:rsidRDefault="009A2AEF" w:rsidP="006B0F81">
            <w:pPr>
              <w:spacing w:line="276" w:lineRule="auto"/>
              <w:jc w:val="both"/>
              <w:rPr>
                <w:rFonts w:ascii="Arial" w:hAnsi="Arial" w:cs="Arial"/>
                <w:b/>
                <w:u w:val="single"/>
              </w:rPr>
            </w:pPr>
          </w:p>
          <w:p w14:paraId="0C2C823A" w14:textId="41DEF954" w:rsidR="009A2AEF" w:rsidRPr="001408D1" w:rsidRDefault="006B0F81" w:rsidP="006B0F81">
            <w:pPr>
              <w:pStyle w:val="Heading2"/>
              <w:keepLines/>
              <w:spacing w:before="40" w:after="0" w:line="276" w:lineRule="auto"/>
              <w:jc w:val="both"/>
              <w:outlineLvl w:val="1"/>
              <w:rPr>
                <w:rFonts w:ascii="Arial" w:hAnsi="Arial" w:cs="Arial"/>
                <w:b w:val="0"/>
                <w:sz w:val="22"/>
                <w:szCs w:val="22"/>
                <w:u w:val="single"/>
              </w:rPr>
            </w:pPr>
            <w:bookmarkStart w:id="345" w:name="_Ref52801383"/>
            <w:bookmarkStart w:id="346" w:name="_Hlk106203101"/>
            <w:r w:rsidRPr="001408D1">
              <w:rPr>
                <w:rFonts w:ascii="Arial" w:hAnsi="Arial" w:cs="Arial"/>
                <w:sz w:val="22"/>
                <w:szCs w:val="22"/>
                <w:u w:val="single"/>
                <w:lang w:val="en-PH"/>
              </w:rPr>
              <w:t xml:space="preserve">3.3.1 </w:t>
            </w:r>
            <w:r w:rsidR="009A2AEF" w:rsidRPr="001408D1">
              <w:rPr>
                <w:rFonts w:ascii="Arial" w:hAnsi="Arial" w:cs="Arial"/>
                <w:sz w:val="22"/>
                <w:szCs w:val="22"/>
                <w:u w:val="single"/>
              </w:rPr>
              <w:t>A Renewable Energy Supplier may submit a switch request to the Central Registration Body if all of the following conditions are met:</w:t>
            </w:r>
            <w:bookmarkEnd w:id="345"/>
          </w:p>
          <w:bookmarkEnd w:id="346"/>
          <w:p w14:paraId="228C9449" w14:textId="77777777" w:rsidR="009A2AEF" w:rsidRPr="001408D1" w:rsidRDefault="009A2AEF" w:rsidP="006B0F81">
            <w:pPr>
              <w:pStyle w:val="LetterList"/>
              <w:numPr>
                <w:ilvl w:val="0"/>
                <w:numId w:val="0"/>
              </w:numPr>
              <w:spacing w:line="276" w:lineRule="auto"/>
              <w:ind w:left="1800"/>
              <w:rPr>
                <w:b/>
                <w:color w:val="auto"/>
                <w:u w:val="single"/>
              </w:rPr>
            </w:pPr>
          </w:p>
          <w:p w14:paraId="06217B3F" w14:textId="77777777" w:rsidR="009A2AEF" w:rsidRPr="001408D1" w:rsidRDefault="009A2AEF" w:rsidP="00076776">
            <w:pPr>
              <w:pStyle w:val="LetterList"/>
              <w:numPr>
                <w:ilvl w:val="0"/>
                <w:numId w:val="58"/>
              </w:numPr>
              <w:spacing w:line="276" w:lineRule="auto"/>
              <w:rPr>
                <w:b/>
                <w:color w:val="auto"/>
                <w:u w:val="single"/>
              </w:rPr>
            </w:pPr>
            <w:r w:rsidRPr="001408D1">
              <w:rPr>
                <w:b/>
                <w:color w:val="auto"/>
                <w:u w:val="single"/>
              </w:rPr>
              <w:t xml:space="preserve">the </w:t>
            </w:r>
            <w:r w:rsidRPr="001408D1">
              <w:rPr>
                <w:b/>
                <w:i/>
                <w:color w:val="auto"/>
                <w:u w:val="single"/>
              </w:rPr>
              <w:t>end-user</w:t>
            </w:r>
            <w:r w:rsidRPr="001408D1">
              <w:rPr>
                <w:b/>
                <w:color w:val="auto"/>
                <w:u w:val="single"/>
              </w:rPr>
              <w:t xml:space="preserve"> has settled its financial obligations with its </w:t>
            </w:r>
            <w:r w:rsidRPr="001408D1">
              <w:rPr>
                <w:b/>
                <w:i/>
                <w:color w:val="auto"/>
                <w:u w:val="single"/>
              </w:rPr>
              <w:t>Distribution Utility</w:t>
            </w:r>
            <w:r w:rsidRPr="001408D1">
              <w:rPr>
                <w:b/>
                <w:iCs/>
                <w:color w:val="auto"/>
                <w:u w:val="single"/>
              </w:rPr>
              <w:t xml:space="preserve">, if the end-user is switching from a </w:t>
            </w:r>
            <w:r w:rsidRPr="001408D1">
              <w:rPr>
                <w:b/>
                <w:i/>
                <w:color w:val="auto"/>
                <w:u w:val="single"/>
              </w:rPr>
              <w:t xml:space="preserve">Distribution Utility, </w:t>
            </w:r>
            <w:r w:rsidRPr="001408D1">
              <w:rPr>
                <w:b/>
                <w:iCs/>
                <w:color w:val="auto"/>
                <w:u w:val="single"/>
              </w:rPr>
              <w:t xml:space="preserve">or its incumbent </w:t>
            </w:r>
            <w:r w:rsidRPr="001408D1">
              <w:rPr>
                <w:b/>
                <w:i/>
                <w:color w:val="auto"/>
                <w:u w:val="single"/>
              </w:rPr>
              <w:t>Supplier</w:t>
            </w:r>
            <w:r w:rsidRPr="001408D1">
              <w:rPr>
                <w:b/>
                <w:color w:val="auto"/>
                <w:u w:val="single"/>
              </w:rPr>
              <w:t>;</w:t>
            </w:r>
          </w:p>
          <w:p w14:paraId="4D81D619" w14:textId="77777777" w:rsidR="009A2AEF" w:rsidRPr="001408D1" w:rsidRDefault="009A2AEF" w:rsidP="006B0F81">
            <w:pPr>
              <w:pStyle w:val="LetterList"/>
              <w:numPr>
                <w:ilvl w:val="0"/>
                <w:numId w:val="0"/>
              </w:numPr>
              <w:spacing w:line="276" w:lineRule="auto"/>
              <w:ind w:left="1080"/>
              <w:rPr>
                <w:b/>
                <w:color w:val="auto"/>
                <w:u w:val="single"/>
              </w:rPr>
            </w:pPr>
          </w:p>
          <w:p w14:paraId="08FF53BE" w14:textId="77777777" w:rsidR="009A2AEF" w:rsidRPr="001408D1" w:rsidRDefault="009A2AEF" w:rsidP="00076776">
            <w:pPr>
              <w:pStyle w:val="LetterList"/>
              <w:numPr>
                <w:ilvl w:val="0"/>
                <w:numId w:val="58"/>
              </w:numPr>
              <w:spacing w:line="276" w:lineRule="auto"/>
              <w:rPr>
                <w:b/>
                <w:color w:val="auto"/>
                <w:u w:val="single"/>
              </w:rPr>
            </w:pPr>
            <w:bookmarkStart w:id="347" w:name="_Hlk106203221"/>
            <w:r w:rsidRPr="001408D1">
              <w:rPr>
                <w:b/>
                <w:color w:val="auto"/>
                <w:u w:val="single"/>
              </w:rPr>
              <w:t xml:space="preserve">the end-user has entered into a </w:t>
            </w:r>
            <w:r w:rsidRPr="001408D1">
              <w:rPr>
                <w:b/>
                <w:i/>
                <w:color w:val="auto"/>
                <w:u w:val="single"/>
              </w:rPr>
              <w:t>GEOP Supply Contract</w:t>
            </w:r>
            <w:r w:rsidRPr="001408D1">
              <w:rPr>
                <w:b/>
                <w:color w:val="auto"/>
                <w:u w:val="single"/>
              </w:rPr>
              <w:t xml:space="preserve"> with a </w:t>
            </w:r>
            <w:r w:rsidRPr="001408D1">
              <w:rPr>
                <w:b/>
                <w:i/>
                <w:color w:val="auto"/>
                <w:u w:val="single"/>
              </w:rPr>
              <w:lastRenderedPageBreak/>
              <w:t>Renewable Energy Supplier</w:t>
            </w:r>
            <w:r w:rsidRPr="001408D1">
              <w:rPr>
                <w:b/>
                <w:color w:val="auto"/>
                <w:u w:val="single"/>
              </w:rPr>
              <w:t>;</w:t>
            </w:r>
          </w:p>
          <w:p w14:paraId="463C42F1" w14:textId="77777777" w:rsidR="009A2AEF" w:rsidRPr="001408D1" w:rsidRDefault="009A2AEF" w:rsidP="006B0F81">
            <w:pPr>
              <w:pStyle w:val="LetterList"/>
              <w:numPr>
                <w:ilvl w:val="0"/>
                <w:numId w:val="0"/>
              </w:numPr>
              <w:spacing w:line="276" w:lineRule="auto"/>
              <w:ind w:left="1080"/>
              <w:rPr>
                <w:b/>
                <w:color w:val="auto"/>
                <w:u w:val="single"/>
              </w:rPr>
            </w:pPr>
          </w:p>
          <w:p w14:paraId="10E0E3C2" w14:textId="77777777" w:rsidR="009A2AEF" w:rsidRPr="001408D1" w:rsidRDefault="009A2AEF" w:rsidP="00076776">
            <w:pPr>
              <w:pStyle w:val="LetterList"/>
              <w:numPr>
                <w:ilvl w:val="0"/>
                <w:numId w:val="58"/>
              </w:numPr>
              <w:spacing w:line="276" w:lineRule="auto"/>
              <w:rPr>
                <w:b/>
                <w:color w:val="auto"/>
                <w:u w:val="single"/>
              </w:rPr>
            </w:pPr>
            <w:r w:rsidRPr="001408D1">
              <w:rPr>
                <w:b/>
                <w:color w:val="auto"/>
                <w:u w:val="single"/>
              </w:rPr>
              <w:t xml:space="preserve">the end-user has entered into a valid Metering Services Agreement with a registered </w:t>
            </w:r>
            <w:r w:rsidRPr="001408D1">
              <w:rPr>
                <w:b/>
                <w:i/>
                <w:color w:val="auto"/>
                <w:u w:val="single"/>
              </w:rPr>
              <w:t>Retail Metering Services Provider</w:t>
            </w:r>
            <w:r w:rsidRPr="001408D1">
              <w:rPr>
                <w:b/>
                <w:color w:val="auto"/>
                <w:u w:val="single"/>
              </w:rPr>
              <w:t>; and</w:t>
            </w:r>
          </w:p>
          <w:p w14:paraId="1E8E328A" w14:textId="77777777" w:rsidR="009A2AEF" w:rsidRPr="001408D1" w:rsidRDefault="009A2AEF" w:rsidP="006B0F81">
            <w:pPr>
              <w:pStyle w:val="LetterList"/>
              <w:numPr>
                <w:ilvl w:val="0"/>
                <w:numId w:val="0"/>
              </w:numPr>
              <w:spacing w:line="276" w:lineRule="auto"/>
              <w:rPr>
                <w:b/>
                <w:color w:val="auto"/>
                <w:u w:val="single"/>
              </w:rPr>
            </w:pPr>
          </w:p>
          <w:p w14:paraId="5035A04A" w14:textId="77777777" w:rsidR="009A2AEF" w:rsidRPr="001408D1" w:rsidRDefault="009A2AEF" w:rsidP="00076776">
            <w:pPr>
              <w:pStyle w:val="LetterList"/>
              <w:numPr>
                <w:ilvl w:val="0"/>
                <w:numId w:val="58"/>
              </w:numPr>
              <w:spacing w:line="276" w:lineRule="auto"/>
              <w:rPr>
                <w:b/>
                <w:color w:val="auto"/>
                <w:u w:val="single"/>
              </w:rPr>
            </w:pPr>
            <w:r w:rsidRPr="001408D1">
              <w:rPr>
                <w:b/>
                <w:color w:val="auto"/>
                <w:u w:val="single"/>
              </w:rPr>
              <w:t xml:space="preserve">if applicable, the </w:t>
            </w:r>
            <w:r w:rsidRPr="001408D1">
              <w:rPr>
                <w:b/>
                <w:i/>
                <w:color w:val="auto"/>
                <w:u w:val="single"/>
              </w:rPr>
              <w:t>Renewable Energy Supplier</w:t>
            </w:r>
            <w:r w:rsidRPr="001408D1">
              <w:rPr>
                <w:b/>
                <w:color w:val="auto"/>
                <w:u w:val="single"/>
              </w:rPr>
              <w:t xml:space="preserve"> has entered into a valid Wheeling Services Agreement with the </w:t>
            </w:r>
            <w:r w:rsidRPr="001408D1">
              <w:rPr>
                <w:b/>
                <w:i/>
                <w:color w:val="auto"/>
                <w:u w:val="single"/>
              </w:rPr>
              <w:t>Distribution Utility</w:t>
            </w:r>
            <w:r w:rsidRPr="001408D1">
              <w:rPr>
                <w:b/>
                <w:color w:val="auto"/>
                <w:u w:val="single"/>
              </w:rPr>
              <w:t xml:space="preserve"> or </w:t>
            </w:r>
            <w:r w:rsidRPr="001408D1">
              <w:rPr>
                <w:b/>
                <w:i/>
                <w:iCs/>
                <w:color w:val="auto"/>
                <w:u w:val="single"/>
              </w:rPr>
              <w:t xml:space="preserve">Network Service Provider </w:t>
            </w:r>
            <w:r w:rsidRPr="001408D1">
              <w:rPr>
                <w:b/>
                <w:color w:val="auto"/>
                <w:u w:val="single"/>
              </w:rPr>
              <w:t xml:space="preserve">covering the end-user, </w:t>
            </w:r>
            <w:r w:rsidRPr="001408D1">
              <w:rPr>
                <w:rStyle w:val="CommentReference"/>
                <w:b/>
                <w:bCs/>
                <w:color w:val="auto"/>
                <w:sz w:val="22"/>
                <w:szCs w:val="22"/>
                <w:u w:val="single"/>
              </w:rPr>
              <w:t>or in case the end-user enrolls in dual billing, the end-user has entered into a Wheeling Services Agreement with the Distribution Utility</w:t>
            </w:r>
            <w:r w:rsidRPr="001408D1">
              <w:rPr>
                <w:b/>
                <w:color w:val="auto"/>
                <w:u w:val="single"/>
              </w:rPr>
              <w:t>.</w:t>
            </w:r>
          </w:p>
          <w:bookmarkEnd w:id="347"/>
          <w:p w14:paraId="2346B046" w14:textId="77777777" w:rsidR="009A2AEF" w:rsidRPr="001408D1" w:rsidRDefault="009A2AEF" w:rsidP="006B0F81">
            <w:pPr>
              <w:jc w:val="both"/>
              <w:rPr>
                <w:rFonts w:ascii="Arial" w:hAnsi="Arial" w:cs="Arial"/>
                <w:b/>
                <w:bCs/>
                <w:u w:val="single"/>
              </w:rPr>
            </w:pPr>
          </w:p>
        </w:tc>
        <w:tc>
          <w:tcPr>
            <w:tcW w:w="835" w:type="pct"/>
          </w:tcPr>
          <w:p w14:paraId="69E53E46" w14:textId="77777777" w:rsidR="009A2AEF" w:rsidRPr="001408D1" w:rsidRDefault="009A2AEF" w:rsidP="006B0F81">
            <w:pPr>
              <w:spacing w:line="276" w:lineRule="auto"/>
              <w:jc w:val="both"/>
              <w:rPr>
                <w:rFonts w:ascii="Arial" w:eastAsia="Calibri" w:hAnsi="Arial" w:cs="Arial"/>
              </w:rPr>
            </w:pPr>
          </w:p>
        </w:tc>
        <w:tc>
          <w:tcPr>
            <w:tcW w:w="833" w:type="pct"/>
            <w:shd w:val="clear" w:color="auto" w:fill="FFFFFF" w:themeFill="background1"/>
          </w:tcPr>
          <w:p w14:paraId="1A930343" w14:textId="77777777" w:rsidR="009A2AEF" w:rsidRPr="001408D1" w:rsidRDefault="009A2AEF" w:rsidP="006B0F81">
            <w:pPr>
              <w:spacing w:line="276" w:lineRule="auto"/>
              <w:jc w:val="both"/>
              <w:rPr>
                <w:rFonts w:ascii="Arial" w:hAnsi="Arial" w:cs="Arial"/>
              </w:rPr>
            </w:pPr>
          </w:p>
        </w:tc>
        <w:tc>
          <w:tcPr>
            <w:tcW w:w="831" w:type="pct"/>
            <w:shd w:val="clear" w:color="auto" w:fill="FFFFFF" w:themeFill="background1"/>
          </w:tcPr>
          <w:p w14:paraId="14F0D02C" w14:textId="77777777" w:rsidR="009A2AEF" w:rsidRPr="001408D1" w:rsidRDefault="009A2AEF" w:rsidP="006B0F81">
            <w:pPr>
              <w:spacing w:line="276" w:lineRule="auto"/>
              <w:jc w:val="both"/>
              <w:rPr>
                <w:rFonts w:ascii="Arial" w:hAnsi="Arial" w:cs="Arial"/>
              </w:rPr>
            </w:pPr>
          </w:p>
        </w:tc>
      </w:tr>
      <w:tr w:rsidR="00DD2F0B" w:rsidRPr="001408D1" w14:paraId="6EC89BF9" w14:textId="77777777" w:rsidTr="00233440">
        <w:tc>
          <w:tcPr>
            <w:tcW w:w="618" w:type="pct"/>
            <w:shd w:val="clear" w:color="auto" w:fill="FFFFFF" w:themeFill="background1"/>
          </w:tcPr>
          <w:p w14:paraId="7AA08F4E" w14:textId="77777777" w:rsidR="009A2AEF" w:rsidRPr="001408D1" w:rsidRDefault="009A2AEF" w:rsidP="006B0F81">
            <w:pPr>
              <w:jc w:val="both"/>
              <w:rPr>
                <w:rFonts w:ascii="Arial" w:hAnsi="Arial" w:cs="Arial"/>
              </w:rPr>
            </w:pPr>
          </w:p>
        </w:tc>
        <w:tc>
          <w:tcPr>
            <w:tcW w:w="932" w:type="pct"/>
            <w:shd w:val="clear" w:color="auto" w:fill="FFFFFF" w:themeFill="background1"/>
          </w:tcPr>
          <w:p w14:paraId="7CA69167" w14:textId="77777777" w:rsidR="009A2AEF" w:rsidRPr="001408D1" w:rsidRDefault="009A2AEF" w:rsidP="006B0F81">
            <w:pPr>
              <w:jc w:val="both"/>
              <w:rPr>
                <w:rFonts w:ascii="Arial" w:hAnsi="Arial" w:cs="Arial"/>
              </w:rPr>
            </w:pPr>
          </w:p>
        </w:tc>
        <w:tc>
          <w:tcPr>
            <w:tcW w:w="951" w:type="pct"/>
          </w:tcPr>
          <w:p w14:paraId="077DE2BF" w14:textId="01DBB2CA" w:rsidR="002322DD" w:rsidRPr="001408D1" w:rsidRDefault="002322DD" w:rsidP="002322DD">
            <w:pPr>
              <w:pStyle w:val="Heading2"/>
              <w:spacing w:line="276" w:lineRule="auto"/>
              <w:jc w:val="both"/>
              <w:outlineLvl w:val="1"/>
              <w:rPr>
                <w:rFonts w:ascii="Arial" w:hAnsi="Arial" w:cs="Arial"/>
                <w:b w:val="0"/>
                <w:sz w:val="22"/>
                <w:szCs w:val="22"/>
                <w:u w:val="single"/>
              </w:rPr>
            </w:pPr>
            <w:bookmarkStart w:id="348" w:name="_Ref52801458"/>
            <w:bookmarkStart w:id="349" w:name="_Hlk106203613"/>
            <w:r w:rsidRPr="001408D1">
              <w:rPr>
                <w:rFonts w:ascii="Arial" w:hAnsi="Arial" w:cs="Arial"/>
                <w:sz w:val="22"/>
                <w:szCs w:val="22"/>
                <w:u w:val="single"/>
                <w:lang w:val="en-PH"/>
              </w:rPr>
              <w:t xml:space="preserve">3.3.2 </w:t>
            </w:r>
            <w:r w:rsidRPr="001408D1">
              <w:rPr>
                <w:rFonts w:ascii="Arial" w:hAnsi="Arial" w:cs="Arial"/>
                <w:sz w:val="22"/>
                <w:szCs w:val="22"/>
                <w:u w:val="single"/>
              </w:rPr>
              <w:t xml:space="preserve">Once all the conditions set forth in Clause </w:t>
            </w:r>
            <w:r w:rsidRPr="001408D1">
              <w:rPr>
                <w:rFonts w:ascii="Arial" w:hAnsi="Arial" w:cs="Arial"/>
                <w:b w:val="0"/>
                <w:sz w:val="22"/>
                <w:szCs w:val="22"/>
                <w:u w:val="single"/>
              </w:rPr>
              <w:fldChar w:fldCharType="begin"/>
            </w:r>
            <w:r w:rsidRPr="001408D1">
              <w:rPr>
                <w:rFonts w:ascii="Arial" w:hAnsi="Arial" w:cs="Arial"/>
                <w:sz w:val="22"/>
                <w:szCs w:val="22"/>
                <w:u w:val="single"/>
              </w:rPr>
              <w:instrText xml:space="preserve"> REF _Ref52801383 \r \h  \* MERGEFORMAT </w:instrText>
            </w:r>
            <w:r w:rsidRPr="001408D1">
              <w:rPr>
                <w:rFonts w:ascii="Arial" w:hAnsi="Arial" w:cs="Arial"/>
                <w:b w:val="0"/>
                <w:sz w:val="22"/>
                <w:szCs w:val="22"/>
                <w:u w:val="single"/>
              </w:rPr>
            </w:r>
            <w:r w:rsidRPr="001408D1">
              <w:rPr>
                <w:rFonts w:ascii="Arial" w:hAnsi="Arial" w:cs="Arial"/>
                <w:b w:val="0"/>
                <w:sz w:val="22"/>
                <w:szCs w:val="22"/>
                <w:u w:val="single"/>
              </w:rPr>
              <w:fldChar w:fldCharType="separate"/>
            </w:r>
            <w:r w:rsidRPr="001408D1">
              <w:rPr>
                <w:rFonts w:ascii="Arial" w:hAnsi="Arial" w:cs="Arial"/>
                <w:sz w:val="22"/>
                <w:szCs w:val="22"/>
                <w:u w:val="single"/>
              </w:rPr>
              <w:t>3.3.1</w:t>
            </w:r>
            <w:r w:rsidRPr="001408D1">
              <w:rPr>
                <w:rFonts w:ascii="Arial" w:hAnsi="Arial" w:cs="Arial"/>
                <w:b w:val="0"/>
                <w:sz w:val="22"/>
                <w:szCs w:val="22"/>
                <w:u w:val="single"/>
              </w:rPr>
              <w:fldChar w:fldCharType="end"/>
            </w:r>
            <w:r w:rsidRPr="001408D1">
              <w:rPr>
                <w:rFonts w:ascii="Arial" w:hAnsi="Arial" w:cs="Arial"/>
                <w:sz w:val="22"/>
                <w:szCs w:val="22"/>
                <w:u w:val="single"/>
              </w:rPr>
              <w:t xml:space="preserve"> are met, the new Renewable Energy Supplier shall submit the switch request to the Central Registration Body, copy furnished its Network Service Provider, not later than seven (7) working days prior to the proposed switch effective date.</w:t>
            </w:r>
            <w:bookmarkEnd w:id="348"/>
          </w:p>
          <w:bookmarkEnd w:id="349"/>
          <w:p w14:paraId="1D25162E" w14:textId="77777777" w:rsidR="009A2AEF" w:rsidRPr="001408D1" w:rsidRDefault="009A2AEF" w:rsidP="006B0F81">
            <w:pPr>
              <w:jc w:val="both"/>
              <w:rPr>
                <w:rFonts w:ascii="Arial" w:hAnsi="Arial" w:cs="Arial"/>
                <w:b/>
                <w:bCs/>
                <w:u w:val="single"/>
                <w:lang w:val="x-none"/>
              </w:rPr>
            </w:pPr>
          </w:p>
        </w:tc>
        <w:tc>
          <w:tcPr>
            <w:tcW w:w="835" w:type="pct"/>
          </w:tcPr>
          <w:p w14:paraId="32D09CA2" w14:textId="4E3B1DD9" w:rsidR="009A2AEF" w:rsidRPr="001408D1" w:rsidRDefault="002322DD" w:rsidP="006B0F81">
            <w:pPr>
              <w:spacing w:line="276" w:lineRule="auto"/>
              <w:jc w:val="both"/>
              <w:rPr>
                <w:rFonts w:ascii="Arial" w:eastAsia="Calibri" w:hAnsi="Arial" w:cs="Arial"/>
              </w:rPr>
            </w:pPr>
            <w:r w:rsidRPr="001408D1">
              <w:rPr>
                <w:rFonts w:ascii="Arial" w:eastAsia="Calibri" w:hAnsi="Arial" w:cs="Arial"/>
              </w:rPr>
              <w:t xml:space="preserve">To specify switching procedures pursuant to Section 16 of ERC Resolution No. 08, Series of 2021.  </w:t>
            </w:r>
          </w:p>
        </w:tc>
        <w:tc>
          <w:tcPr>
            <w:tcW w:w="833" w:type="pct"/>
            <w:shd w:val="clear" w:color="auto" w:fill="FFFFFF" w:themeFill="background1"/>
          </w:tcPr>
          <w:p w14:paraId="0815B5FE" w14:textId="77777777" w:rsidR="009A2AEF" w:rsidRPr="001408D1" w:rsidRDefault="009A2AEF" w:rsidP="006B0F81">
            <w:pPr>
              <w:spacing w:line="276" w:lineRule="auto"/>
              <w:jc w:val="both"/>
              <w:rPr>
                <w:rFonts w:ascii="Arial" w:hAnsi="Arial" w:cs="Arial"/>
              </w:rPr>
            </w:pPr>
          </w:p>
        </w:tc>
        <w:tc>
          <w:tcPr>
            <w:tcW w:w="831" w:type="pct"/>
            <w:shd w:val="clear" w:color="auto" w:fill="FFFFFF" w:themeFill="background1"/>
          </w:tcPr>
          <w:p w14:paraId="43F37B29" w14:textId="77777777" w:rsidR="009A2AEF" w:rsidRPr="001408D1" w:rsidRDefault="009A2AEF" w:rsidP="006B0F81">
            <w:pPr>
              <w:spacing w:line="276" w:lineRule="auto"/>
              <w:jc w:val="both"/>
              <w:rPr>
                <w:rFonts w:ascii="Arial" w:hAnsi="Arial" w:cs="Arial"/>
              </w:rPr>
            </w:pPr>
          </w:p>
        </w:tc>
      </w:tr>
      <w:tr w:rsidR="00DD2F0B" w:rsidRPr="001408D1" w14:paraId="6A83C735" w14:textId="77777777" w:rsidTr="00233440">
        <w:tc>
          <w:tcPr>
            <w:tcW w:w="618" w:type="pct"/>
            <w:shd w:val="clear" w:color="auto" w:fill="FFFFFF" w:themeFill="background1"/>
          </w:tcPr>
          <w:p w14:paraId="0487637B" w14:textId="77777777" w:rsidR="002322DD" w:rsidRPr="001408D1" w:rsidRDefault="002322DD" w:rsidP="002322DD">
            <w:pPr>
              <w:jc w:val="both"/>
              <w:rPr>
                <w:rFonts w:ascii="Arial" w:hAnsi="Arial" w:cs="Arial"/>
              </w:rPr>
            </w:pPr>
          </w:p>
        </w:tc>
        <w:tc>
          <w:tcPr>
            <w:tcW w:w="932" w:type="pct"/>
            <w:shd w:val="clear" w:color="auto" w:fill="FFFFFF" w:themeFill="background1"/>
          </w:tcPr>
          <w:p w14:paraId="5900242C" w14:textId="77777777" w:rsidR="002322DD" w:rsidRPr="001408D1" w:rsidRDefault="002322DD" w:rsidP="002322DD">
            <w:pPr>
              <w:jc w:val="both"/>
              <w:rPr>
                <w:rFonts w:ascii="Arial" w:hAnsi="Arial" w:cs="Arial"/>
              </w:rPr>
            </w:pPr>
          </w:p>
        </w:tc>
        <w:tc>
          <w:tcPr>
            <w:tcW w:w="951" w:type="pct"/>
          </w:tcPr>
          <w:p w14:paraId="7F292AFE" w14:textId="5BE5BDF3" w:rsidR="002322DD" w:rsidRPr="001408D1" w:rsidRDefault="002322DD" w:rsidP="002322DD">
            <w:pPr>
              <w:pStyle w:val="Heading2"/>
              <w:keepLines/>
              <w:spacing w:before="40" w:after="0" w:line="276" w:lineRule="auto"/>
              <w:outlineLvl w:val="1"/>
              <w:rPr>
                <w:rFonts w:ascii="Arial" w:hAnsi="Arial" w:cs="Arial"/>
                <w:b w:val="0"/>
                <w:sz w:val="22"/>
                <w:szCs w:val="22"/>
                <w:u w:val="single"/>
              </w:rPr>
            </w:pPr>
            <w:bookmarkStart w:id="350" w:name="_Ref52802103"/>
            <w:bookmarkStart w:id="351" w:name="_Hlk106203675"/>
            <w:r w:rsidRPr="001408D1">
              <w:rPr>
                <w:rFonts w:ascii="Arial" w:hAnsi="Arial" w:cs="Arial"/>
                <w:sz w:val="22"/>
                <w:szCs w:val="22"/>
                <w:u w:val="single"/>
                <w:lang w:val="en-PH"/>
              </w:rPr>
              <w:t xml:space="preserve">3.3.3 </w:t>
            </w:r>
            <w:r w:rsidRPr="001408D1">
              <w:rPr>
                <w:rFonts w:ascii="Arial" w:hAnsi="Arial" w:cs="Arial"/>
                <w:sz w:val="22"/>
                <w:szCs w:val="22"/>
                <w:u w:val="single"/>
              </w:rPr>
              <w:t xml:space="preserve">The switch request submitted under Section </w:t>
            </w:r>
            <w:r w:rsidRPr="001408D1">
              <w:rPr>
                <w:rFonts w:ascii="Arial" w:hAnsi="Arial" w:cs="Arial"/>
                <w:b w:val="0"/>
                <w:sz w:val="22"/>
                <w:szCs w:val="22"/>
                <w:u w:val="single"/>
              </w:rPr>
              <w:fldChar w:fldCharType="begin"/>
            </w:r>
            <w:r w:rsidRPr="001408D1">
              <w:rPr>
                <w:rFonts w:ascii="Arial" w:hAnsi="Arial" w:cs="Arial"/>
                <w:sz w:val="22"/>
                <w:szCs w:val="22"/>
                <w:u w:val="single"/>
              </w:rPr>
              <w:instrText xml:space="preserve"> REF _Ref52801458 \r \h  \* MERGEFORMAT </w:instrText>
            </w:r>
            <w:r w:rsidRPr="001408D1">
              <w:rPr>
                <w:rFonts w:ascii="Arial" w:hAnsi="Arial" w:cs="Arial"/>
                <w:b w:val="0"/>
                <w:sz w:val="22"/>
                <w:szCs w:val="22"/>
                <w:u w:val="single"/>
              </w:rPr>
            </w:r>
            <w:r w:rsidRPr="001408D1">
              <w:rPr>
                <w:rFonts w:ascii="Arial" w:hAnsi="Arial" w:cs="Arial"/>
                <w:b w:val="0"/>
                <w:sz w:val="22"/>
                <w:szCs w:val="22"/>
                <w:u w:val="single"/>
              </w:rPr>
              <w:fldChar w:fldCharType="separate"/>
            </w:r>
            <w:r w:rsidRPr="001408D1">
              <w:rPr>
                <w:rFonts w:ascii="Arial" w:hAnsi="Arial" w:cs="Arial"/>
                <w:sz w:val="22"/>
                <w:szCs w:val="22"/>
                <w:u w:val="single"/>
              </w:rPr>
              <w:t>3.3.2</w:t>
            </w:r>
            <w:r w:rsidRPr="001408D1">
              <w:rPr>
                <w:rFonts w:ascii="Arial" w:hAnsi="Arial" w:cs="Arial"/>
                <w:b w:val="0"/>
                <w:sz w:val="22"/>
                <w:szCs w:val="22"/>
                <w:u w:val="single"/>
              </w:rPr>
              <w:fldChar w:fldCharType="end"/>
            </w:r>
            <w:r w:rsidRPr="001408D1">
              <w:rPr>
                <w:rFonts w:ascii="Arial" w:hAnsi="Arial" w:cs="Arial"/>
                <w:sz w:val="22"/>
                <w:szCs w:val="22"/>
                <w:u w:val="single"/>
              </w:rPr>
              <w:t xml:space="preserve"> shall be electronically filled out and shall include a confirmation by the authorized representatives of the following:</w:t>
            </w:r>
            <w:bookmarkEnd w:id="350"/>
          </w:p>
          <w:bookmarkEnd w:id="351"/>
          <w:p w14:paraId="69635911" w14:textId="77777777" w:rsidR="002322DD" w:rsidRPr="001408D1" w:rsidRDefault="002322DD" w:rsidP="002322DD">
            <w:pPr>
              <w:pStyle w:val="LetterList"/>
              <w:numPr>
                <w:ilvl w:val="0"/>
                <w:numId w:val="0"/>
              </w:numPr>
              <w:spacing w:line="276" w:lineRule="auto"/>
              <w:rPr>
                <w:b/>
                <w:color w:val="auto"/>
                <w:u w:val="single"/>
              </w:rPr>
            </w:pPr>
          </w:p>
          <w:p w14:paraId="235CD8B0" w14:textId="77777777" w:rsidR="002322DD" w:rsidRPr="001408D1" w:rsidRDefault="002322DD" w:rsidP="00076776">
            <w:pPr>
              <w:pStyle w:val="LetterList"/>
              <w:numPr>
                <w:ilvl w:val="0"/>
                <w:numId w:val="59"/>
              </w:numPr>
              <w:spacing w:line="276" w:lineRule="auto"/>
              <w:rPr>
                <w:b/>
                <w:color w:val="auto"/>
                <w:u w:val="single"/>
              </w:rPr>
            </w:pPr>
            <w:bookmarkStart w:id="352" w:name="_Hlk106203699"/>
            <w:r w:rsidRPr="001408D1">
              <w:rPr>
                <w:b/>
                <w:color w:val="auto"/>
                <w:u w:val="single"/>
              </w:rPr>
              <w:t xml:space="preserve">the </w:t>
            </w:r>
            <w:r w:rsidRPr="001408D1">
              <w:rPr>
                <w:b/>
                <w:i/>
                <w:color w:val="auto"/>
                <w:u w:val="single"/>
              </w:rPr>
              <w:t>end-user</w:t>
            </w:r>
            <w:r w:rsidRPr="001408D1">
              <w:rPr>
                <w:b/>
                <w:color w:val="auto"/>
                <w:u w:val="single"/>
              </w:rPr>
              <w:t xml:space="preserve"> has settled </w:t>
            </w:r>
            <w:r w:rsidRPr="001408D1">
              <w:rPr>
                <w:b/>
                <w:bCs/>
                <w:u w:val="single"/>
              </w:rPr>
              <w:t xml:space="preserve">its financial obligations with the </w:t>
            </w:r>
            <w:r w:rsidRPr="001408D1">
              <w:rPr>
                <w:b/>
                <w:bCs/>
                <w:u w:val="single"/>
              </w:rPr>
              <w:lastRenderedPageBreak/>
              <w:t>Distribution Utility or incumbent Supplier</w:t>
            </w:r>
          </w:p>
          <w:p w14:paraId="3BF1A6EA" w14:textId="77777777" w:rsidR="002322DD" w:rsidRPr="001408D1" w:rsidRDefault="002322DD" w:rsidP="002322DD">
            <w:pPr>
              <w:pStyle w:val="LetterList"/>
              <w:numPr>
                <w:ilvl w:val="0"/>
                <w:numId w:val="0"/>
              </w:numPr>
              <w:spacing w:line="276" w:lineRule="auto"/>
              <w:ind w:left="1080"/>
              <w:rPr>
                <w:b/>
                <w:color w:val="auto"/>
                <w:u w:val="single"/>
              </w:rPr>
            </w:pPr>
          </w:p>
          <w:p w14:paraId="409D23B8" w14:textId="77777777" w:rsidR="002322DD" w:rsidRPr="001408D1" w:rsidRDefault="002322DD" w:rsidP="00076776">
            <w:pPr>
              <w:pStyle w:val="LetterList"/>
              <w:numPr>
                <w:ilvl w:val="0"/>
                <w:numId w:val="59"/>
              </w:numPr>
              <w:spacing w:line="276" w:lineRule="auto"/>
              <w:rPr>
                <w:b/>
                <w:color w:val="auto"/>
                <w:u w:val="single"/>
              </w:rPr>
            </w:pPr>
            <w:r w:rsidRPr="001408D1">
              <w:rPr>
                <w:b/>
                <w:color w:val="auto"/>
                <w:u w:val="single"/>
              </w:rPr>
              <w:t xml:space="preserve">the </w:t>
            </w:r>
            <w:r w:rsidRPr="001408D1">
              <w:rPr>
                <w:b/>
                <w:i/>
                <w:iCs/>
                <w:color w:val="auto"/>
                <w:u w:val="single"/>
              </w:rPr>
              <w:t>Renewable Energy Supplier</w:t>
            </w:r>
            <w:r w:rsidRPr="001408D1">
              <w:rPr>
                <w:b/>
                <w:color w:val="auto"/>
                <w:u w:val="single"/>
              </w:rPr>
              <w:t xml:space="preserve"> and the </w:t>
            </w:r>
            <w:r w:rsidRPr="001408D1">
              <w:rPr>
                <w:b/>
                <w:i/>
                <w:iCs/>
                <w:color w:val="auto"/>
                <w:u w:val="single"/>
              </w:rPr>
              <w:t>end-user</w:t>
            </w:r>
            <w:r w:rsidRPr="001408D1">
              <w:rPr>
                <w:b/>
                <w:color w:val="auto"/>
                <w:u w:val="single"/>
              </w:rPr>
              <w:t xml:space="preserve"> on the existence of a GEOP Supply Contract between said parties, including the term and effectivity date of the GEOP Supply Contract;</w:t>
            </w:r>
          </w:p>
          <w:p w14:paraId="677012F9" w14:textId="77777777" w:rsidR="002322DD" w:rsidRPr="001408D1" w:rsidRDefault="002322DD" w:rsidP="002322DD">
            <w:pPr>
              <w:pStyle w:val="LetterList"/>
              <w:numPr>
                <w:ilvl w:val="0"/>
                <w:numId w:val="0"/>
              </w:numPr>
              <w:spacing w:line="276" w:lineRule="auto"/>
              <w:ind w:left="1080"/>
              <w:rPr>
                <w:b/>
                <w:color w:val="auto"/>
                <w:u w:val="single"/>
              </w:rPr>
            </w:pPr>
          </w:p>
          <w:p w14:paraId="5194BF16" w14:textId="77777777" w:rsidR="002322DD" w:rsidRPr="001408D1" w:rsidRDefault="002322DD" w:rsidP="00076776">
            <w:pPr>
              <w:pStyle w:val="LetterList"/>
              <w:numPr>
                <w:ilvl w:val="0"/>
                <w:numId w:val="59"/>
              </w:numPr>
              <w:spacing w:line="276" w:lineRule="auto"/>
              <w:rPr>
                <w:b/>
                <w:color w:val="auto"/>
                <w:u w:val="single"/>
              </w:rPr>
            </w:pPr>
            <w:r w:rsidRPr="001408D1">
              <w:rPr>
                <w:b/>
                <w:color w:val="auto"/>
                <w:u w:val="single"/>
              </w:rPr>
              <w:t xml:space="preserve">the </w:t>
            </w:r>
            <w:r w:rsidRPr="001408D1">
              <w:rPr>
                <w:b/>
                <w:i/>
                <w:iCs/>
                <w:color w:val="auto"/>
                <w:u w:val="single"/>
              </w:rPr>
              <w:t>Renewable Energy Supplier</w:t>
            </w:r>
            <w:r w:rsidRPr="001408D1">
              <w:rPr>
                <w:b/>
                <w:color w:val="auto"/>
                <w:u w:val="single"/>
              </w:rPr>
              <w:t xml:space="preserve"> and the relevant </w:t>
            </w:r>
            <w:r w:rsidRPr="001408D1">
              <w:rPr>
                <w:b/>
                <w:i/>
                <w:iCs/>
                <w:color w:val="auto"/>
                <w:u w:val="single"/>
              </w:rPr>
              <w:t>Distribution Utility</w:t>
            </w:r>
            <w:r w:rsidRPr="001408D1">
              <w:rPr>
                <w:b/>
                <w:color w:val="auto"/>
                <w:u w:val="single"/>
              </w:rPr>
              <w:t xml:space="preserve"> or </w:t>
            </w:r>
            <w:r w:rsidRPr="001408D1">
              <w:rPr>
                <w:b/>
                <w:i/>
                <w:iCs/>
                <w:color w:val="auto"/>
                <w:u w:val="single"/>
              </w:rPr>
              <w:t xml:space="preserve">Network Service Provider </w:t>
            </w:r>
            <w:r w:rsidRPr="001408D1">
              <w:rPr>
                <w:b/>
                <w:color w:val="auto"/>
                <w:u w:val="single"/>
              </w:rPr>
              <w:t xml:space="preserve">on the existence of a valid wheeling service agreement covering the </w:t>
            </w:r>
            <w:r w:rsidRPr="001408D1">
              <w:rPr>
                <w:b/>
                <w:i/>
                <w:iCs/>
                <w:color w:val="auto"/>
                <w:u w:val="single"/>
              </w:rPr>
              <w:t>end-user</w:t>
            </w:r>
            <w:r w:rsidRPr="001408D1">
              <w:rPr>
                <w:b/>
                <w:color w:val="auto"/>
                <w:u w:val="single"/>
              </w:rPr>
              <w:t>;</w:t>
            </w:r>
          </w:p>
          <w:p w14:paraId="527386A8" w14:textId="77777777" w:rsidR="002322DD" w:rsidRPr="001408D1" w:rsidRDefault="002322DD" w:rsidP="002322DD">
            <w:pPr>
              <w:pStyle w:val="LetterList"/>
              <w:numPr>
                <w:ilvl w:val="0"/>
                <w:numId w:val="0"/>
              </w:numPr>
              <w:spacing w:line="276" w:lineRule="auto"/>
              <w:ind w:left="1080"/>
              <w:rPr>
                <w:b/>
                <w:color w:val="auto"/>
                <w:u w:val="single"/>
              </w:rPr>
            </w:pPr>
          </w:p>
          <w:p w14:paraId="3501C8CD" w14:textId="77777777" w:rsidR="002322DD" w:rsidRPr="001408D1" w:rsidRDefault="002322DD" w:rsidP="00076776">
            <w:pPr>
              <w:pStyle w:val="LetterList"/>
              <w:numPr>
                <w:ilvl w:val="0"/>
                <w:numId w:val="59"/>
              </w:numPr>
              <w:spacing w:line="276" w:lineRule="auto"/>
              <w:rPr>
                <w:b/>
                <w:color w:val="auto"/>
                <w:u w:val="single"/>
              </w:rPr>
            </w:pPr>
            <w:r w:rsidRPr="001408D1">
              <w:rPr>
                <w:b/>
                <w:color w:val="auto"/>
                <w:u w:val="single"/>
              </w:rPr>
              <w:t xml:space="preserve">the </w:t>
            </w:r>
            <w:r w:rsidRPr="001408D1">
              <w:rPr>
                <w:b/>
                <w:i/>
                <w:iCs/>
                <w:color w:val="auto"/>
                <w:u w:val="single"/>
              </w:rPr>
              <w:t xml:space="preserve">end-user </w:t>
            </w:r>
            <w:r w:rsidRPr="001408D1">
              <w:rPr>
                <w:b/>
                <w:color w:val="auto"/>
                <w:u w:val="single"/>
              </w:rPr>
              <w:t xml:space="preserve">and the registered </w:t>
            </w:r>
            <w:r w:rsidRPr="001408D1">
              <w:rPr>
                <w:b/>
                <w:i/>
                <w:iCs/>
                <w:color w:val="auto"/>
                <w:u w:val="single"/>
              </w:rPr>
              <w:t>Retail Metering Services Provider</w:t>
            </w:r>
            <w:r w:rsidRPr="001408D1">
              <w:rPr>
                <w:b/>
                <w:color w:val="auto"/>
                <w:u w:val="single"/>
              </w:rPr>
              <w:t xml:space="preserve"> on the existence of a valid metering services agreement covering the </w:t>
            </w:r>
            <w:r w:rsidRPr="001408D1">
              <w:rPr>
                <w:b/>
                <w:i/>
                <w:iCs/>
                <w:color w:val="auto"/>
                <w:u w:val="single"/>
              </w:rPr>
              <w:t>end-user</w:t>
            </w:r>
            <w:r w:rsidRPr="001408D1">
              <w:rPr>
                <w:b/>
                <w:color w:val="auto"/>
                <w:u w:val="single"/>
              </w:rPr>
              <w:t>.</w:t>
            </w:r>
          </w:p>
          <w:bookmarkEnd w:id="352"/>
          <w:p w14:paraId="20813E49" w14:textId="77777777" w:rsidR="002322DD" w:rsidRPr="001408D1" w:rsidRDefault="002322DD" w:rsidP="002322DD">
            <w:pPr>
              <w:pStyle w:val="LetterList"/>
              <w:numPr>
                <w:ilvl w:val="0"/>
                <w:numId w:val="0"/>
              </w:numPr>
              <w:spacing w:line="276" w:lineRule="auto"/>
              <w:ind w:left="1080"/>
              <w:rPr>
                <w:b/>
                <w:bCs/>
                <w:color w:val="auto"/>
                <w:u w:val="single"/>
              </w:rPr>
            </w:pPr>
          </w:p>
          <w:p w14:paraId="193F39E2" w14:textId="77777777" w:rsidR="002322DD" w:rsidRPr="001408D1" w:rsidRDefault="002322DD" w:rsidP="002322DD">
            <w:pPr>
              <w:rPr>
                <w:rFonts w:ascii="Arial" w:hAnsi="Arial" w:cs="Arial"/>
                <w:b/>
                <w:bCs/>
                <w:u w:val="single"/>
              </w:rPr>
            </w:pPr>
            <w:bookmarkStart w:id="353" w:name="_Hlk106203781"/>
            <w:r w:rsidRPr="001408D1">
              <w:rPr>
                <w:rFonts w:ascii="Arial" w:hAnsi="Arial" w:cs="Arial"/>
                <w:b/>
                <w:bCs/>
                <w:u w:val="single"/>
              </w:rPr>
              <w:t xml:space="preserve">The </w:t>
            </w:r>
            <w:r w:rsidRPr="001408D1">
              <w:rPr>
                <w:rFonts w:ascii="Arial" w:hAnsi="Arial" w:cs="Arial"/>
                <w:b/>
                <w:bCs/>
                <w:i/>
                <w:iCs/>
                <w:u w:val="single"/>
              </w:rPr>
              <w:t>Central Registration Body</w:t>
            </w:r>
            <w:r w:rsidRPr="001408D1">
              <w:rPr>
                <w:rFonts w:ascii="Arial" w:hAnsi="Arial" w:cs="Arial"/>
                <w:b/>
                <w:bCs/>
                <w:u w:val="single"/>
              </w:rPr>
              <w:t xml:space="preserve"> may require submission of appropriate documentation to ensure the authorized representatives have authority to represent their respective organizations.</w:t>
            </w:r>
          </w:p>
          <w:bookmarkEnd w:id="353"/>
          <w:p w14:paraId="7997B090" w14:textId="77777777" w:rsidR="002322DD" w:rsidRPr="001408D1" w:rsidRDefault="002322DD" w:rsidP="002322DD">
            <w:pPr>
              <w:spacing w:line="276" w:lineRule="auto"/>
              <w:textAlignment w:val="baseline"/>
              <w:rPr>
                <w:rFonts w:ascii="Arial" w:eastAsia="Times New Roman" w:hAnsi="Arial" w:cs="Arial"/>
                <w:b/>
                <w:bCs/>
                <w:u w:val="single"/>
                <w:lang w:val="en-AU" w:eastAsia="en-AU"/>
              </w:rPr>
            </w:pPr>
          </w:p>
          <w:p w14:paraId="7578988D" w14:textId="4B5D8B1C" w:rsidR="002322DD" w:rsidRPr="001408D1" w:rsidRDefault="002322DD" w:rsidP="002322DD">
            <w:pPr>
              <w:jc w:val="both"/>
              <w:rPr>
                <w:rFonts w:ascii="Arial" w:hAnsi="Arial" w:cs="Arial"/>
                <w:b/>
                <w:bCs/>
                <w:u w:val="single"/>
              </w:rPr>
            </w:pPr>
            <w:bookmarkStart w:id="354" w:name="_Hlk106203788"/>
            <w:r w:rsidRPr="001408D1">
              <w:rPr>
                <w:rFonts w:ascii="Arial" w:hAnsi="Arial" w:cs="Arial"/>
                <w:b/>
                <w:bCs/>
                <w:u w:val="single"/>
              </w:rPr>
              <w:t>In view of the need for enhancements to the Central Registration and Settlement System (CRSS) to implement electronic-based switching process, it is understood that the electronic-based switching shall take effect no later than fifteen (15) days from the date of issuance of the audit software certificate of the system enhancements.</w:t>
            </w:r>
            <w:bookmarkEnd w:id="354"/>
          </w:p>
        </w:tc>
        <w:tc>
          <w:tcPr>
            <w:tcW w:w="835" w:type="pct"/>
          </w:tcPr>
          <w:p w14:paraId="5EAE8251" w14:textId="77777777" w:rsidR="002322DD" w:rsidRPr="001408D1" w:rsidRDefault="002322DD" w:rsidP="002322DD">
            <w:pPr>
              <w:pStyle w:val="CommentText"/>
              <w:spacing w:line="276" w:lineRule="auto"/>
              <w:rPr>
                <w:rStyle w:val="CommentReference"/>
                <w:rFonts w:ascii="Arial" w:hAnsi="Arial" w:cs="Arial"/>
                <w:sz w:val="22"/>
                <w:szCs w:val="22"/>
              </w:rPr>
            </w:pPr>
            <w:r w:rsidRPr="001408D1">
              <w:rPr>
                <w:rStyle w:val="CommentReference"/>
                <w:rFonts w:ascii="Arial" w:hAnsi="Arial" w:cs="Arial"/>
                <w:sz w:val="22"/>
                <w:szCs w:val="22"/>
              </w:rPr>
              <w:lastRenderedPageBreak/>
              <w:t xml:space="preserve">To specify switching procedures pursuant to Section 16 of ERC Resolution No. 08, Series of 2021. </w:t>
            </w:r>
          </w:p>
          <w:p w14:paraId="67CA52C3" w14:textId="77777777" w:rsidR="002322DD" w:rsidRPr="001408D1" w:rsidRDefault="002322DD" w:rsidP="002322DD">
            <w:pPr>
              <w:pStyle w:val="CommentText"/>
              <w:spacing w:line="276" w:lineRule="auto"/>
              <w:rPr>
                <w:rStyle w:val="CommentReference"/>
                <w:rFonts w:ascii="Arial" w:hAnsi="Arial" w:cs="Arial"/>
                <w:sz w:val="22"/>
                <w:szCs w:val="22"/>
              </w:rPr>
            </w:pPr>
          </w:p>
          <w:p w14:paraId="2E8160FE" w14:textId="57D5EDE9" w:rsidR="002322DD" w:rsidRPr="001408D1" w:rsidRDefault="002322DD" w:rsidP="002322DD">
            <w:pPr>
              <w:spacing w:line="276" w:lineRule="auto"/>
              <w:jc w:val="both"/>
              <w:rPr>
                <w:rFonts w:ascii="Arial" w:eastAsia="Calibri" w:hAnsi="Arial" w:cs="Arial"/>
              </w:rPr>
            </w:pPr>
            <w:r w:rsidRPr="001408D1">
              <w:rPr>
                <w:rFonts w:ascii="Arial" w:hAnsi="Arial" w:cs="Arial"/>
              </w:rPr>
              <w:t xml:space="preserve">If approved, the implementation of electronic-based switching shall entail system enhancements which is dependent on budget availability, procurement, development, testing and software certification, as </w:t>
            </w:r>
            <w:r w:rsidRPr="001408D1">
              <w:rPr>
                <w:rFonts w:ascii="Arial" w:hAnsi="Arial" w:cs="Arial"/>
              </w:rPr>
              <w:lastRenderedPageBreak/>
              <w:t>provided in the transitory provision under the proposed last paragraph.</w:t>
            </w:r>
            <w:r w:rsidRPr="001408D1">
              <w:rPr>
                <w:rStyle w:val="CommentReference"/>
                <w:rFonts w:ascii="Arial" w:hAnsi="Arial" w:cs="Arial"/>
                <w:sz w:val="22"/>
                <w:szCs w:val="22"/>
              </w:rPr>
              <w:t xml:space="preserve"> </w:t>
            </w:r>
          </w:p>
        </w:tc>
        <w:tc>
          <w:tcPr>
            <w:tcW w:w="833" w:type="pct"/>
            <w:shd w:val="clear" w:color="auto" w:fill="FFFFFF" w:themeFill="background1"/>
          </w:tcPr>
          <w:p w14:paraId="3472CF35" w14:textId="77777777" w:rsidR="002322DD" w:rsidRPr="001408D1" w:rsidRDefault="002322DD" w:rsidP="002322DD">
            <w:pPr>
              <w:spacing w:line="276" w:lineRule="auto"/>
              <w:jc w:val="both"/>
              <w:rPr>
                <w:rFonts w:ascii="Arial" w:hAnsi="Arial" w:cs="Arial"/>
              </w:rPr>
            </w:pPr>
          </w:p>
        </w:tc>
        <w:tc>
          <w:tcPr>
            <w:tcW w:w="831" w:type="pct"/>
            <w:shd w:val="clear" w:color="auto" w:fill="FFFFFF" w:themeFill="background1"/>
          </w:tcPr>
          <w:p w14:paraId="3384036A" w14:textId="77777777" w:rsidR="002322DD" w:rsidRPr="001408D1" w:rsidRDefault="002322DD" w:rsidP="002322DD">
            <w:pPr>
              <w:spacing w:line="276" w:lineRule="auto"/>
              <w:jc w:val="both"/>
              <w:rPr>
                <w:rFonts w:ascii="Arial" w:hAnsi="Arial" w:cs="Arial"/>
              </w:rPr>
            </w:pPr>
          </w:p>
        </w:tc>
      </w:tr>
      <w:tr w:rsidR="00DD2F0B" w:rsidRPr="001408D1" w14:paraId="2E093B89" w14:textId="77777777" w:rsidTr="00233440">
        <w:tc>
          <w:tcPr>
            <w:tcW w:w="618" w:type="pct"/>
            <w:shd w:val="clear" w:color="auto" w:fill="FFFFFF" w:themeFill="background1"/>
          </w:tcPr>
          <w:p w14:paraId="39262D92" w14:textId="77777777" w:rsidR="002322DD" w:rsidRPr="001408D1" w:rsidRDefault="002322DD" w:rsidP="002322DD">
            <w:pPr>
              <w:jc w:val="both"/>
              <w:rPr>
                <w:rFonts w:ascii="Arial" w:hAnsi="Arial" w:cs="Arial"/>
              </w:rPr>
            </w:pPr>
          </w:p>
        </w:tc>
        <w:tc>
          <w:tcPr>
            <w:tcW w:w="932" w:type="pct"/>
            <w:shd w:val="clear" w:color="auto" w:fill="FFFFFF" w:themeFill="background1"/>
          </w:tcPr>
          <w:p w14:paraId="08AF0AE4" w14:textId="77777777" w:rsidR="002322DD" w:rsidRPr="001408D1" w:rsidRDefault="002322DD" w:rsidP="002322DD">
            <w:pPr>
              <w:jc w:val="both"/>
              <w:rPr>
                <w:rFonts w:ascii="Arial" w:hAnsi="Arial" w:cs="Arial"/>
              </w:rPr>
            </w:pPr>
          </w:p>
        </w:tc>
        <w:tc>
          <w:tcPr>
            <w:tcW w:w="951" w:type="pct"/>
          </w:tcPr>
          <w:p w14:paraId="0BB0B0BF" w14:textId="18F12C9B" w:rsidR="002322DD" w:rsidRPr="001408D1" w:rsidRDefault="002322DD" w:rsidP="002322DD">
            <w:pPr>
              <w:pStyle w:val="Heading2"/>
              <w:keepLines/>
              <w:spacing w:before="40" w:after="0" w:line="276" w:lineRule="auto"/>
              <w:outlineLvl w:val="1"/>
              <w:rPr>
                <w:rStyle w:val="CommentReference"/>
                <w:rFonts w:ascii="Arial" w:hAnsi="Arial" w:cs="Arial"/>
                <w:b w:val="0"/>
                <w:sz w:val="22"/>
                <w:szCs w:val="22"/>
                <w:u w:val="single"/>
              </w:rPr>
            </w:pPr>
            <w:bookmarkStart w:id="355" w:name="_Hlk106203925"/>
            <w:r w:rsidRPr="001408D1">
              <w:rPr>
                <w:rStyle w:val="CommentReference"/>
                <w:rFonts w:ascii="Arial" w:hAnsi="Arial" w:cs="Arial"/>
                <w:sz w:val="22"/>
                <w:szCs w:val="22"/>
                <w:u w:val="single"/>
                <w:lang w:val="en-PH"/>
              </w:rPr>
              <w:t>3.3.4 I</w:t>
            </w:r>
            <w:proofErr w:type="spellStart"/>
            <w:r w:rsidRPr="001408D1">
              <w:rPr>
                <w:rStyle w:val="CommentReference"/>
                <w:rFonts w:ascii="Arial" w:hAnsi="Arial" w:cs="Arial"/>
                <w:sz w:val="22"/>
                <w:szCs w:val="22"/>
                <w:u w:val="single"/>
              </w:rPr>
              <w:t>n</w:t>
            </w:r>
            <w:proofErr w:type="spellEnd"/>
            <w:r w:rsidRPr="001408D1">
              <w:rPr>
                <w:rStyle w:val="CommentReference"/>
                <w:rFonts w:ascii="Arial" w:hAnsi="Arial" w:cs="Arial"/>
                <w:sz w:val="22"/>
                <w:szCs w:val="22"/>
                <w:u w:val="single"/>
              </w:rPr>
              <w:t xml:space="preserve"> addition to the attestations in Section 3.3.3, the Renewable Energy Supplier shall submit the following documentary requirements set in Section 16.2 under ERC Resolution No. 08, Series of 2021:</w:t>
            </w:r>
          </w:p>
          <w:bookmarkEnd w:id="355"/>
          <w:p w14:paraId="14793EF8" w14:textId="77777777" w:rsidR="002322DD" w:rsidRPr="001408D1" w:rsidRDefault="002322DD" w:rsidP="002322DD">
            <w:pPr>
              <w:rPr>
                <w:rFonts w:ascii="Arial" w:hAnsi="Arial" w:cs="Arial"/>
                <w:lang w:val="en-US"/>
              </w:rPr>
            </w:pPr>
          </w:p>
          <w:p w14:paraId="0A7170AF" w14:textId="77777777" w:rsidR="002322DD" w:rsidRPr="001408D1" w:rsidRDefault="002322DD" w:rsidP="00076776">
            <w:pPr>
              <w:pStyle w:val="CommentText"/>
              <w:numPr>
                <w:ilvl w:val="0"/>
                <w:numId w:val="60"/>
              </w:numPr>
              <w:spacing w:line="276" w:lineRule="auto"/>
              <w:rPr>
                <w:rStyle w:val="CommentReference"/>
                <w:rFonts w:ascii="Arial" w:hAnsi="Arial" w:cs="Arial"/>
                <w:b/>
                <w:bCs/>
                <w:sz w:val="22"/>
                <w:szCs w:val="22"/>
                <w:u w:val="single"/>
              </w:rPr>
            </w:pPr>
            <w:bookmarkStart w:id="356" w:name="_Hlk106203970"/>
            <w:r w:rsidRPr="001408D1">
              <w:rPr>
                <w:rStyle w:val="CommentReference"/>
                <w:rFonts w:ascii="Arial" w:hAnsi="Arial" w:cs="Arial"/>
                <w:b/>
                <w:bCs/>
                <w:sz w:val="22"/>
                <w:szCs w:val="22"/>
                <w:u w:val="single"/>
              </w:rPr>
              <w:t>Switch Request Form;</w:t>
            </w:r>
          </w:p>
          <w:p w14:paraId="3CFCB314" w14:textId="77777777" w:rsidR="002322DD" w:rsidRPr="001408D1" w:rsidRDefault="002322DD" w:rsidP="00076776">
            <w:pPr>
              <w:pStyle w:val="CommentText"/>
              <w:numPr>
                <w:ilvl w:val="0"/>
                <w:numId w:val="60"/>
              </w:numPr>
              <w:spacing w:line="276" w:lineRule="auto"/>
              <w:rPr>
                <w:rStyle w:val="CommentReference"/>
                <w:rFonts w:ascii="Arial" w:hAnsi="Arial" w:cs="Arial"/>
                <w:b/>
                <w:bCs/>
                <w:sz w:val="22"/>
                <w:szCs w:val="22"/>
                <w:u w:val="single"/>
              </w:rPr>
            </w:pPr>
            <w:r w:rsidRPr="001408D1">
              <w:rPr>
                <w:rStyle w:val="CommentReference"/>
                <w:rFonts w:ascii="Arial" w:hAnsi="Arial" w:cs="Arial"/>
                <w:b/>
                <w:bCs/>
                <w:sz w:val="22"/>
                <w:szCs w:val="22"/>
                <w:u w:val="single"/>
              </w:rPr>
              <w:t>Copy of Renewable Energy Supply Contract;</w:t>
            </w:r>
          </w:p>
          <w:p w14:paraId="456EE75F" w14:textId="77777777" w:rsidR="002322DD" w:rsidRPr="001408D1" w:rsidRDefault="002322DD" w:rsidP="00076776">
            <w:pPr>
              <w:pStyle w:val="CommentText"/>
              <w:numPr>
                <w:ilvl w:val="0"/>
                <w:numId w:val="60"/>
              </w:numPr>
              <w:spacing w:line="276" w:lineRule="auto"/>
              <w:rPr>
                <w:rStyle w:val="CommentReference"/>
                <w:rFonts w:ascii="Arial" w:hAnsi="Arial" w:cs="Arial"/>
                <w:b/>
                <w:bCs/>
                <w:sz w:val="22"/>
                <w:szCs w:val="22"/>
                <w:u w:val="single"/>
              </w:rPr>
            </w:pPr>
            <w:r w:rsidRPr="001408D1">
              <w:rPr>
                <w:rStyle w:val="CommentReference"/>
                <w:rFonts w:ascii="Arial" w:hAnsi="Arial" w:cs="Arial"/>
                <w:b/>
                <w:bCs/>
                <w:sz w:val="22"/>
                <w:szCs w:val="22"/>
                <w:u w:val="single"/>
              </w:rPr>
              <w:t>Copy of valid Wheeling Service Agreement;</w:t>
            </w:r>
          </w:p>
          <w:p w14:paraId="4AAF10EF" w14:textId="77777777" w:rsidR="002322DD" w:rsidRPr="001408D1" w:rsidRDefault="002322DD" w:rsidP="00076776">
            <w:pPr>
              <w:pStyle w:val="CommentText"/>
              <w:numPr>
                <w:ilvl w:val="0"/>
                <w:numId w:val="60"/>
              </w:numPr>
              <w:spacing w:line="276" w:lineRule="auto"/>
              <w:rPr>
                <w:rStyle w:val="CommentReference"/>
                <w:rFonts w:ascii="Arial" w:hAnsi="Arial" w:cs="Arial"/>
                <w:b/>
                <w:bCs/>
                <w:sz w:val="22"/>
                <w:szCs w:val="22"/>
                <w:u w:val="single"/>
              </w:rPr>
            </w:pPr>
            <w:r w:rsidRPr="001408D1">
              <w:rPr>
                <w:rStyle w:val="CommentReference"/>
                <w:rFonts w:ascii="Arial" w:hAnsi="Arial" w:cs="Arial"/>
                <w:b/>
                <w:bCs/>
                <w:sz w:val="22"/>
                <w:szCs w:val="22"/>
                <w:u w:val="single"/>
              </w:rPr>
              <w:t>Copy of valid Metering Services Agreement;</w:t>
            </w:r>
          </w:p>
          <w:p w14:paraId="39299078" w14:textId="77777777" w:rsidR="002322DD" w:rsidRPr="001408D1" w:rsidRDefault="002322DD" w:rsidP="00076776">
            <w:pPr>
              <w:pStyle w:val="CommentText"/>
              <w:numPr>
                <w:ilvl w:val="0"/>
                <w:numId w:val="60"/>
              </w:numPr>
              <w:spacing w:line="276" w:lineRule="auto"/>
              <w:rPr>
                <w:rStyle w:val="CommentReference"/>
                <w:rFonts w:ascii="Arial" w:hAnsi="Arial" w:cs="Arial"/>
                <w:b/>
                <w:bCs/>
                <w:sz w:val="22"/>
                <w:szCs w:val="22"/>
                <w:u w:val="single"/>
              </w:rPr>
            </w:pPr>
            <w:r w:rsidRPr="001408D1">
              <w:rPr>
                <w:rStyle w:val="CommentReference"/>
                <w:rFonts w:ascii="Arial" w:hAnsi="Arial" w:cs="Arial"/>
                <w:b/>
                <w:bCs/>
                <w:sz w:val="22"/>
                <w:szCs w:val="22"/>
                <w:u w:val="single"/>
              </w:rPr>
              <w:t xml:space="preserve">Connection Agreement between a GEOP End-User and its Network Service Provider; </w:t>
            </w:r>
          </w:p>
          <w:p w14:paraId="0A9817CD" w14:textId="77777777" w:rsidR="002322DD" w:rsidRPr="001408D1" w:rsidRDefault="002322DD" w:rsidP="00076776">
            <w:pPr>
              <w:pStyle w:val="CommentText"/>
              <w:numPr>
                <w:ilvl w:val="0"/>
                <w:numId w:val="60"/>
              </w:numPr>
              <w:spacing w:line="276" w:lineRule="auto"/>
              <w:rPr>
                <w:rStyle w:val="CommentReference"/>
                <w:rFonts w:ascii="Arial" w:hAnsi="Arial" w:cs="Arial"/>
                <w:b/>
                <w:bCs/>
                <w:sz w:val="22"/>
                <w:szCs w:val="22"/>
                <w:u w:val="single"/>
              </w:rPr>
            </w:pPr>
            <w:r w:rsidRPr="001408D1">
              <w:rPr>
                <w:rStyle w:val="CommentReference"/>
                <w:rFonts w:ascii="Arial" w:hAnsi="Arial" w:cs="Arial"/>
                <w:b/>
                <w:bCs/>
                <w:sz w:val="22"/>
                <w:szCs w:val="22"/>
                <w:u w:val="single"/>
              </w:rPr>
              <w:t>Prudential Requirements; and</w:t>
            </w:r>
          </w:p>
          <w:p w14:paraId="3E417FEE" w14:textId="07D5BC8A" w:rsidR="002322DD" w:rsidRPr="001408D1" w:rsidRDefault="002322DD" w:rsidP="002322DD">
            <w:pPr>
              <w:jc w:val="both"/>
              <w:rPr>
                <w:rFonts w:ascii="Arial" w:hAnsi="Arial" w:cs="Arial"/>
                <w:b/>
                <w:bCs/>
                <w:u w:val="single"/>
              </w:rPr>
            </w:pPr>
            <w:r w:rsidRPr="001408D1">
              <w:rPr>
                <w:rStyle w:val="CommentReference"/>
                <w:rFonts w:ascii="Arial" w:hAnsi="Arial" w:cs="Arial"/>
                <w:b/>
                <w:bCs/>
                <w:sz w:val="22"/>
                <w:szCs w:val="22"/>
                <w:u w:val="single"/>
              </w:rPr>
              <w:t>A verification executed by the Renewable Energy Supplier stating that the above-enumerated documents are authentic, and the contents thereof are true and correct.</w:t>
            </w:r>
            <w:bookmarkEnd w:id="356"/>
          </w:p>
        </w:tc>
        <w:tc>
          <w:tcPr>
            <w:tcW w:w="835" w:type="pct"/>
          </w:tcPr>
          <w:p w14:paraId="71D5A2A7" w14:textId="2DAE9BED" w:rsidR="002322DD" w:rsidRPr="001408D1" w:rsidRDefault="002322DD" w:rsidP="002322DD">
            <w:pPr>
              <w:spacing w:line="276" w:lineRule="auto"/>
              <w:jc w:val="both"/>
              <w:rPr>
                <w:rFonts w:ascii="Arial" w:eastAsia="Calibri" w:hAnsi="Arial" w:cs="Arial"/>
              </w:rPr>
            </w:pPr>
            <w:r w:rsidRPr="001408D1">
              <w:rPr>
                <w:rStyle w:val="CommentReference"/>
                <w:rFonts w:ascii="Arial" w:hAnsi="Arial" w:cs="Arial"/>
                <w:sz w:val="22"/>
                <w:szCs w:val="22"/>
              </w:rPr>
              <w:t>To reflect the required documentary requirements as set forth in Section 16.2 of ERC Resolution No. 08, Series of 2021.</w:t>
            </w:r>
          </w:p>
        </w:tc>
        <w:tc>
          <w:tcPr>
            <w:tcW w:w="833" w:type="pct"/>
            <w:shd w:val="clear" w:color="auto" w:fill="FFFFFF" w:themeFill="background1"/>
          </w:tcPr>
          <w:p w14:paraId="2BCDCEAA" w14:textId="77777777" w:rsidR="002322DD" w:rsidRPr="001408D1" w:rsidRDefault="002322DD" w:rsidP="002322DD">
            <w:pPr>
              <w:spacing w:line="276" w:lineRule="auto"/>
              <w:jc w:val="both"/>
              <w:rPr>
                <w:rFonts w:ascii="Arial" w:hAnsi="Arial" w:cs="Arial"/>
              </w:rPr>
            </w:pPr>
          </w:p>
        </w:tc>
        <w:tc>
          <w:tcPr>
            <w:tcW w:w="831" w:type="pct"/>
            <w:shd w:val="clear" w:color="auto" w:fill="FFFFFF" w:themeFill="background1"/>
          </w:tcPr>
          <w:p w14:paraId="117E1C1D" w14:textId="77777777" w:rsidR="002322DD" w:rsidRPr="001408D1" w:rsidRDefault="002322DD" w:rsidP="002322DD">
            <w:pPr>
              <w:spacing w:line="276" w:lineRule="auto"/>
              <w:jc w:val="both"/>
              <w:rPr>
                <w:rFonts w:ascii="Arial" w:hAnsi="Arial" w:cs="Arial"/>
              </w:rPr>
            </w:pPr>
          </w:p>
        </w:tc>
      </w:tr>
      <w:tr w:rsidR="00DD2F0B" w:rsidRPr="001408D1" w14:paraId="00B349C3" w14:textId="77777777" w:rsidTr="00233440">
        <w:tc>
          <w:tcPr>
            <w:tcW w:w="618" w:type="pct"/>
            <w:shd w:val="clear" w:color="auto" w:fill="FFFFFF" w:themeFill="background1"/>
          </w:tcPr>
          <w:p w14:paraId="3D5E51E9" w14:textId="77777777" w:rsidR="002322DD" w:rsidRPr="001408D1" w:rsidRDefault="002322DD" w:rsidP="002322DD">
            <w:pPr>
              <w:jc w:val="both"/>
              <w:rPr>
                <w:rFonts w:ascii="Arial" w:hAnsi="Arial" w:cs="Arial"/>
              </w:rPr>
            </w:pPr>
          </w:p>
        </w:tc>
        <w:tc>
          <w:tcPr>
            <w:tcW w:w="932" w:type="pct"/>
            <w:shd w:val="clear" w:color="auto" w:fill="FFFFFF" w:themeFill="background1"/>
          </w:tcPr>
          <w:p w14:paraId="667920B3" w14:textId="77777777" w:rsidR="002322DD" w:rsidRPr="001408D1" w:rsidRDefault="002322DD" w:rsidP="002322DD">
            <w:pPr>
              <w:jc w:val="both"/>
              <w:rPr>
                <w:rFonts w:ascii="Arial" w:hAnsi="Arial" w:cs="Arial"/>
              </w:rPr>
            </w:pPr>
          </w:p>
        </w:tc>
        <w:tc>
          <w:tcPr>
            <w:tcW w:w="951" w:type="pct"/>
          </w:tcPr>
          <w:p w14:paraId="3667E98F" w14:textId="60069359" w:rsidR="002322DD" w:rsidRPr="001408D1" w:rsidRDefault="00F20D4B" w:rsidP="00F20D4B">
            <w:pPr>
              <w:pStyle w:val="Heading2"/>
              <w:keepLines/>
              <w:spacing w:before="40" w:after="0" w:line="276" w:lineRule="auto"/>
              <w:jc w:val="both"/>
              <w:outlineLvl w:val="1"/>
              <w:rPr>
                <w:rFonts w:ascii="Arial" w:hAnsi="Arial" w:cs="Arial"/>
                <w:b w:val="0"/>
                <w:sz w:val="22"/>
                <w:szCs w:val="22"/>
                <w:u w:val="single"/>
              </w:rPr>
            </w:pPr>
            <w:bookmarkStart w:id="357" w:name="_Hlk106204087"/>
            <w:r w:rsidRPr="001408D1">
              <w:rPr>
                <w:rFonts w:ascii="Arial" w:hAnsi="Arial" w:cs="Arial"/>
                <w:sz w:val="22"/>
                <w:szCs w:val="22"/>
                <w:u w:val="single"/>
              </w:rPr>
              <w:t>3.</w:t>
            </w:r>
            <w:r w:rsidRPr="001408D1">
              <w:rPr>
                <w:rFonts w:ascii="Arial" w:hAnsi="Arial" w:cs="Arial"/>
                <w:sz w:val="22"/>
                <w:szCs w:val="22"/>
                <w:u w:val="single"/>
                <w:lang w:val="en-PH"/>
              </w:rPr>
              <w:t xml:space="preserve">3.5 </w:t>
            </w:r>
            <w:r w:rsidR="002322DD" w:rsidRPr="001408D1">
              <w:rPr>
                <w:rFonts w:ascii="Arial" w:hAnsi="Arial" w:cs="Arial"/>
                <w:sz w:val="22"/>
                <w:szCs w:val="22"/>
                <w:u w:val="single"/>
              </w:rPr>
              <w:t xml:space="preserve">Upon receipt of a switch request, the Central Registration Body shall immediately evaluate the completeness of the requirements under Clause </w:t>
            </w:r>
            <w:r w:rsidR="002322DD" w:rsidRPr="001408D1">
              <w:rPr>
                <w:rFonts w:ascii="Arial" w:hAnsi="Arial" w:cs="Arial"/>
                <w:b w:val="0"/>
                <w:sz w:val="22"/>
                <w:szCs w:val="22"/>
                <w:u w:val="single"/>
              </w:rPr>
              <w:fldChar w:fldCharType="begin"/>
            </w:r>
            <w:r w:rsidR="002322DD" w:rsidRPr="001408D1">
              <w:rPr>
                <w:rFonts w:ascii="Arial" w:hAnsi="Arial" w:cs="Arial"/>
                <w:sz w:val="22"/>
                <w:szCs w:val="22"/>
                <w:u w:val="single"/>
              </w:rPr>
              <w:instrText xml:space="preserve"> REF _Ref52802103 \r \h  \* MERGEFORMAT </w:instrText>
            </w:r>
            <w:r w:rsidR="002322DD" w:rsidRPr="001408D1">
              <w:rPr>
                <w:rFonts w:ascii="Arial" w:hAnsi="Arial" w:cs="Arial"/>
                <w:b w:val="0"/>
                <w:sz w:val="22"/>
                <w:szCs w:val="22"/>
                <w:u w:val="single"/>
              </w:rPr>
            </w:r>
            <w:r w:rsidR="002322DD" w:rsidRPr="001408D1">
              <w:rPr>
                <w:rFonts w:ascii="Arial" w:hAnsi="Arial" w:cs="Arial"/>
                <w:b w:val="0"/>
                <w:sz w:val="22"/>
                <w:szCs w:val="22"/>
                <w:u w:val="single"/>
              </w:rPr>
              <w:fldChar w:fldCharType="separate"/>
            </w:r>
            <w:r w:rsidR="002322DD" w:rsidRPr="001408D1">
              <w:rPr>
                <w:rFonts w:ascii="Arial" w:hAnsi="Arial" w:cs="Arial"/>
                <w:sz w:val="22"/>
                <w:szCs w:val="22"/>
                <w:u w:val="single"/>
              </w:rPr>
              <w:t>3.3.3</w:t>
            </w:r>
            <w:r w:rsidR="002322DD" w:rsidRPr="001408D1">
              <w:rPr>
                <w:rFonts w:ascii="Arial" w:hAnsi="Arial" w:cs="Arial"/>
                <w:b w:val="0"/>
                <w:sz w:val="22"/>
                <w:szCs w:val="22"/>
                <w:u w:val="single"/>
              </w:rPr>
              <w:fldChar w:fldCharType="end"/>
            </w:r>
            <w:r w:rsidR="002322DD" w:rsidRPr="001408D1">
              <w:rPr>
                <w:rFonts w:ascii="Arial" w:hAnsi="Arial" w:cs="Arial"/>
                <w:sz w:val="22"/>
                <w:szCs w:val="22"/>
                <w:u w:val="single"/>
              </w:rPr>
              <w:t>. The Central Registration Body shall notify the Renewable Energy Supplier and the GEOP End-User, of any deficiencies, if any, within two (2) working days from its receipt of the switch request.</w:t>
            </w:r>
          </w:p>
          <w:bookmarkEnd w:id="357"/>
          <w:p w14:paraId="4FE850B0" w14:textId="77777777" w:rsidR="002322DD" w:rsidRPr="001408D1" w:rsidRDefault="002322DD" w:rsidP="002322DD">
            <w:pPr>
              <w:jc w:val="both"/>
              <w:rPr>
                <w:rFonts w:ascii="Arial" w:hAnsi="Arial" w:cs="Arial"/>
                <w:b/>
                <w:bCs/>
                <w:u w:val="single"/>
              </w:rPr>
            </w:pPr>
          </w:p>
        </w:tc>
        <w:tc>
          <w:tcPr>
            <w:tcW w:w="835" w:type="pct"/>
          </w:tcPr>
          <w:p w14:paraId="1E6C4BBA" w14:textId="4B77DEA0" w:rsidR="002322DD" w:rsidRPr="001408D1" w:rsidRDefault="002322DD" w:rsidP="002322DD">
            <w:pPr>
              <w:spacing w:line="276" w:lineRule="auto"/>
              <w:jc w:val="both"/>
              <w:rPr>
                <w:rFonts w:ascii="Arial" w:eastAsia="Calibri" w:hAnsi="Arial" w:cs="Arial"/>
              </w:rPr>
            </w:pPr>
            <w:r w:rsidRPr="001408D1">
              <w:rPr>
                <w:rStyle w:val="CommentReference"/>
                <w:rFonts w:ascii="Arial" w:hAnsi="Arial" w:cs="Arial"/>
                <w:sz w:val="22"/>
                <w:szCs w:val="22"/>
              </w:rPr>
              <w:t xml:space="preserve">To specify switching procedures pursuant to Section 16 of ERC Resolution No. 08, Series of 2021.  </w:t>
            </w:r>
          </w:p>
        </w:tc>
        <w:tc>
          <w:tcPr>
            <w:tcW w:w="833" w:type="pct"/>
            <w:shd w:val="clear" w:color="auto" w:fill="FFFFFF" w:themeFill="background1"/>
          </w:tcPr>
          <w:p w14:paraId="3BA1E59A" w14:textId="77777777" w:rsidR="002322DD" w:rsidRPr="001408D1" w:rsidRDefault="002322DD" w:rsidP="002322DD">
            <w:pPr>
              <w:spacing w:line="276" w:lineRule="auto"/>
              <w:jc w:val="both"/>
              <w:rPr>
                <w:rFonts w:ascii="Arial" w:hAnsi="Arial" w:cs="Arial"/>
              </w:rPr>
            </w:pPr>
          </w:p>
        </w:tc>
        <w:tc>
          <w:tcPr>
            <w:tcW w:w="831" w:type="pct"/>
            <w:shd w:val="clear" w:color="auto" w:fill="FFFFFF" w:themeFill="background1"/>
          </w:tcPr>
          <w:p w14:paraId="4CF22647" w14:textId="77777777" w:rsidR="002322DD" w:rsidRPr="001408D1" w:rsidRDefault="002322DD" w:rsidP="002322DD">
            <w:pPr>
              <w:spacing w:line="276" w:lineRule="auto"/>
              <w:jc w:val="both"/>
              <w:rPr>
                <w:rFonts w:ascii="Arial" w:hAnsi="Arial" w:cs="Arial"/>
              </w:rPr>
            </w:pPr>
          </w:p>
        </w:tc>
      </w:tr>
      <w:tr w:rsidR="00DD2F0B" w:rsidRPr="001408D1" w14:paraId="521F077A" w14:textId="77777777" w:rsidTr="00233440">
        <w:tc>
          <w:tcPr>
            <w:tcW w:w="618" w:type="pct"/>
            <w:shd w:val="clear" w:color="auto" w:fill="FFFFFF" w:themeFill="background1"/>
          </w:tcPr>
          <w:p w14:paraId="28360B98" w14:textId="77777777" w:rsidR="00F20D4B" w:rsidRPr="001408D1" w:rsidRDefault="00F20D4B" w:rsidP="00F20D4B">
            <w:pPr>
              <w:jc w:val="both"/>
              <w:rPr>
                <w:rFonts w:ascii="Arial" w:hAnsi="Arial" w:cs="Arial"/>
              </w:rPr>
            </w:pPr>
          </w:p>
        </w:tc>
        <w:tc>
          <w:tcPr>
            <w:tcW w:w="932" w:type="pct"/>
            <w:shd w:val="clear" w:color="auto" w:fill="FFFFFF" w:themeFill="background1"/>
          </w:tcPr>
          <w:p w14:paraId="3C6793B2" w14:textId="77777777" w:rsidR="00F20D4B" w:rsidRPr="001408D1" w:rsidRDefault="00F20D4B" w:rsidP="00F20D4B">
            <w:pPr>
              <w:jc w:val="both"/>
              <w:rPr>
                <w:rFonts w:ascii="Arial" w:hAnsi="Arial" w:cs="Arial"/>
              </w:rPr>
            </w:pPr>
          </w:p>
        </w:tc>
        <w:tc>
          <w:tcPr>
            <w:tcW w:w="951" w:type="pct"/>
          </w:tcPr>
          <w:p w14:paraId="273DB37B" w14:textId="7DBA6BF4" w:rsidR="00F20D4B" w:rsidRPr="001408D1" w:rsidRDefault="00F20D4B" w:rsidP="00F20D4B">
            <w:pPr>
              <w:pStyle w:val="Heading2"/>
              <w:keepLines/>
              <w:spacing w:before="40" w:after="0" w:line="276" w:lineRule="auto"/>
              <w:jc w:val="both"/>
              <w:outlineLvl w:val="1"/>
              <w:rPr>
                <w:rFonts w:ascii="Arial" w:hAnsi="Arial" w:cs="Arial"/>
                <w:b w:val="0"/>
                <w:sz w:val="22"/>
                <w:szCs w:val="22"/>
                <w:u w:val="single"/>
              </w:rPr>
            </w:pPr>
            <w:bookmarkStart w:id="358" w:name="_Hlk106204123"/>
            <w:r w:rsidRPr="001408D1">
              <w:rPr>
                <w:rFonts w:ascii="Arial" w:hAnsi="Arial" w:cs="Arial"/>
                <w:sz w:val="22"/>
                <w:szCs w:val="22"/>
                <w:u w:val="single"/>
                <w:lang w:val="en-PH"/>
              </w:rPr>
              <w:t xml:space="preserve">3.3.6 </w:t>
            </w:r>
            <w:r w:rsidRPr="001408D1">
              <w:rPr>
                <w:rFonts w:ascii="Arial" w:hAnsi="Arial" w:cs="Arial"/>
                <w:sz w:val="22"/>
                <w:szCs w:val="22"/>
                <w:u w:val="single"/>
              </w:rPr>
              <w:t xml:space="preserve">All deficiencies, except those relating to metering requirements, in the switch request submission shall be completed by the Renewable Energy Supplier and the GEOP End-User within two (2) working days from the receipt of the Central Registration Body’s notice. Thereafter, the Central Registration Body shall complete its evaluation no more than two (2) business days from receipt of the complete submissions. The aforementioned procedure shall likewise apply to regular switching from one Renewable Energy Supplier to another. </w:t>
            </w:r>
          </w:p>
          <w:bookmarkEnd w:id="358"/>
          <w:p w14:paraId="6C99E675" w14:textId="77777777" w:rsidR="00F20D4B" w:rsidRPr="001408D1" w:rsidRDefault="00F20D4B" w:rsidP="00F20D4B">
            <w:pPr>
              <w:jc w:val="both"/>
              <w:rPr>
                <w:rFonts w:ascii="Arial" w:hAnsi="Arial" w:cs="Arial"/>
                <w:b/>
                <w:bCs/>
                <w:u w:val="single"/>
              </w:rPr>
            </w:pPr>
          </w:p>
        </w:tc>
        <w:tc>
          <w:tcPr>
            <w:tcW w:w="835" w:type="pct"/>
          </w:tcPr>
          <w:p w14:paraId="672B0BB1" w14:textId="051B3EAB" w:rsidR="00F20D4B" w:rsidRPr="001408D1" w:rsidRDefault="00F20D4B" w:rsidP="00F20D4B">
            <w:pPr>
              <w:spacing w:line="276" w:lineRule="auto"/>
              <w:jc w:val="both"/>
              <w:rPr>
                <w:rFonts w:ascii="Arial" w:eastAsia="Calibri" w:hAnsi="Arial" w:cs="Arial"/>
              </w:rPr>
            </w:pPr>
            <w:r w:rsidRPr="001408D1">
              <w:rPr>
                <w:rStyle w:val="CommentReference"/>
                <w:rFonts w:ascii="Arial" w:hAnsi="Arial" w:cs="Arial"/>
                <w:sz w:val="22"/>
                <w:szCs w:val="22"/>
              </w:rPr>
              <w:t xml:space="preserve">To specify switching procedures pursuant to Section 16 of ERC Resolution No. 08, Series of 2021.  </w:t>
            </w:r>
          </w:p>
        </w:tc>
        <w:tc>
          <w:tcPr>
            <w:tcW w:w="833" w:type="pct"/>
            <w:shd w:val="clear" w:color="auto" w:fill="FFFFFF" w:themeFill="background1"/>
          </w:tcPr>
          <w:p w14:paraId="796C626F" w14:textId="77777777" w:rsidR="00F20D4B" w:rsidRPr="001408D1" w:rsidRDefault="00F20D4B" w:rsidP="00F20D4B">
            <w:pPr>
              <w:spacing w:line="276" w:lineRule="auto"/>
              <w:jc w:val="both"/>
              <w:rPr>
                <w:rFonts w:ascii="Arial" w:hAnsi="Arial" w:cs="Arial"/>
              </w:rPr>
            </w:pPr>
          </w:p>
        </w:tc>
        <w:tc>
          <w:tcPr>
            <w:tcW w:w="831" w:type="pct"/>
            <w:shd w:val="clear" w:color="auto" w:fill="FFFFFF" w:themeFill="background1"/>
          </w:tcPr>
          <w:p w14:paraId="4E09340F" w14:textId="77777777" w:rsidR="00F20D4B" w:rsidRPr="001408D1" w:rsidRDefault="00F20D4B" w:rsidP="00F20D4B">
            <w:pPr>
              <w:spacing w:line="276" w:lineRule="auto"/>
              <w:jc w:val="both"/>
              <w:rPr>
                <w:rFonts w:ascii="Arial" w:hAnsi="Arial" w:cs="Arial"/>
              </w:rPr>
            </w:pPr>
          </w:p>
        </w:tc>
      </w:tr>
      <w:tr w:rsidR="00DD2F0B" w:rsidRPr="001408D1" w14:paraId="1D74FE01" w14:textId="77777777" w:rsidTr="00233440">
        <w:tc>
          <w:tcPr>
            <w:tcW w:w="618" w:type="pct"/>
            <w:shd w:val="clear" w:color="auto" w:fill="FFFFFF" w:themeFill="background1"/>
          </w:tcPr>
          <w:p w14:paraId="05F8A806" w14:textId="77777777" w:rsidR="00F20D4B" w:rsidRPr="001408D1" w:rsidRDefault="00F20D4B" w:rsidP="00F20D4B">
            <w:pPr>
              <w:jc w:val="both"/>
              <w:rPr>
                <w:rFonts w:ascii="Arial" w:hAnsi="Arial" w:cs="Arial"/>
              </w:rPr>
            </w:pPr>
          </w:p>
        </w:tc>
        <w:tc>
          <w:tcPr>
            <w:tcW w:w="932" w:type="pct"/>
            <w:shd w:val="clear" w:color="auto" w:fill="FFFFFF" w:themeFill="background1"/>
          </w:tcPr>
          <w:p w14:paraId="2F529478" w14:textId="77777777" w:rsidR="00F20D4B" w:rsidRPr="001408D1" w:rsidRDefault="00F20D4B" w:rsidP="00F20D4B">
            <w:pPr>
              <w:jc w:val="both"/>
              <w:rPr>
                <w:rFonts w:ascii="Arial" w:hAnsi="Arial" w:cs="Arial"/>
              </w:rPr>
            </w:pPr>
          </w:p>
        </w:tc>
        <w:tc>
          <w:tcPr>
            <w:tcW w:w="951" w:type="pct"/>
          </w:tcPr>
          <w:p w14:paraId="78F35395" w14:textId="1804801F" w:rsidR="00F20D4B" w:rsidRPr="001408D1" w:rsidRDefault="00F20D4B" w:rsidP="00F20D4B">
            <w:pPr>
              <w:pStyle w:val="Heading2"/>
              <w:keepLines/>
              <w:spacing w:before="40" w:after="0" w:line="276" w:lineRule="auto"/>
              <w:jc w:val="both"/>
              <w:outlineLvl w:val="1"/>
              <w:rPr>
                <w:rFonts w:ascii="Arial" w:hAnsi="Arial" w:cs="Arial"/>
                <w:b w:val="0"/>
                <w:sz w:val="22"/>
                <w:szCs w:val="22"/>
                <w:u w:val="single"/>
              </w:rPr>
            </w:pPr>
            <w:bookmarkStart w:id="359" w:name="_Hlk106204314"/>
            <w:r w:rsidRPr="001408D1">
              <w:rPr>
                <w:rFonts w:ascii="Arial" w:hAnsi="Arial" w:cs="Arial"/>
                <w:sz w:val="22"/>
                <w:szCs w:val="22"/>
                <w:u w:val="single"/>
                <w:lang w:val="en-PH"/>
              </w:rPr>
              <w:t xml:space="preserve">3.3.7 </w:t>
            </w:r>
            <w:r w:rsidRPr="001408D1">
              <w:rPr>
                <w:rFonts w:ascii="Arial" w:hAnsi="Arial" w:cs="Arial"/>
                <w:sz w:val="22"/>
                <w:szCs w:val="22"/>
                <w:u w:val="single"/>
              </w:rPr>
              <w:t xml:space="preserve">If the deficiency pertains to the metering requirements, the relevant Retail Metering Services Provider shall complete the requirements within fifteen (15) working days from its receipt of notice. </w:t>
            </w:r>
          </w:p>
          <w:p w14:paraId="29DA6BD3" w14:textId="77777777" w:rsidR="00F20D4B" w:rsidRPr="001408D1" w:rsidRDefault="00F20D4B" w:rsidP="00F20D4B">
            <w:pPr>
              <w:jc w:val="both"/>
              <w:rPr>
                <w:rFonts w:ascii="Arial" w:hAnsi="Arial" w:cs="Arial"/>
                <w:lang w:val="en-US"/>
              </w:rPr>
            </w:pPr>
          </w:p>
          <w:p w14:paraId="3B673852" w14:textId="77777777" w:rsidR="00F20D4B" w:rsidRPr="001408D1" w:rsidRDefault="00F20D4B" w:rsidP="00F20D4B">
            <w:pPr>
              <w:pStyle w:val="CommentText"/>
              <w:spacing w:line="276" w:lineRule="auto"/>
              <w:jc w:val="both"/>
              <w:rPr>
                <w:rFonts w:ascii="Arial" w:hAnsi="Arial" w:cs="Arial"/>
                <w:b/>
                <w:sz w:val="22"/>
                <w:szCs w:val="22"/>
                <w:u w:val="single"/>
              </w:rPr>
            </w:pPr>
            <w:r w:rsidRPr="001408D1">
              <w:rPr>
                <w:rFonts w:ascii="Arial" w:hAnsi="Arial" w:cs="Arial"/>
                <w:b/>
                <w:sz w:val="22"/>
                <w:szCs w:val="22"/>
                <w:u w:val="single"/>
              </w:rPr>
              <w:t xml:space="preserve">For cases which requires scheduling of service interruption on the part of the </w:t>
            </w:r>
            <w:r w:rsidRPr="001408D1">
              <w:rPr>
                <w:rFonts w:ascii="Arial" w:hAnsi="Arial" w:cs="Arial"/>
                <w:b/>
                <w:i/>
                <w:iCs/>
                <w:sz w:val="22"/>
                <w:szCs w:val="22"/>
                <w:u w:val="single"/>
              </w:rPr>
              <w:t>GEOP End-User</w:t>
            </w:r>
            <w:r w:rsidRPr="001408D1">
              <w:rPr>
                <w:rFonts w:ascii="Arial" w:hAnsi="Arial" w:cs="Arial"/>
                <w:b/>
                <w:sz w:val="22"/>
                <w:szCs w:val="22"/>
                <w:u w:val="single"/>
              </w:rPr>
              <w:t xml:space="preserve">, the completion will be based on the agreed date of execution with the </w:t>
            </w:r>
            <w:r w:rsidRPr="001408D1">
              <w:rPr>
                <w:rFonts w:ascii="Arial" w:hAnsi="Arial" w:cs="Arial"/>
                <w:b/>
                <w:i/>
                <w:iCs/>
                <w:sz w:val="22"/>
                <w:szCs w:val="22"/>
                <w:u w:val="single"/>
              </w:rPr>
              <w:t>GEOP End-User</w:t>
            </w:r>
            <w:r w:rsidRPr="001408D1">
              <w:rPr>
                <w:rFonts w:ascii="Arial" w:hAnsi="Arial" w:cs="Arial"/>
                <w:b/>
                <w:sz w:val="22"/>
                <w:szCs w:val="22"/>
                <w:u w:val="single"/>
              </w:rPr>
              <w:t>.</w:t>
            </w:r>
          </w:p>
          <w:bookmarkEnd w:id="359"/>
          <w:p w14:paraId="0E169278" w14:textId="77777777" w:rsidR="00F20D4B" w:rsidRPr="001408D1" w:rsidRDefault="00F20D4B" w:rsidP="00F20D4B">
            <w:pPr>
              <w:jc w:val="both"/>
              <w:rPr>
                <w:rFonts w:ascii="Arial" w:hAnsi="Arial" w:cs="Arial"/>
                <w:b/>
                <w:bCs/>
                <w:u w:val="single"/>
              </w:rPr>
            </w:pPr>
          </w:p>
        </w:tc>
        <w:tc>
          <w:tcPr>
            <w:tcW w:w="835" w:type="pct"/>
          </w:tcPr>
          <w:p w14:paraId="12FDB507" w14:textId="01E88440" w:rsidR="00F20D4B" w:rsidRPr="001408D1" w:rsidRDefault="00F20D4B" w:rsidP="00F20D4B">
            <w:pPr>
              <w:spacing w:line="276" w:lineRule="auto"/>
              <w:jc w:val="both"/>
              <w:rPr>
                <w:rFonts w:ascii="Arial" w:eastAsia="Calibri" w:hAnsi="Arial" w:cs="Arial"/>
              </w:rPr>
            </w:pPr>
            <w:r w:rsidRPr="001408D1">
              <w:rPr>
                <w:rStyle w:val="CommentReference"/>
                <w:rFonts w:ascii="Arial" w:hAnsi="Arial" w:cs="Arial"/>
                <w:sz w:val="22"/>
                <w:szCs w:val="22"/>
              </w:rPr>
              <w:t xml:space="preserve">To specify switching procedures pursuant to Section 16 of ERC Resolution No. 08, Series of 2021.  </w:t>
            </w:r>
          </w:p>
        </w:tc>
        <w:tc>
          <w:tcPr>
            <w:tcW w:w="833" w:type="pct"/>
            <w:shd w:val="clear" w:color="auto" w:fill="FFFFFF" w:themeFill="background1"/>
          </w:tcPr>
          <w:p w14:paraId="2A168032" w14:textId="77777777" w:rsidR="00F20D4B" w:rsidRPr="001408D1" w:rsidRDefault="00F20D4B" w:rsidP="00F20D4B">
            <w:pPr>
              <w:spacing w:line="276" w:lineRule="auto"/>
              <w:jc w:val="both"/>
              <w:rPr>
                <w:rFonts w:ascii="Arial" w:hAnsi="Arial" w:cs="Arial"/>
              </w:rPr>
            </w:pPr>
          </w:p>
        </w:tc>
        <w:tc>
          <w:tcPr>
            <w:tcW w:w="831" w:type="pct"/>
            <w:shd w:val="clear" w:color="auto" w:fill="FFFFFF" w:themeFill="background1"/>
          </w:tcPr>
          <w:p w14:paraId="3C40CFE9" w14:textId="77777777" w:rsidR="00F20D4B" w:rsidRPr="001408D1" w:rsidRDefault="00F20D4B" w:rsidP="00F20D4B">
            <w:pPr>
              <w:spacing w:line="276" w:lineRule="auto"/>
              <w:jc w:val="both"/>
              <w:rPr>
                <w:rFonts w:ascii="Arial" w:hAnsi="Arial" w:cs="Arial"/>
              </w:rPr>
            </w:pPr>
          </w:p>
        </w:tc>
      </w:tr>
      <w:tr w:rsidR="00DD2F0B" w:rsidRPr="001408D1" w14:paraId="0FBDED47" w14:textId="77777777" w:rsidTr="00233440">
        <w:tc>
          <w:tcPr>
            <w:tcW w:w="618" w:type="pct"/>
            <w:shd w:val="clear" w:color="auto" w:fill="FFFFFF" w:themeFill="background1"/>
          </w:tcPr>
          <w:p w14:paraId="793B82E2" w14:textId="77777777" w:rsidR="00F20D4B" w:rsidRPr="001408D1" w:rsidRDefault="00F20D4B" w:rsidP="00F20D4B">
            <w:pPr>
              <w:jc w:val="both"/>
              <w:rPr>
                <w:rFonts w:ascii="Arial" w:hAnsi="Arial" w:cs="Arial"/>
              </w:rPr>
            </w:pPr>
          </w:p>
        </w:tc>
        <w:tc>
          <w:tcPr>
            <w:tcW w:w="932" w:type="pct"/>
            <w:shd w:val="clear" w:color="auto" w:fill="FFFFFF" w:themeFill="background1"/>
          </w:tcPr>
          <w:p w14:paraId="7B1921D1" w14:textId="77777777" w:rsidR="00F20D4B" w:rsidRPr="001408D1" w:rsidRDefault="00F20D4B" w:rsidP="00F20D4B">
            <w:pPr>
              <w:jc w:val="both"/>
              <w:rPr>
                <w:rFonts w:ascii="Arial" w:hAnsi="Arial" w:cs="Arial"/>
              </w:rPr>
            </w:pPr>
          </w:p>
        </w:tc>
        <w:tc>
          <w:tcPr>
            <w:tcW w:w="951" w:type="pct"/>
          </w:tcPr>
          <w:p w14:paraId="0E3349BD" w14:textId="62CD3F89" w:rsidR="00F20D4B" w:rsidRPr="001408D1" w:rsidRDefault="00376D2C" w:rsidP="00F20D4B">
            <w:pPr>
              <w:jc w:val="both"/>
              <w:rPr>
                <w:rFonts w:ascii="Arial" w:hAnsi="Arial" w:cs="Arial"/>
                <w:b/>
                <w:bCs/>
                <w:u w:val="single"/>
              </w:rPr>
            </w:pPr>
            <w:r w:rsidRPr="001408D1">
              <w:rPr>
                <w:rFonts w:ascii="Arial" w:hAnsi="Arial" w:cs="Arial"/>
                <w:b/>
                <w:bCs/>
                <w:u w:val="single"/>
              </w:rPr>
              <w:t xml:space="preserve">3.3.8 </w:t>
            </w:r>
            <w:bookmarkStart w:id="360" w:name="_Hlk106204363"/>
            <w:r w:rsidRPr="001408D1">
              <w:rPr>
                <w:rFonts w:ascii="Arial" w:hAnsi="Arial" w:cs="Arial"/>
                <w:b/>
                <w:bCs/>
                <w:u w:val="single"/>
              </w:rPr>
              <w:t xml:space="preserve">If the </w:t>
            </w:r>
            <w:r w:rsidRPr="001408D1">
              <w:rPr>
                <w:rFonts w:ascii="Arial" w:hAnsi="Arial" w:cs="Arial"/>
                <w:b/>
                <w:bCs/>
                <w:i/>
                <w:iCs/>
                <w:u w:val="single"/>
              </w:rPr>
              <w:t>Central Registration Body</w:t>
            </w:r>
            <w:r w:rsidRPr="001408D1">
              <w:rPr>
                <w:rFonts w:ascii="Arial" w:hAnsi="Arial" w:cs="Arial"/>
                <w:b/>
                <w:bCs/>
                <w:u w:val="single"/>
              </w:rPr>
              <w:t xml:space="preserve"> determines that the </w:t>
            </w:r>
            <w:r w:rsidRPr="001408D1">
              <w:rPr>
                <w:rFonts w:ascii="Arial" w:hAnsi="Arial" w:cs="Arial"/>
                <w:b/>
                <w:bCs/>
                <w:i/>
                <w:iCs/>
                <w:u w:val="single"/>
              </w:rPr>
              <w:t>GEOP End-User</w:t>
            </w:r>
            <w:r w:rsidRPr="001408D1">
              <w:rPr>
                <w:rFonts w:ascii="Arial" w:hAnsi="Arial" w:cs="Arial"/>
                <w:b/>
                <w:bCs/>
                <w:u w:val="single"/>
              </w:rPr>
              <w:t xml:space="preserve"> has incomplete customer information as required under Section 2.5.2 of this Manual, the </w:t>
            </w:r>
            <w:r w:rsidRPr="001408D1">
              <w:rPr>
                <w:rFonts w:ascii="Arial" w:hAnsi="Arial" w:cs="Arial"/>
                <w:b/>
                <w:bCs/>
                <w:i/>
                <w:iCs/>
                <w:u w:val="single"/>
              </w:rPr>
              <w:t>Central Registration Body</w:t>
            </w:r>
            <w:r w:rsidRPr="001408D1">
              <w:rPr>
                <w:rFonts w:ascii="Arial" w:hAnsi="Arial" w:cs="Arial"/>
                <w:b/>
                <w:bCs/>
                <w:u w:val="single"/>
              </w:rPr>
              <w:t xml:space="preserve"> shall notify the relevant Network Service </w:t>
            </w:r>
            <w:r w:rsidRPr="001408D1">
              <w:rPr>
                <w:rFonts w:ascii="Arial" w:hAnsi="Arial" w:cs="Arial"/>
                <w:b/>
                <w:bCs/>
                <w:i/>
                <w:iCs/>
                <w:u w:val="single"/>
              </w:rPr>
              <w:t>Provider</w:t>
            </w:r>
            <w:r w:rsidRPr="001408D1">
              <w:rPr>
                <w:rFonts w:ascii="Arial" w:hAnsi="Arial" w:cs="Arial"/>
                <w:b/>
                <w:bCs/>
                <w:u w:val="single"/>
              </w:rPr>
              <w:t xml:space="preserve"> to provide the necessary information within two (2) </w:t>
            </w:r>
            <w:r w:rsidRPr="001408D1">
              <w:rPr>
                <w:rFonts w:ascii="Arial" w:hAnsi="Arial" w:cs="Arial"/>
                <w:b/>
                <w:bCs/>
                <w:i/>
                <w:iCs/>
                <w:u w:val="single"/>
              </w:rPr>
              <w:t>working days</w:t>
            </w:r>
            <w:r w:rsidRPr="001408D1">
              <w:rPr>
                <w:rFonts w:ascii="Arial" w:hAnsi="Arial" w:cs="Arial"/>
                <w:b/>
                <w:bCs/>
                <w:u w:val="single"/>
              </w:rPr>
              <w:t xml:space="preserve"> </w:t>
            </w:r>
            <w:r w:rsidRPr="001408D1">
              <w:rPr>
                <w:rFonts w:ascii="Arial" w:hAnsi="Arial" w:cs="Arial"/>
                <w:b/>
                <w:bCs/>
                <w:u w:val="single"/>
              </w:rPr>
              <w:lastRenderedPageBreak/>
              <w:t>from the receipt of the notification.</w:t>
            </w:r>
            <w:bookmarkEnd w:id="360"/>
            <w:r w:rsidRPr="001408D1">
              <w:rPr>
                <w:rFonts w:ascii="Arial" w:hAnsi="Arial" w:cs="Arial"/>
                <w:b/>
                <w:u w:val="single"/>
              </w:rPr>
              <w:t xml:space="preserve">  </w:t>
            </w:r>
          </w:p>
        </w:tc>
        <w:tc>
          <w:tcPr>
            <w:tcW w:w="835" w:type="pct"/>
          </w:tcPr>
          <w:p w14:paraId="60A0800B" w14:textId="72465BC2" w:rsidR="00F20D4B" w:rsidRPr="001408D1" w:rsidRDefault="00376D2C" w:rsidP="00F20D4B">
            <w:pPr>
              <w:spacing w:line="276" w:lineRule="auto"/>
              <w:jc w:val="both"/>
              <w:rPr>
                <w:rFonts w:ascii="Arial" w:eastAsia="Calibri" w:hAnsi="Arial" w:cs="Arial"/>
              </w:rPr>
            </w:pPr>
            <w:r w:rsidRPr="001408D1">
              <w:rPr>
                <w:rFonts w:ascii="Arial" w:eastAsia="Calibri" w:hAnsi="Arial" w:cs="Arial"/>
              </w:rPr>
              <w:lastRenderedPageBreak/>
              <w:t>To provide for correcting deficiencies on customer information, previously placed in Section 2.3.</w:t>
            </w:r>
          </w:p>
        </w:tc>
        <w:tc>
          <w:tcPr>
            <w:tcW w:w="833" w:type="pct"/>
            <w:shd w:val="clear" w:color="auto" w:fill="FFFFFF" w:themeFill="background1"/>
          </w:tcPr>
          <w:p w14:paraId="085D2288" w14:textId="77777777" w:rsidR="00F20D4B" w:rsidRPr="001408D1" w:rsidRDefault="00F20D4B" w:rsidP="00F20D4B">
            <w:pPr>
              <w:spacing w:line="276" w:lineRule="auto"/>
              <w:jc w:val="both"/>
              <w:rPr>
                <w:rFonts w:ascii="Arial" w:hAnsi="Arial" w:cs="Arial"/>
              </w:rPr>
            </w:pPr>
          </w:p>
        </w:tc>
        <w:tc>
          <w:tcPr>
            <w:tcW w:w="831" w:type="pct"/>
            <w:shd w:val="clear" w:color="auto" w:fill="FFFFFF" w:themeFill="background1"/>
          </w:tcPr>
          <w:p w14:paraId="78026A88" w14:textId="77777777" w:rsidR="00F20D4B" w:rsidRPr="001408D1" w:rsidRDefault="00F20D4B" w:rsidP="00F20D4B">
            <w:pPr>
              <w:spacing w:line="276" w:lineRule="auto"/>
              <w:jc w:val="both"/>
              <w:rPr>
                <w:rFonts w:ascii="Arial" w:hAnsi="Arial" w:cs="Arial"/>
              </w:rPr>
            </w:pPr>
          </w:p>
        </w:tc>
      </w:tr>
      <w:tr w:rsidR="00DD2F0B" w:rsidRPr="001408D1" w14:paraId="2E67F127" w14:textId="77777777" w:rsidTr="00233440">
        <w:tc>
          <w:tcPr>
            <w:tcW w:w="618" w:type="pct"/>
            <w:shd w:val="clear" w:color="auto" w:fill="FFFFFF" w:themeFill="background1"/>
          </w:tcPr>
          <w:p w14:paraId="5AA72048" w14:textId="77777777" w:rsidR="00F20D4B" w:rsidRPr="001408D1" w:rsidRDefault="00F20D4B" w:rsidP="00F20D4B">
            <w:pPr>
              <w:jc w:val="both"/>
              <w:rPr>
                <w:rFonts w:ascii="Arial" w:hAnsi="Arial" w:cs="Arial"/>
              </w:rPr>
            </w:pPr>
          </w:p>
        </w:tc>
        <w:tc>
          <w:tcPr>
            <w:tcW w:w="932" w:type="pct"/>
            <w:shd w:val="clear" w:color="auto" w:fill="FFFFFF" w:themeFill="background1"/>
          </w:tcPr>
          <w:p w14:paraId="588E5574" w14:textId="77777777" w:rsidR="00F20D4B" w:rsidRPr="001408D1" w:rsidRDefault="00F20D4B" w:rsidP="00376D2C">
            <w:pPr>
              <w:jc w:val="right"/>
              <w:rPr>
                <w:rFonts w:ascii="Arial" w:hAnsi="Arial" w:cs="Arial"/>
              </w:rPr>
            </w:pPr>
          </w:p>
        </w:tc>
        <w:tc>
          <w:tcPr>
            <w:tcW w:w="951" w:type="pct"/>
          </w:tcPr>
          <w:p w14:paraId="64E21370" w14:textId="77777777" w:rsidR="00376D2C" w:rsidRPr="001408D1" w:rsidRDefault="00376D2C" w:rsidP="00376D2C">
            <w:pPr>
              <w:pStyle w:val="Heading2"/>
              <w:spacing w:line="276" w:lineRule="auto"/>
              <w:jc w:val="both"/>
              <w:outlineLvl w:val="1"/>
              <w:rPr>
                <w:rFonts w:ascii="Arial" w:hAnsi="Arial" w:cs="Arial"/>
                <w:b w:val="0"/>
                <w:sz w:val="22"/>
                <w:szCs w:val="22"/>
                <w:u w:val="single"/>
              </w:rPr>
            </w:pPr>
            <w:r w:rsidRPr="001408D1">
              <w:rPr>
                <w:rFonts w:ascii="Arial" w:hAnsi="Arial" w:cs="Arial"/>
                <w:sz w:val="22"/>
                <w:szCs w:val="22"/>
                <w:u w:val="single"/>
              </w:rPr>
              <w:t xml:space="preserve">3.3.9 </w:t>
            </w:r>
            <w:bookmarkStart w:id="361" w:name="_Hlk106204453"/>
            <w:r w:rsidRPr="001408D1">
              <w:rPr>
                <w:rFonts w:ascii="Arial" w:hAnsi="Arial" w:cs="Arial"/>
                <w:sz w:val="22"/>
                <w:szCs w:val="22"/>
                <w:u w:val="single"/>
              </w:rPr>
              <w:t>If the deficiencies in the application or requirements are not rectified within the prescribed timeframes, the Central Registration Body shall notify the Renewable Energy Supplier, the incumbent Supplier and the Distribution Utility or Network Service Provider, within three (3) working days that the processing of the switch request shall not proceed.  Such notification is without prejudice to refiling of a new request, provided all conditions will be met by the Renewable Energy Supplier and/or party required to comply.</w:t>
            </w:r>
          </w:p>
          <w:bookmarkEnd w:id="361"/>
          <w:p w14:paraId="6771212C" w14:textId="77777777" w:rsidR="00F20D4B" w:rsidRPr="001408D1" w:rsidRDefault="00F20D4B" w:rsidP="00376D2C">
            <w:pPr>
              <w:jc w:val="both"/>
              <w:rPr>
                <w:rFonts w:ascii="Arial" w:hAnsi="Arial" w:cs="Arial"/>
                <w:b/>
                <w:bCs/>
                <w:u w:val="single"/>
                <w:lang w:val="x-none"/>
              </w:rPr>
            </w:pPr>
          </w:p>
        </w:tc>
        <w:tc>
          <w:tcPr>
            <w:tcW w:w="835" w:type="pct"/>
          </w:tcPr>
          <w:p w14:paraId="7A12939C" w14:textId="26E994AA" w:rsidR="00F20D4B" w:rsidRPr="001408D1" w:rsidRDefault="00376D2C" w:rsidP="00F20D4B">
            <w:pPr>
              <w:spacing w:line="276" w:lineRule="auto"/>
              <w:jc w:val="both"/>
              <w:rPr>
                <w:rFonts w:ascii="Arial" w:eastAsia="Calibri" w:hAnsi="Arial" w:cs="Arial"/>
              </w:rPr>
            </w:pPr>
            <w:r w:rsidRPr="001408D1">
              <w:rPr>
                <w:rFonts w:ascii="Arial" w:eastAsia="Calibri" w:hAnsi="Arial" w:cs="Arial"/>
              </w:rPr>
              <w:t xml:space="preserve">To specify switching procedures pursuant to Section 16 of ERC Resolution No. 08, Series of 2021.  </w:t>
            </w:r>
          </w:p>
        </w:tc>
        <w:tc>
          <w:tcPr>
            <w:tcW w:w="833" w:type="pct"/>
            <w:shd w:val="clear" w:color="auto" w:fill="FFFFFF" w:themeFill="background1"/>
          </w:tcPr>
          <w:p w14:paraId="35B5C6D3" w14:textId="77777777" w:rsidR="00F20D4B" w:rsidRPr="001408D1" w:rsidRDefault="00F20D4B" w:rsidP="00F20D4B">
            <w:pPr>
              <w:spacing w:line="276" w:lineRule="auto"/>
              <w:jc w:val="both"/>
              <w:rPr>
                <w:rFonts w:ascii="Arial" w:hAnsi="Arial" w:cs="Arial"/>
              </w:rPr>
            </w:pPr>
          </w:p>
        </w:tc>
        <w:tc>
          <w:tcPr>
            <w:tcW w:w="831" w:type="pct"/>
            <w:shd w:val="clear" w:color="auto" w:fill="FFFFFF" w:themeFill="background1"/>
          </w:tcPr>
          <w:p w14:paraId="19996FEF" w14:textId="77777777" w:rsidR="00F20D4B" w:rsidRPr="001408D1" w:rsidRDefault="00F20D4B" w:rsidP="00F20D4B">
            <w:pPr>
              <w:spacing w:line="276" w:lineRule="auto"/>
              <w:jc w:val="both"/>
              <w:rPr>
                <w:rFonts w:ascii="Arial" w:hAnsi="Arial" w:cs="Arial"/>
              </w:rPr>
            </w:pPr>
          </w:p>
        </w:tc>
      </w:tr>
      <w:tr w:rsidR="00C512A6" w:rsidRPr="001408D1" w14:paraId="5B4BEFC1" w14:textId="77777777" w:rsidTr="00233440">
        <w:tc>
          <w:tcPr>
            <w:tcW w:w="618" w:type="pct"/>
            <w:shd w:val="clear" w:color="auto" w:fill="FFFFFF" w:themeFill="background1"/>
          </w:tcPr>
          <w:p w14:paraId="038B3C7C" w14:textId="77777777" w:rsidR="00376D2C" w:rsidRPr="001408D1" w:rsidRDefault="00376D2C" w:rsidP="00F20D4B">
            <w:pPr>
              <w:jc w:val="both"/>
              <w:rPr>
                <w:rFonts w:ascii="Arial" w:hAnsi="Arial" w:cs="Arial"/>
              </w:rPr>
            </w:pPr>
          </w:p>
        </w:tc>
        <w:tc>
          <w:tcPr>
            <w:tcW w:w="932" w:type="pct"/>
            <w:shd w:val="clear" w:color="auto" w:fill="FFFFFF" w:themeFill="background1"/>
          </w:tcPr>
          <w:p w14:paraId="0F9C1247" w14:textId="77777777" w:rsidR="00376D2C" w:rsidRPr="001408D1" w:rsidRDefault="00376D2C" w:rsidP="00376D2C">
            <w:pPr>
              <w:jc w:val="right"/>
              <w:rPr>
                <w:rFonts w:ascii="Arial" w:hAnsi="Arial" w:cs="Arial"/>
              </w:rPr>
            </w:pPr>
          </w:p>
        </w:tc>
        <w:tc>
          <w:tcPr>
            <w:tcW w:w="951" w:type="pct"/>
          </w:tcPr>
          <w:p w14:paraId="5838020D" w14:textId="77777777" w:rsidR="0081433A" w:rsidRPr="001408D1" w:rsidRDefault="0081433A" w:rsidP="0081433A">
            <w:pPr>
              <w:pStyle w:val="Heading2"/>
              <w:spacing w:line="276" w:lineRule="auto"/>
              <w:outlineLvl w:val="1"/>
              <w:rPr>
                <w:rFonts w:ascii="Arial" w:hAnsi="Arial" w:cs="Arial"/>
                <w:b w:val="0"/>
                <w:sz w:val="22"/>
                <w:szCs w:val="22"/>
                <w:u w:val="single"/>
              </w:rPr>
            </w:pPr>
            <w:r w:rsidRPr="001408D1">
              <w:rPr>
                <w:rFonts w:ascii="Arial" w:hAnsi="Arial" w:cs="Arial"/>
                <w:sz w:val="22"/>
                <w:szCs w:val="22"/>
                <w:u w:val="single"/>
              </w:rPr>
              <w:t xml:space="preserve">3.3.10 </w:t>
            </w:r>
            <w:bookmarkStart w:id="362" w:name="_Hlk106204478"/>
            <w:r w:rsidRPr="001408D1">
              <w:rPr>
                <w:rFonts w:ascii="Arial" w:hAnsi="Arial" w:cs="Arial"/>
                <w:sz w:val="22"/>
                <w:szCs w:val="22"/>
                <w:u w:val="single"/>
              </w:rPr>
              <w:t xml:space="preserve">Within two (2) working days from its confirmation that the prudential </w:t>
            </w:r>
            <w:r w:rsidRPr="001408D1">
              <w:rPr>
                <w:rFonts w:ascii="Arial" w:hAnsi="Arial" w:cs="Arial"/>
                <w:sz w:val="22"/>
                <w:szCs w:val="22"/>
                <w:u w:val="single"/>
              </w:rPr>
              <w:lastRenderedPageBreak/>
              <w:t>requirements, metering requirements, and customer information requirements are satisfied, the Central Registration Body shall approve the switch request and shall notify the following of the confirmation of the switch request, including the effective date of the switch:</w:t>
            </w:r>
          </w:p>
          <w:bookmarkEnd w:id="362"/>
          <w:p w14:paraId="77B398B1" w14:textId="77777777" w:rsidR="0081433A" w:rsidRPr="001408D1" w:rsidRDefault="0081433A" w:rsidP="0081433A">
            <w:pPr>
              <w:spacing w:line="276" w:lineRule="auto"/>
              <w:rPr>
                <w:rFonts w:ascii="Arial" w:hAnsi="Arial" w:cs="Arial"/>
                <w:b/>
                <w:u w:val="single"/>
              </w:rPr>
            </w:pPr>
          </w:p>
          <w:p w14:paraId="3E9834B0" w14:textId="77777777" w:rsidR="0081433A" w:rsidRPr="001408D1" w:rsidRDefault="0081433A" w:rsidP="0081433A">
            <w:pPr>
              <w:pStyle w:val="LetterList"/>
              <w:numPr>
                <w:ilvl w:val="3"/>
                <w:numId w:val="61"/>
              </w:numPr>
              <w:spacing w:line="276" w:lineRule="auto"/>
              <w:ind w:left="495"/>
              <w:rPr>
                <w:b/>
                <w:color w:val="auto"/>
                <w:u w:val="single"/>
              </w:rPr>
            </w:pPr>
            <w:bookmarkStart w:id="363" w:name="_Hlk106204499"/>
            <w:r w:rsidRPr="001408D1">
              <w:rPr>
                <w:b/>
                <w:color w:val="auto"/>
                <w:u w:val="single"/>
              </w:rPr>
              <w:t xml:space="preserve">new Renewable Energy </w:t>
            </w:r>
          </w:p>
          <w:p w14:paraId="3FF5B4B0" w14:textId="14E209A1" w:rsidR="0081433A" w:rsidRPr="001408D1" w:rsidRDefault="0081433A" w:rsidP="0081433A">
            <w:pPr>
              <w:pStyle w:val="LetterList"/>
              <w:numPr>
                <w:ilvl w:val="0"/>
                <w:numId w:val="0"/>
              </w:numPr>
              <w:spacing w:line="276" w:lineRule="auto"/>
              <w:ind w:left="495"/>
              <w:rPr>
                <w:b/>
                <w:color w:val="auto"/>
                <w:u w:val="single"/>
              </w:rPr>
            </w:pPr>
            <w:r w:rsidRPr="001408D1">
              <w:rPr>
                <w:b/>
                <w:color w:val="auto"/>
                <w:u w:val="single"/>
              </w:rPr>
              <w:t>Supplier,</w:t>
            </w:r>
          </w:p>
          <w:p w14:paraId="287A2DD5" w14:textId="77777777" w:rsidR="0081433A" w:rsidRPr="001408D1" w:rsidRDefault="0081433A" w:rsidP="0081433A">
            <w:pPr>
              <w:pStyle w:val="LetterList"/>
              <w:numPr>
                <w:ilvl w:val="3"/>
                <w:numId w:val="61"/>
              </w:numPr>
              <w:spacing w:line="276" w:lineRule="auto"/>
              <w:ind w:left="495"/>
              <w:rPr>
                <w:b/>
                <w:color w:val="auto"/>
                <w:u w:val="single"/>
              </w:rPr>
            </w:pPr>
            <w:r w:rsidRPr="001408D1">
              <w:rPr>
                <w:b/>
                <w:color w:val="auto"/>
                <w:u w:val="single"/>
              </w:rPr>
              <w:t xml:space="preserve">the incumbent </w:t>
            </w:r>
            <w:r w:rsidRPr="001408D1">
              <w:rPr>
                <w:b/>
                <w:i/>
                <w:color w:val="auto"/>
                <w:u w:val="single"/>
              </w:rPr>
              <w:t>Supplier or Distribution Utility</w:t>
            </w:r>
            <w:r w:rsidRPr="001408D1">
              <w:rPr>
                <w:b/>
                <w:iCs/>
                <w:color w:val="auto"/>
                <w:u w:val="single"/>
              </w:rPr>
              <w:t>, as applicable;</w:t>
            </w:r>
          </w:p>
          <w:p w14:paraId="14259674" w14:textId="77777777" w:rsidR="0081433A" w:rsidRPr="001408D1" w:rsidRDefault="0081433A" w:rsidP="0081433A">
            <w:pPr>
              <w:pStyle w:val="LetterList"/>
              <w:numPr>
                <w:ilvl w:val="3"/>
                <w:numId w:val="61"/>
              </w:numPr>
              <w:spacing w:line="276" w:lineRule="auto"/>
              <w:ind w:left="495"/>
              <w:rPr>
                <w:b/>
                <w:color w:val="auto"/>
                <w:u w:val="single"/>
              </w:rPr>
            </w:pPr>
            <w:r w:rsidRPr="001408D1">
              <w:rPr>
                <w:rFonts w:eastAsiaTheme="majorEastAsia"/>
                <w:b/>
                <w:u w:val="single"/>
              </w:rPr>
              <w:t>the</w:t>
            </w:r>
            <w:r w:rsidRPr="001408D1">
              <w:rPr>
                <w:b/>
                <w:u w:val="single"/>
              </w:rPr>
              <w:t xml:space="preserve"> Retail Metering Services Provider, </w:t>
            </w:r>
          </w:p>
          <w:p w14:paraId="4C3B7267" w14:textId="77777777" w:rsidR="0081433A" w:rsidRPr="001408D1" w:rsidRDefault="0081433A" w:rsidP="0081433A">
            <w:pPr>
              <w:pStyle w:val="LetterList"/>
              <w:numPr>
                <w:ilvl w:val="3"/>
                <w:numId w:val="61"/>
              </w:numPr>
              <w:spacing w:line="276" w:lineRule="auto"/>
              <w:ind w:left="495"/>
              <w:rPr>
                <w:b/>
                <w:color w:val="auto"/>
                <w:u w:val="single"/>
              </w:rPr>
            </w:pPr>
            <w:r w:rsidRPr="001408D1">
              <w:rPr>
                <w:b/>
                <w:u w:val="single"/>
              </w:rPr>
              <w:t>the relevant Distribution Utility or Network Service Provider, and</w:t>
            </w:r>
          </w:p>
          <w:p w14:paraId="7BEC87AC" w14:textId="524F6DFD" w:rsidR="0081433A" w:rsidRPr="001408D1" w:rsidRDefault="0081433A" w:rsidP="0081433A">
            <w:pPr>
              <w:pStyle w:val="LetterList"/>
              <w:numPr>
                <w:ilvl w:val="3"/>
                <w:numId w:val="61"/>
              </w:numPr>
              <w:spacing w:line="276" w:lineRule="auto"/>
              <w:ind w:left="495"/>
              <w:rPr>
                <w:b/>
                <w:color w:val="auto"/>
                <w:u w:val="single"/>
              </w:rPr>
            </w:pPr>
            <w:r w:rsidRPr="001408D1">
              <w:rPr>
                <w:b/>
                <w:u w:val="single"/>
              </w:rPr>
              <w:t>GEOP End-User.</w:t>
            </w:r>
          </w:p>
          <w:bookmarkEnd w:id="363"/>
          <w:p w14:paraId="7175EE3B" w14:textId="77777777" w:rsidR="00376D2C" w:rsidRPr="001408D1" w:rsidRDefault="00376D2C" w:rsidP="00F20D4B">
            <w:pPr>
              <w:jc w:val="both"/>
              <w:rPr>
                <w:rFonts w:ascii="Arial" w:hAnsi="Arial" w:cs="Arial"/>
                <w:b/>
                <w:bCs/>
                <w:u w:val="single"/>
              </w:rPr>
            </w:pPr>
          </w:p>
        </w:tc>
        <w:tc>
          <w:tcPr>
            <w:tcW w:w="835" w:type="pct"/>
          </w:tcPr>
          <w:p w14:paraId="54412F5D" w14:textId="77777777" w:rsidR="00376D2C" w:rsidRPr="001408D1" w:rsidRDefault="00376D2C" w:rsidP="00F20D4B">
            <w:pPr>
              <w:spacing w:line="276" w:lineRule="auto"/>
              <w:jc w:val="both"/>
              <w:rPr>
                <w:rFonts w:ascii="Arial" w:eastAsia="Calibri" w:hAnsi="Arial" w:cs="Arial"/>
              </w:rPr>
            </w:pPr>
          </w:p>
        </w:tc>
        <w:tc>
          <w:tcPr>
            <w:tcW w:w="833" w:type="pct"/>
            <w:shd w:val="clear" w:color="auto" w:fill="FFFFFF" w:themeFill="background1"/>
          </w:tcPr>
          <w:p w14:paraId="63C2EC35" w14:textId="77777777" w:rsidR="00376D2C" w:rsidRPr="001408D1" w:rsidRDefault="00376D2C" w:rsidP="00F20D4B">
            <w:pPr>
              <w:spacing w:line="276" w:lineRule="auto"/>
              <w:jc w:val="both"/>
              <w:rPr>
                <w:rFonts w:ascii="Arial" w:hAnsi="Arial" w:cs="Arial"/>
              </w:rPr>
            </w:pPr>
          </w:p>
        </w:tc>
        <w:tc>
          <w:tcPr>
            <w:tcW w:w="831" w:type="pct"/>
            <w:shd w:val="clear" w:color="auto" w:fill="FFFFFF" w:themeFill="background1"/>
          </w:tcPr>
          <w:p w14:paraId="47EC9CE6" w14:textId="77777777" w:rsidR="00376D2C" w:rsidRPr="001408D1" w:rsidRDefault="00376D2C" w:rsidP="00F20D4B">
            <w:pPr>
              <w:spacing w:line="276" w:lineRule="auto"/>
              <w:jc w:val="both"/>
              <w:rPr>
                <w:rFonts w:ascii="Arial" w:hAnsi="Arial" w:cs="Arial"/>
              </w:rPr>
            </w:pPr>
          </w:p>
        </w:tc>
      </w:tr>
      <w:tr w:rsidR="00C512A6" w:rsidRPr="001408D1" w14:paraId="68260BBB" w14:textId="77777777" w:rsidTr="00233440">
        <w:tc>
          <w:tcPr>
            <w:tcW w:w="618" w:type="pct"/>
            <w:shd w:val="clear" w:color="auto" w:fill="FFFFFF" w:themeFill="background1"/>
          </w:tcPr>
          <w:p w14:paraId="4CB931B0" w14:textId="77777777" w:rsidR="00376D2C" w:rsidRPr="001408D1" w:rsidRDefault="00376D2C" w:rsidP="00F20D4B">
            <w:pPr>
              <w:jc w:val="both"/>
              <w:rPr>
                <w:rFonts w:ascii="Arial" w:hAnsi="Arial" w:cs="Arial"/>
              </w:rPr>
            </w:pPr>
          </w:p>
        </w:tc>
        <w:tc>
          <w:tcPr>
            <w:tcW w:w="932" w:type="pct"/>
            <w:shd w:val="clear" w:color="auto" w:fill="FFFFFF" w:themeFill="background1"/>
          </w:tcPr>
          <w:p w14:paraId="77B3F9E3" w14:textId="77777777" w:rsidR="00376D2C" w:rsidRPr="001408D1" w:rsidRDefault="00376D2C" w:rsidP="00376D2C">
            <w:pPr>
              <w:jc w:val="right"/>
              <w:rPr>
                <w:rFonts w:ascii="Arial" w:hAnsi="Arial" w:cs="Arial"/>
              </w:rPr>
            </w:pPr>
          </w:p>
        </w:tc>
        <w:tc>
          <w:tcPr>
            <w:tcW w:w="951" w:type="pct"/>
          </w:tcPr>
          <w:p w14:paraId="4E866835" w14:textId="17D0E496" w:rsidR="00376D2C" w:rsidRPr="001408D1" w:rsidRDefault="0081433A" w:rsidP="001408D1">
            <w:pPr>
              <w:pStyle w:val="Heading2"/>
              <w:spacing w:line="276" w:lineRule="auto"/>
              <w:jc w:val="both"/>
              <w:rPr>
                <w:rFonts w:ascii="Arial" w:hAnsi="Arial" w:cs="Arial"/>
                <w:b w:val="0"/>
                <w:sz w:val="22"/>
                <w:szCs w:val="22"/>
                <w:u w:val="single"/>
              </w:rPr>
            </w:pPr>
            <w:r w:rsidRPr="001408D1">
              <w:rPr>
                <w:rFonts w:ascii="Arial" w:hAnsi="Arial" w:cs="Arial"/>
                <w:sz w:val="22"/>
                <w:szCs w:val="22"/>
                <w:u w:val="single"/>
              </w:rPr>
              <w:t xml:space="preserve">3.3.11 </w:t>
            </w:r>
            <w:bookmarkStart w:id="364" w:name="_Hlk106204571"/>
            <w:r w:rsidRPr="001408D1">
              <w:rPr>
                <w:rFonts w:ascii="Arial" w:hAnsi="Arial" w:cs="Arial"/>
                <w:sz w:val="22"/>
                <w:szCs w:val="22"/>
                <w:u w:val="single"/>
              </w:rPr>
              <w:t xml:space="preserve">If the approved switch request is for the supply of a Renewable Energy Supplier to an end-user from a </w:t>
            </w:r>
            <w:r w:rsidRPr="001408D1">
              <w:rPr>
                <w:rFonts w:ascii="Arial" w:hAnsi="Arial" w:cs="Arial"/>
                <w:sz w:val="22"/>
                <w:szCs w:val="22"/>
                <w:u w:val="single"/>
              </w:rPr>
              <w:lastRenderedPageBreak/>
              <w:t>Network Service Provider, the Central Registration Body shall register the end-user as a GEOP End-User.</w:t>
            </w:r>
            <w:bookmarkEnd w:id="364"/>
          </w:p>
        </w:tc>
        <w:tc>
          <w:tcPr>
            <w:tcW w:w="835" w:type="pct"/>
          </w:tcPr>
          <w:p w14:paraId="1558A514" w14:textId="77777777" w:rsidR="00376D2C" w:rsidRPr="001408D1" w:rsidRDefault="00376D2C" w:rsidP="00F20D4B">
            <w:pPr>
              <w:spacing w:line="276" w:lineRule="auto"/>
              <w:jc w:val="both"/>
              <w:rPr>
                <w:rFonts w:ascii="Arial" w:eastAsia="Calibri" w:hAnsi="Arial" w:cs="Arial"/>
              </w:rPr>
            </w:pPr>
          </w:p>
        </w:tc>
        <w:tc>
          <w:tcPr>
            <w:tcW w:w="833" w:type="pct"/>
            <w:shd w:val="clear" w:color="auto" w:fill="FFFFFF" w:themeFill="background1"/>
          </w:tcPr>
          <w:p w14:paraId="04C1B25B" w14:textId="77777777" w:rsidR="00376D2C" w:rsidRPr="001408D1" w:rsidRDefault="00376D2C" w:rsidP="00F20D4B">
            <w:pPr>
              <w:spacing w:line="276" w:lineRule="auto"/>
              <w:jc w:val="both"/>
              <w:rPr>
                <w:rFonts w:ascii="Arial" w:hAnsi="Arial" w:cs="Arial"/>
              </w:rPr>
            </w:pPr>
          </w:p>
        </w:tc>
        <w:tc>
          <w:tcPr>
            <w:tcW w:w="831" w:type="pct"/>
            <w:shd w:val="clear" w:color="auto" w:fill="FFFFFF" w:themeFill="background1"/>
          </w:tcPr>
          <w:p w14:paraId="15E4087B" w14:textId="77777777" w:rsidR="00376D2C" w:rsidRPr="001408D1" w:rsidRDefault="00376D2C" w:rsidP="00F20D4B">
            <w:pPr>
              <w:spacing w:line="276" w:lineRule="auto"/>
              <w:jc w:val="both"/>
              <w:rPr>
                <w:rFonts w:ascii="Arial" w:hAnsi="Arial" w:cs="Arial"/>
              </w:rPr>
            </w:pPr>
          </w:p>
        </w:tc>
      </w:tr>
      <w:tr w:rsidR="00C512A6" w:rsidRPr="001408D1" w14:paraId="350AB83C" w14:textId="77777777" w:rsidTr="00233440">
        <w:tc>
          <w:tcPr>
            <w:tcW w:w="618" w:type="pct"/>
            <w:shd w:val="clear" w:color="auto" w:fill="FFFFFF" w:themeFill="background1"/>
          </w:tcPr>
          <w:p w14:paraId="6FFAD94D" w14:textId="0BE00126" w:rsidR="00376D2C" w:rsidRPr="001408D1" w:rsidRDefault="00506C6F" w:rsidP="00F20D4B">
            <w:pPr>
              <w:jc w:val="both"/>
              <w:rPr>
                <w:rFonts w:ascii="Arial" w:hAnsi="Arial" w:cs="Arial"/>
              </w:rPr>
            </w:pPr>
            <w:r w:rsidRPr="001408D1">
              <w:rPr>
                <w:rFonts w:ascii="Arial" w:eastAsia="Times New Roman" w:hAnsi="Arial" w:cs="Arial"/>
                <w:kern w:val="32"/>
                <w:lang w:val="en-US"/>
              </w:rPr>
              <w:t>SWITCHING TO A SUPPLIER THAT IS NOT A RENEWABLE ENERGY SUPPLIER</w:t>
            </w:r>
          </w:p>
        </w:tc>
        <w:tc>
          <w:tcPr>
            <w:tcW w:w="932" w:type="pct"/>
            <w:shd w:val="clear" w:color="auto" w:fill="FFFFFF" w:themeFill="background1"/>
          </w:tcPr>
          <w:p w14:paraId="056F59B6" w14:textId="4AA4F46D" w:rsidR="00376D2C" w:rsidRPr="001408D1" w:rsidRDefault="00506C6F" w:rsidP="00506C6F">
            <w:pPr>
              <w:jc w:val="center"/>
              <w:rPr>
                <w:rFonts w:ascii="Arial" w:hAnsi="Arial" w:cs="Arial"/>
              </w:rPr>
            </w:pPr>
            <w:r w:rsidRPr="001408D1">
              <w:rPr>
                <w:rFonts w:ascii="Arial" w:eastAsia="Times New Roman" w:hAnsi="Arial" w:cs="Arial"/>
                <w:bCs/>
                <w:kern w:val="32"/>
                <w:lang w:val="en-US"/>
              </w:rPr>
              <w:t>(new)</w:t>
            </w:r>
          </w:p>
        </w:tc>
        <w:tc>
          <w:tcPr>
            <w:tcW w:w="951" w:type="pct"/>
          </w:tcPr>
          <w:p w14:paraId="5A332A60" w14:textId="16AB38BA" w:rsidR="00506C6F" w:rsidRPr="001408D1" w:rsidRDefault="00506C6F" w:rsidP="00506C6F">
            <w:pPr>
              <w:pStyle w:val="Heading2"/>
              <w:spacing w:line="276" w:lineRule="auto"/>
              <w:outlineLvl w:val="1"/>
              <w:rPr>
                <w:rFonts w:ascii="Arial" w:hAnsi="Arial" w:cs="Arial"/>
                <w:sz w:val="22"/>
                <w:szCs w:val="22"/>
                <w:u w:val="single"/>
              </w:rPr>
            </w:pPr>
            <w:bookmarkStart w:id="365" w:name="_Toc52781333"/>
            <w:bookmarkStart w:id="366" w:name="_Ref52809072"/>
            <w:bookmarkStart w:id="367" w:name="_Toc85092780"/>
            <w:r w:rsidRPr="001408D1">
              <w:rPr>
                <w:rFonts w:ascii="Arial" w:hAnsi="Arial" w:cs="Arial"/>
                <w:sz w:val="22"/>
                <w:szCs w:val="22"/>
                <w:u w:val="single"/>
                <w:lang w:val="en-US"/>
              </w:rPr>
              <w:t xml:space="preserve">3.4 </w:t>
            </w:r>
            <w:r w:rsidRPr="001408D1">
              <w:rPr>
                <w:rFonts w:ascii="Arial" w:hAnsi="Arial" w:cs="Arial"/>
                <w:sz w:val="22"/>
                <w:szCs w:val="22"/>
                <w:u w:val="single"/>
              </w:rPr>
              <w:t xml:space="preserve">SWITCHING </w:t>
            </w:r>
            <w:bookmarkEnd w:id="365"/>
            <w:r w:rsidRPr="001408D1">
              <w:rPr>
                <w:rFonts w:ascii="Arial" w:hAnsi="Arial" w:cs="Arial"/>
                <w:sz w:val="22"/>
                <w:szCs w:val="22"/>
                <w:u w:val="single"/>
              </w:rPr>
              <w:t>TO A SUPPLIER</w:t>
            </w:r>
            <w:bookmarkEnd w:id="366"/>
            <w:r w:rsidRPr="001408D1">
              <w:rPr>
                <w:rFonts w:ascii="Arial" w:hAnsi="Arial" w:cs="Arial"/>
                <w:sz w:val="22"/>
                <w:szCs w:val="22"/>
                <w:u w:val="single"/>
              </w:rPr>
              <w:t xml:space="preserve"> THAT IS NOT A</w:t>
            </w:r>
            <w:r w:rsidRPr="001408D1">
              <w:rPr>
                <w:rFonts w:ascii="Arial" w:hAnsi="Arial" w:cs="Arial"/>
                <w:sz w:val="22"/>
                <w:szCs w:val="22"/>
                <w:u w:val="single"/>
                <w:lang w:val="en-US"/>
              </w:rPr>
              <w:t xml:space="preserve"> </w:t>
            </w:r>
            <w:r w:rsidRPr="001408D1">
              <w:rPr>
                <w:rFonts w:ascii="Arial" w:hAnsi="Arial" w:cs="Arial"/>
                <w:sz w:val="22"/>
                <w:szCs w:val="22"/>
                <w:u w:val="single"/>
              </w:rPr>
              <w:t>RENEWABLE ENERGY SUPPLIER</w:t>
            </w:r>
            <w:bookmarkStart w:id="368" w:name="_Hlk106204744"/>
            <w:bookmarkEnd w:id="367"/>
          </w:p>
          <w:p w14:paraId="28A50C27" w14:textId="402EB06D" w:rsidR="00506C6F" w:rsidRPr="001408D1" w:rsidRDefault="00506C6F" w:rsidP="00506C6F">
            <w:pPr>
              <w:pStyle w:val="Heading2"/>
              <w:spacing w:line="276" w:lineRule="auto"/>
              <w:jc w:val="both"/>
              <w:outlineLvl w:val="1"/>
              <w:rPr>
                <w:rFonts w:ascii="Arial" w:hAnsi="Arial" w:cs="Arial"/>
                <w:b w:val="0"/>
                <w:sz w:val="22"/>
                <w:szCs w:val="22"/>
                <w:u w:val="single"/>
              </w:rPr>
            </w:pPr>
            <w:r w:rsidRPr="001408D1">
              <w:rPr>
                <w:rFonts w:ascii="Arial" w:hAnsi="Arial" w:cs="Arial"/>
                <w:sz w:val="22"/>
                <w:szCs w:val="22"/>
                <w:u w:val="single"/>
                <w:lang w:val="en-US"/>
              </w:rPr>
              <w:t xml:space="preserve">3.4.1 </w:t>
            </w:r>
            <w:r w:rsidRPr="001408D1">
              <w:rPr>
                <w:rFonts w:ascii="Arial" w:hAnsi="Arial" w:cs="Arial"/>
                <w:sz w:val="22"/>
                <w:szCs w:val="22"/>
                <w:u w:val="single"/>
              </w:rPr>
              <w:t xml:space="preserve">If a GEOP End-user wishes to switch to a Supplier that is not a Renewable Energy Supplier, the new Supplier shall submit a switch request in accordance with the procedures under the Retail Manual on Market Transaction Procedures, provided that the end-user is also qualified to be a Contestable Customer and complies with the necessary requirements under </w:t>
            </w:r>
            <w:r w:rsidRPr="001408D1">
              <w:rPr>
                <w:rFonts w:ascii="Arial" w:hAnsi="Arial" w:cs="Arial"/>
                <w:sz w:val="22"/>
                <w:szCs w:val="22"/>
                <w:u w:val="single"/>
              </w:rPr>
              <w:lastRenderedPageBreak/>
              <w:t>applicable laws and issuances.</w:t>
            </w:r>
          </w:p>
          <w:p w14:paraId="1BD13C9D" w14:textId="1FBD51AA" w:rsidR="00376D2C" w:rsidRPr="001408D1" w:rsidRDefault="00506C6F" w:rsidP="00506C6F">
            <w:pPr>
              <w:pStyle w:val="Heading2"/>
              <w:spacing w:line="276" w:lineRule="auto"/>
              <w:jc w:val="both"/>
              <w:rPr>
                <w:rFonts w:ascii="Arial" w:hAnsi="Arial" w:cs="Arial"/>
                <w:b w:val="0"/>
                <w:sz w:val="22"/>
                <w:szCs w:val="22"/>
                <w:u w:val="single"/>
              </w:rPr>
            </w:pPr>
            <w:bookmarkStart w:id="369" w:name="_Hlk106204776"/>
            <w:bookmarkEnd w:id="368"/>
            <w:r w:rsidRPr="001408D1">
              <w:rPr>
                <w:rFonts w:ascii="Arial" w:hAnsi="Arial" w:cs="Arial"/>
                <w:sz w:val="22"/>
                <w:szCs w:val="22"/>
                <w:u w:val="single"/>
                <w:lang w:val="en-US"/>
              </w:rPr>
              <w:t xml:space="preserve">3.4.2 </w:t>
            </w:r>
            <w:r w:rsidRPr="001408D1">
              <w:rPr>
                <w:rFonts w:ascii="Arial" w:hAnsi="Arial" w:cs="Arial"/>
                <w:sz w:val="22"/>
                <w:szCs w:val="22"/>
                <w:u w:val="single"/>
              </w:rPr>
              <w:t>The Central Registration Body shall update the registration category of the GEOP End-User at the switch effective date to the Supplier to a Contestable Customer.</w:t>
            </w:r>
            <w:bookmarkEnd w:id="369"/>
          </w:p>
        </w:tc>
        <w:tc>
          <w:tcPr>
            <w:tcW w:w="835" w:type="pct"/>
          </w:tcPr>
          <w:p w14:paraId="450F0DEE" w14:textId="006BC12C" w:rsidR="00376D2C" w:rsidRPr="001408D1" w:rsidRDefault="00506C6F" w:rsidP="00F20D4B">
            <w:pPr>
              <w:spacing w:line="276" w:lineRule="auto"/>
              <w:jc w:val="both"/>
              <w:rPr>
                <w:rFonts w:ascii="Arial" w:eastAsia="Calibri" w:hAnsi="Arial" w:cs="Arial"/>
              </w:rPr>
            </w:pPr>
            <w:r w:rsidRPr="001408D1">
              <w:rPr>
                <w:rFonts w:ascii="Arial" w:eastAsia="Calibri" w:hAnsi="Arial" w:cs="Arial"/>
              </w:rPr>
              <w:lastRenderedPageBreak/>
              <w:t>To clarify that switching to a Supplier that is not a Renewable Energy Supplier is governed by the Retail Manual on Market Transaction Procedures.</w:t>
            </w:r>
          </w:p>
        </w:tc>
        <w:tc>
          <w:tcPr>
            <w:tcW w:w="833" w:type="pct"/>
            <w:shd w:val="clear" w:color="auto" w:fill="FFFFFF" w:themeFill="background1"/>
          </w:tcPr>
          <w:p w14:paraId="6D963475" w14:textId="77777777" w:rsidR="00376D2C" w:rsidRPr="001408D1" w:rsidRDefault="00376D2C" w:rsidP="00F20D4B">
            <w:pPr>
              <w:spacing w:line="276" w:lineRule="auto"/>
              <w:jc w:val="both"/>
              <w:rPr>
                <w:rFonts w:ascii="Arial" w:hAnsi="Arial" w:cs="Arial"/>
              </w:rPr>
            </w:pPr>
          </w:p>
        </w:tc>
        <w:tc>
          <w:tcPr>
            <w:tcW w:w="831" w:type="pct"/>
            <w:shd w:val="clear" w:color="auto" w:fill="FFFFFF" w:themeFill="background1"/>
          </w:tcPr>
          <w:p w14:paraId="366753E8" w14:textId="77777777" w:rsidR="00376D2C" w:rsidRPr="001408D1" w:rsidRDefault="00376D2C" w:rsidP="00F20D4B">
            <w:pPr>
              <w:spacing w:line="276" w:lineRule="auto"/>
              <w:jc w:val="both"/>
              <w:rPr>
                <w:rFonts w:ascii="Arial" w:hAnsi="Arial" w:cs="Arial"/>
              </w:rPr>
            </w:pPr>
          </w:p>
        </w:tc>
      </w:tr>
      <w:tr w:rsidR="00C512A6" w:rsidRPr="001408D1" w14:paraId="6E9772AC" w14:textId="77777777" w:rsidTr="00233440">
        <w:tc>
          <w:tcPr>
            <w:tcW w:w="618" w:type="pct"/>
            <w:shd w:val="clear" w:color="auto" w:fill="FFFFFF" w:themeFill="background1"/>
          </w:tcPr>
          <w:p w14:paraId="253F928C" w14:textId="5485EBAF" w:rsidR="00376D2C" w:rsidRPr="001408D1" w:rsidRDefault="00506C6F" w:rsidP="00F20D4B">
            <w:pPr>
              <w:jc w:val="both"/>
              <w:rPr>
                <w:rFonts w:ascii="Arial" w:hAnsi="Arial" w:cs="Arial"/>
              </w:rPr>
            </w:pPr>
            <w:r w:rsidRPr="001408D1">
              <w:rPr>
                <w:rFonts w:ascii="Arial" w:eastAsia="Times New Roman" w:hAnsi="Arial" w:cs="Arial"/>
                <w:kern w:val="32"/>
                <w:lang w:val="en-US"/>
              </w:rPr>
              <w:t>SWITCHING TO A DISTRIBUTION UTILITY</w:t>
            </w:r>
          </w:p>
        </w:tc>
        <w:tc>
          <w:tcPr>
            <w:tcW w:w="932" w:type="pct"/>
            <w:shd w:val="clear" w:color="auto" w:fill="FFFFFF" w:themeFill="background1"/>
          </w:tcPr>
          <w:p w14:paraId="12E5C29A" w14:textId="48AC3CBA" w:rsidR="00376D2C" w:rsidRPr="001408D1" w:rsidRDefault="00506C6F" w:rsidP="00506C6F">
            <w:pPr>
              <w:jc w:val="center"/>
              <w:rPr>
                <w:rFonts w:ascii="Arial" w:hAnsi="Arial" w:cs="Arial"/>
              </w:rPr>
            </w:pPr>
            <w:r w:rsidRPr="001408D1">
              <w:rPr>
                <w:rFonts w:ascii="Arial" w:eastAsia="Times New Roman" w:hAnsi="Arial" w:cs="Arial"/>
                <w:bCs/>
                <w:kern w:val="32"/>
                <w:lang w:val="en-US"/>
              </w:rPr>
              <w:t>(new)</w:t>
            </w:r>
          </w:p>
        </w:tc>
        <w:tc>
          <w:tcPr>
            <w:tcW w:w="951" w:type="pct"/>
          </w:tcPr>
          <w:p w14:paraId="6DCBC1F5" w14:textId="35453313" w:rsidR="00506C6F" w:rsidRPr="001408D1" w:rsidRDefault="00506C6F" w:rsidP="00AC265C">
            <w:pPr>
              <w:pStyle w:val="Heading2"/>
              <w:spacing w:line="276" w:lineRule="auto"/>
              <w:jc w:val="both"/>
              <w:outlineLvl w:val="1"/>
              <w:rPr>
                <w:rFonts w:ascii="Arial" w:hAnsi="Arial" w:cs="Arial"/>
                <w:b w:val="0"/>
                <w:sz w:val="22"/>
                <w:szCs w:val="22"/>
                <w:u w:val="single"/>
              </w:rPr>
            </w:pPr>
            <w:bookmarkStart w:id="370" w:name="_Ref52808458"/>
            <w:bookmarkStart w:id="371" w:name="_Ref52809004"/>
            <w:bookmarkStart w:id="372" w:name="_Toc85092781"/>
            <w:r w:rsidRPr="001408D1">
              <w:rPr>
                <w:rFonts w:ascii="Arial" w:hAnsi="Arial" w:cs="Arial"/>
                <w:sz w:val="22"/>
                <w:szCs w:val="22"/>
                <w:u w:val="single"/>
                <w:lang w:val="en-US"/>
              </w:rPr>
              <w:t xml:space="preserve">3.5 </w:t>
            </w:r>
            <w:r w:rsidRPr="001408D1">
              <w:rPr>
                <w:rFonts w:ascii="Arial" w:hAnsi="Arial" w:cs="Arial"/>
                <w:sz w:val="22"/>
                <w:szCs w:val="22"/>
                <w:u w:val="single"/>
              </w:rPr>
              <w:t>SWITCHING TO A DISTRIBUTION UTILITY</w:t>
            </w:r>
            <w:bookmarkEnd w:id="370"/>
            <w:bookmarkEnd w:id="371"/>
            <w:bookmarkEnd w:id="372"/>
          </w:p>
          <w:p w14:paraId="7B6D2D89" w14:textId="494FCF13" w:rsidR="00506C6F" w:rsidRPr="001408D1" w:rsidRDefault="00506C6F" w:rsidP="00AC265C">
            <w:pPr>
              <w:pStyle w:val="Heading2"/>
              <w:spacing w:line="276" w:lineRule="auto"/>
              <w:jc w:val="both"/>
              <w:outlineLvl w:val="1"/>
              <w:rPr>
                <w:rFonts w:ascii="Arial" w:hAnsi="Arial" w:cs="Arial"/>
                <w:sz w:val="22"/>
                <w:szCs w:val="22"/>
                <w:u w:val="single"/>
              </w:rPr>
            </w:pPr>
            <w:bookmarkStart w:id="373" w:name="_Hlk106204838"/>
            <w:r w:rsidRPr="001408D1">
              <w:rPr>
                <w:rFonts w:ascii="Arial" w:hAnsi="Arial" w:cs="Arial"/>
                <w:sz w:val="22"/>
                <w:szCs w:val="22"/>
                <w:u w:val="single"/>
                <w:lang w:val="en-US"/>
              </w:rPr>
              <w:t xml:space="preserve">3.5.1 </w:t>
            </w:r>
            <w:r w:rsidRPr="001408D1">
              <w:rPr>
                <w:rFonts w:ascii="Arial" w:hAnsi="Arial" w:cs="Arial"/>
                <w:sz w:val="22"/>
                <w:szCs w:val="22"/>
                <w:u w:val="single"/>
              </w:rPr>
              <w:t>A GEOP End-User may revert to being a Captive End-User, subject to the following conditions or circumstances:</w:t>
            </w:r>
          </w:p>
          <w:p w14:paraId="2962E89E" w14:textId="77777777" w:rsidR="00506C6F" w:rsidRPr="001408D1" w:rsidRDefault="00506C6F" w:rsidP="00AC265C">
            <w:pPr>
              <w:pStyle w:val="Heading2"/>
              <w:numPr>
                <w:ilvl w:val="3"/>
                <w:numId w:val="64"/>
              </w:numPr>
              <w:spacing w:line="276" w:lineRule="auto"/>
              <w:ind w:left="211" w:firstLine="0"/>
              <w:jc w:val="both"/>
              <w:outlineLvl w:val="1"/>
              <w:rPr>
                <w:rFonts w:ascii="Arial" w:hAnsi="Arial" w:cs="Arial"/>
                <w:b w:val="0"/>
                <w:i w:val="0"/>
                <w:sz w:val="22"/>
                <w:szCs w:val="22"/>
                <w:u w:val="single"/>
              </w:rPr>
            </w:pPr>
            <w:bookmarkStart w:id="374" w:name="_Hlk106204862"/>
            <w:r w:rsidRPr="001408D1">
              <w:rPr>
                <w:rFonts w:ascii="Arial" w:hAnsi="Arial" w:cs="Arial"/>
                <w:sz w:val="22"/>
                <w:szCs w:val="22"/>
                <w:u w:val="single"/>
              </w:rPr>
              <w:t>It has fulfilled its contractual obligations to the Renewable Energy Supplier;</w:t>
            </w:r>
          </w:p>
          <w:p w14:paraId="7BFC8F5E" w14:textId="77777777" w:rsidR="00506C6F" w:rsidRPr="001408D1" w:rsidRDefault="00506C6F" w:rsidP="00AC265C">
            <w:pPr>
              <w:pStyle w:val="Heading2"/>
              <w:numPr>
                <w:ilvl w:val="3"/>
                <w:numId w:val="64"/>
              </w:numPr>
              <w:spacing w:line="276" w:lineRule="auto"/>
              <w:ind w:left="211" w:firstLine="0"/>
              <w:jc w:val="both"/>
              <w:outlineLvl w:val="1"/>
              <w:rPr>
                <w:rFonts w:ascii="Arial" w:hAnsi="Arial" w:cs="Arial"/>
                <w:b w:val="0"/>
                <w:sz w:val="22"/>
                <w:szCs w:val="22"/>
                <w:u w:val="single"/>
              </w:rPr>
            </w:pPr>
            <w:r w:rsidRPr="001408D1">
              <w:rPr>
                <w:rFonts w:ascii="Arial" w:hAnsi="Arial" w:cs="Arial"/>
                <w:sz w:val="22"/>
                <w:szCs w:val="22"/>
                <w:u w:val="single"/>
              </w:rPr>
              <w:t xml:space="preserve">It has executed an agreement for the supply of electricity through the Distribution Utility, in accordance with the </w:t>
            </w:r>
            <w:r w:rsidRPr="001408D1">
              <w:rPr>
                <w:rFonts w:ascii="Arial" w:hAnsi="Arial" w:cs="Arial"/>
                <w:sz w:val="22"/>
                <w:szCs w:val="22"/>
                <w:u w:val="single"/>
              </w:rPr>
              <w:lastRenderedPageBreak/>
              <w:t>Distribution Services and Open Access Rules (DSOAR);</w:t>
            </w:r>
          </w:p>
          <w:p w14:paraId="25693669" w14:textId="78F49F54" w:rsidR="00506C6F" w:rsidRPr="001408D1" w:rsidRDefault="00506C6F" w:rsidP="00AC265C">
            <w:pPr>
              <w:pStyle w:val="Heading2"/>
              <w:numPr>
                <w:ilvl w:val="3"/>
                <w:numId w:val="64"/>
              </w:numPr>
              <w:spacing w:line="276" w:lineRule="auto"/>
              <w:ind w:left="211" w:firstLine="0"/>
              <w:jc w:val="both"/>
              <w:rPr>
                <w:rFonts w:ascii="Arial" w:hAnsi="Arial" w:cs="Arial"/>
                <w:b w:val="0"/>
                <w:iCs w:val="0"/>
                <w:sz w:val="22"/>
                <w:szCs w:val="22"/>
                <w:u w:val="single"/>
              </w:rPr>
            </w:pPr>
            <w:r w:rsidRPr="001408D1">
              <w:rPr>
                <w:rFonts w:ascii="Arial" w:hAnsi="Arial" w:cs="Arial"/>
                <w:sz w:val="22"/>
                <w:szCs w:val="22"/>
                <w:u w:val="single"/>
              </w:rPr>
              <w:t>Its average monthly peak demand has decreased below 75% of demand threshold set by ERC for the immediately preceding six (6) consecutive months and the same is not attributable to seasonal demand as confirmed by Central Registration Body and the Metering Service Provider, rendering it ineligible to participate in the Green Energy Option Program; and</w:t>
            </w:r>
          </w:p>
          <w:p w14:paraId="13675B33" w14:textId="0DCBFF37" w:rsidR="00506C6F" w:rsidRPr="001408D1" w:rsidRDefault="00506C6F" w:rsidP="005315CA">
            <w:pPr>
              <w:pStyle w:val="Heading2"/>
              <w:numPr>
                <w:ilvl w:val="3"/>
                <w:numId w:val="64"/>
              </w:numPr>
              <w:spacing w:line="276" w:lineRule="auto"/>
              <w:ind w:left="211" w:firstLine="0"/>
              <w:jc w:val="both"/>
              <w:rPr>
                <w:rFonts w:ascii="Arial" w:hAnsi="Arial" w:cs="Arial"/>
                <w:b w:val="0"/>
                <w:iCs w:val="0"/>
                <w:sz w:val="22"/>
                <w:szCs w:val="22"/>
                <w:u w:val="single"/>
              </w:rPr>
            </w:pPr>
            <w:r w:rsidRPr="001408D1">
              <w:rPr>
                <w:rFonts w:ascii="Arial" w:hAnsi="Arial" w:cs="Arial"/>
                <w:sz w:val="22"/>
                <w:szCs w:val="22"/>
                <w:u w:val="single"/>
              </w:rPr>
              <w:t>Its contract with a Supplier of Last Resort has exceeded the maximum period.</w:t>
            </w:r>
            <w:bookmarkEnd w:id="373"/>
            <w:bookmarkEnd w:id="374"/>
          </w:p>
        </w:tc>
        <w:tc>
          <w:tcPr>
            <w:tcW w:w="835" w:type="pct"/>
          </w:tcPr>
          <w:p w14:paraId="285F65F2" w14:textId="77777777" w:rsidR="005315CA" w:rsidRPr="001408D1" w:rsidRDefault="005315CA" w:rsidP="005315CA">
            <w:pPr>
              <w:pStyle w:val="CommentText"/>
              <w:spacing w:line="276" w:lineRule="auto"/>
              <w:jc w:val="both"/>
              <w:rPr>
                <w:rStyle w:val="CommentReference"/>
                <w:rFonts w:ascii="Arial" w:hAnsi="Arial" w:cs="Arial"/>
                <w:sz w:val="22"/>
                <w:szCs w:val="22"/>
              </w:rPr>
            </w:pPr>
            <w:r w:rsidRPr="001408D1">
              <w:rPr>
                <w:rStyle w:val="CommentReference"/>
                <w:rFonts w:ascii="Arial" w:hAnsi="Arial" w:cs="Arial"/>
                <w:sz w:val="22"/>
                <w:szCs w:val="22"/>
              </w:rPr>
              <w:lastRenderedPageBreak/>
              <w:t>To align and thresh out details of Section 24 of the ERC Resolution No. 8 Series of 2021. All conditions therein should be present before a GEOP End-User may revert to being Captive End-User.</w:t>
            </w:r>
          </w:p>
          <w:p w14:paraId="6ED6B9C5" w14:textId="77777777" w:rsidR="005315CA" w:rsidRPr="001408D1" w:rsidRDefault="005315CA" w:rsidP="005315CA">
            <w:pPr>
              <w:pStyle w:val="CommentText"/>
              <w:spacing w:line="276" w:lineRule="auto"/>
              <w:rPr>
                <w:rStyle w:val="CommentReference"/>
                <w:rFonts w:ascii="Arial" w:hAnsi="Arial" w:cs="Arial"/>
                <w:sz w:val="22"/>
                <w:szCs w:val="22"/>
              </w:rPr>
            </w:pPr>
          </w:p>
          <w:p w14:paraId="7F22716A" w14:textId="77777777" w:rsidR="00376D2C" w:rsidRPr="001408D1" w:rsidRDefault="00376D2C" w:rsidP="00F20D4B">
            <w:pPr>
              <w:spacing w:line="276" w:lineRule="auto"/>
              <w:jc w:val="both"/>
              <w:rPr>
                <w:rFonts w:ascii="Arial" w:eastAsia="Calibri" w:hAnsi="Arial" w:cs="Arial"/>
              </w:rPr>
            </w:pPr>
          </w:p>
        </w:tc>
        <w:tc>
          <w:tcPr>
            <w:tcW w:w="833" w:type="pct"/>
            <w:shd w:val="clear" w:color="auto" w:fill="FFFFFF" w:themeFill="background1"/>
          </w:tcPr>
          <w:p w14:paraId="6765F10F" w14:textId="77777777" w:rsidR="00376D2C" w:rsidRPr="001408D1" w:rsidRDefault="00376D2C" w:rsidP="00F20D4B">
            <w:pPr>
              <w:spacing w:line="276" w:lineRule="auto"/>
              <w:jc w:val="both"/>
              <w:rPr>
                <w:rFonts w:ascii="Arial" w:hAnsi="Arial" w:cs="Arial"/>
              </w:rPr>
            </w:pPr>
          </w:p>
        </w:tc>
        <w:tc>
          <w:tcPr>
            <w:tcW w:w="831" w:type="pct"/>
            <w:shd w:val="clear" w:color="auto" w:fill="FFFFFF" w:themeFill="background1"/>
          </w:tcPr>
          <w:p w14:paraId="4CDDA889" w14:textId="77777777" w:rsidR="00376D2C" w:rsidRPr="001408D1" w:rsidRDefault="00376D2C" w:rsidP="00F20D4B">
            <w:pPr>
              <w:spacing w:line="276" w:lineRule="auto"/>
              <w:jc w:val="both"/>
              <w:rPr>
                <w:rFonts w:ascii="Arial" w:hAnsi="Arial" w:cs="Arial"/>
              </w:rPr>
            </w:pPr>
          </w:p>
        </w:tc>
      </w:tr>
      <w:tr w:rsidR="00C512A6" w:rsidRPr="001408D1" w14:paraId="4CE6B8BA" w14:textId="77777777" w:rsidTr="00233440">
        <w:tc>
          <w:tcPr>
            <w:tcW w:w="618" w:type="pct"/>
            <w:shd w:val="clear" w:color="auto" w:fill="FFFFFF" w:themeFill="background1"/>
          </w:tcPr>
          <w:p w14:paraId="32C1F9CE" w14:textId="78DDE9D5" w:rsidR="00376D2C" w:rsidRPr="001408D1" w:rsidRDefault="005315CA" w:rsidP="00F20D4B">
            <w:pPr>
              <w:jc w:val="both"/>
              <w:rPr>
                <w:rFonts w:ascii="Arial" w:hAnsi="Arial" w:cs="Arial"/>
              </w:rPr>
            </w:pPr>
            <w:r w:rsidRPr="001408D1">
              <w:rPr>
                <w:rFonts w:ascii="Arial" w:eastAsia="Times New Roman" w:hAnsi="Arial" w:cs="Arial"/>
                <w:kern w:val="32"/>
                <w:lang w:val="en-US"/>
              </w:rPr>
              <w:t>SWITCHING TO A DISTRIBUTION UTILITY</w:t>
            </w:r>
          </w:p>
        </w:tc>
        <w:tc>
          <w:tcPr>
            <w:tcW w:w="932" w:type="pct"/>
            <w:shd w:val="clear" w:color="auto" w:fill="FFFFFF" w:themeFill="background1"/>
          </w:tcPr>
          <w:p w14:paraId="56992D39" w14:textId="192E5069" w:rsidR="00376D2C" w:rsidRPr="001408D1" w:rsidRDefault="005315CA" w:rsidP="005315CA">
            <w:pPr>
              <w:jc w:val="center"/>
              <w:rPr>
                <w:rFonts w:ascii="Arial" w:hAnsi="Arial" w:cs="Arial"/>
              </w:rPr>
            </w:pPr>
            <w:r w:rsidRPr="001408D1">
              <w:rPr>
                <w:rFonts w:ascii="Arial" w:eastAsia="Times New Roman" w:hAnsi="Arial" w:cs="Arial"/>
                <w:bCs/>
                <w:kern w:val="32"/>
                <w:lang w:val="en-US"/>
              </w:rPr>
              <w:t>(new)</w:t>
            </w:r>
          </w:p>
        </w:tc>
        <w:tc>
          <w:tcPr>
            <w:tcW w:w="951" w:type="pct"/>
          </w:tcPr>
          <w:p w14:paraId="509A10B2" w14:textId="05958D1A" w:rsidR="005315CA" w:rsidRPr="005315CA" w:rsidRDefault="005315CA" w:rsidP="005315CA">
            <w:pPr>
              <w:jc w:val="both"/>
              <w:rPr>
                <w:rFonts w:ascii="Arial" w:hAnsi="Arial" w:cs="Arial"/>
                <w:b/>
                <w:bCs/>
                <w:u w:val="single"/>
              </w:rPr>
            </w:pPr>
            <w:bookmarkStart w:id="375" w:name="_Hlk106205098"/>
            <w:r w:rsidRPr="001408D1">
              <w:rPr>
                <w:rFonts w:ascii="Arial" w:hAnsi="Arial" w:cs="Arial"/>
                <w:b/>
                <w:bCs/>
                <w:u w:val="single"/>
              </w:rPr>
              <w:t xml:space="preserve">3.5.2 </w:t>
            </w:r>
            <w:r w:rsidRPr="005315CA">
              <w:rPr>
                <w:rFonts w:ascii="Arial" w:hAnsi="Arial" w:cs="Arial"/>
                <w:b/>
                <w:bCs/>
                <w:u w:val="single"/>
              </w:rPr>
              <w:t xml:space="preserve">A </w:t>
            </w:r>
            <w:r w:rsidRPr="005315CA">
              <w:rPr>
                <w:rFonts w:ascii="Arial" w:hAnsi="Arial" w:cs="Arial"/>
                <w:b/>
                <w:bCs/>
                <w:i/>
                <w:iCs/>
                <w:u w:val="single"/>
              </w:rPr>
              <w:t>GEOP End-User</w:t>
            </w:r>
            <w:r w:rsidRPr="005315CA">
              <w:rPr>
                <w:rFonts w:ascii="Arial" w:hAnsi="Arial" w:cs="Arial"/>
                <w:b/>
                <w:bCs/>
                <w:i/>
                <w:u w:val="single"/>
              </w:rPr>
              <w:t xml:space="preserve"> </w:t>
            </w:r>
            <w:r w:rsidRPr="005315CA">
              <w:rPr>
                <w:rFonts w:ascii="Arial" w:hAnsi="Arial" w:cs="Arial"/>
                <w:b/>
                <w:bCs/>
                <w:u w:val="single"/>
              </w:rPr>
              <w:t xml:space="preserve">may only exercise its option to revert to being a </w:t>
            </w:r>
            <w:r w:rsidRPr="005315CA">
              <w:rPr>
                <w:rFonts w:ascii="Arial" w:hAnsi="Arial" w:cs="Arial"/>
                <w:b/>
                <w:bCs/>
                <w:i/>
                <w:iCs/>
                <w:u w:val="single"/>
              </w:rPr>
              <w:t>Captive End-</w:t>
            </w:r>
            <w:r w:rsidRPr="005315CA">
              <w:rPr>
                <w:rFonts w:ascii="Arial" w:hAnsi="Arial" w:cs="Arial"/>
                <w:b/>
                <w:bCs/>
                <w:i/>
                <w:iCs/>
                <w:u w:val="single"/>
              </w:rPr>
              <w:lastRenderedPageBreak/>
              <w:t>User</w:t>
            </w:r>
            <w:r w:rsidRPr="005315CA">
              <w:rPr>
                <w:rFonts w:ascii="Arial" w:hAnsi="Arial" w:cs="Arial"/>
                <w:b/>
                <w:bCs/>
                <w:u w:val="single"/>
              </w:rPr>
              <w:t xml:space="preserve"> once every twelve (12) months.</w:t>
            </w:r>
          </w:p>
          <w:bookmarkEnd w:id="375"/>
          <w:p w14:paraId="4D68D84C" w14:textId="77777777" w:rsidR="00376D2C" w:rsidRPr="001408D1" w:rsidRDefault="00376D2C" w:rsidP="00F20D4B">
            <w:pPr>
              <w:jc w:val="both"/>
              <w:rPr>
                <w:rFonts w:ascii="Arial" w:hAnsi="Arial" w:cs="Arial"/>
                <w:b/>
                <w:bCs/>
                <w:u w:val="single"/>
              </w:rPr>
            </w:pPr>
          </w:p>
        </w:tc>
        <w:tc>
          <w:tcPr>
            <w:tcW w:w="835" w:type="pct"/>
          </w:tcPr>
          <w:p w14:paraId="4A3EA75D" w14:textId="77777777" w:rsidR="00376D2C" w:rsidRPr="001408D1" w:rsidRDefault="00376D2C" w:rsidP="00F20D4B">
            <w:pPr>
              <w:spacing w:line="276" w:lineRule="auto"/>
              <w:jc w:val="both"/>
              <w:rPr>
                <w:rFonts w:ascii="Arial" w:eastAsia="Calibri" w:hAnsi="Arial" w:cs="Arial"/>
              </w:rPr>
            </w:pPr>
          </w:p>
        </w:tc>
        <w:tc>
          <w:tcPr>
            <w:tcW w:w="833" w:type="pct"/>
            <w:shd w:val="clear" w:color="auto" w:fill="FFFFFF" w:themeFill="background1"/>
          </w:tcPr>
          <w:p w14:paraId="60A766C3" w14:textId="77777777" w:rsidR="00376D2C" w:rsidRPr="001408D1" w:rsidRDefault="00376D2C" w:rsidP="00F20D4B">
            <w:pPr>
              <w:spacing w:line="276" w:lineRule="auto"/>
              <w:jc w:val="both"/>
              <w:rPr>
                <w:rFonts w:ascii="Arial" w:hAnsi="Arial" w:cs="Arial"/>
              </w:rPr>
            </w:pPr>
          </w:p>
        </w:tc>
        <w:tc>
          <w:tcPr>
            <w:tcW w:w="831" w:type="pct"/>
            <w:shd w:val="clear" w:color="auto" w:fill="FFFFFF" w:themeFill="background1"/>
          </w:tcPr>
          <w:p w14:paraId="111E27BA" w14:textId="77777777" w:rsidR="00376D2C" w:rsidRPr="001408D1" w:rsidRDefault="00376D2C" w:rsidP="00F20D4B">
            <w:pPr>
              <w:spacing w:line="276" w:lineRule="auto"/>
              <w:jc w:val="both"/>
              <w:rPr>
                <w:rFonts w:ascii="Arial" w:hAnsi="Arial" w:cs="Arial"/>
              </w:rPr>
            </w:pPr>
          </w:p>
        </w:tc>
      </w:tr>
      <w:tr w:rsidR="005315CA" w:rsidRPr="001408D1" w14:paraId="094FEB86" w14:textId="77777777" w:rsidTr="00233440">
        <w:tc>
          <w:tcPr>
            <w:tcW w:w="618" w:type="pct"/>
            <w:shd w:val="clear" w:color="auto" w:fill="FFFFFF" w:themeFill="background1"/>
          </w:tcPr>
          <w:p w14:paraId="28340362" w14:textId="77777777" w:rsidR="005315CA" w:rsidRPr="001408D1" w:rsidRDefault="005315CA" w:rsidP="00F20D4B">
            <w:pPr>
              <w:jc w:val="both"/>
              <w:rPr>
                <w:rFonts w:ascii="Arial" w:hAnsi="Arial" w:cs="Arial"/>
              </w:rPr>
            </w:pPr>
          </w:p>
        </w:tc>
        <w:tc>
          <w:tcPr>
            <w:tcW w:w="932" w:type="pct"/>
            <w:shd w:val="clear" w:color="auto" w:fill="FFFFFF" w:themeFill="background1"/>
          </w:tcPr>
          <w:p w14:paraId="6E729F3D" w14:textId="4DBFC34B" w:rsidR="005315CA" w:rsidRPr="001408D1" w:rsidRDefault="000B720B" w:rsidP="000B720B">
            <w:pPr>
              <w:jc w:val="center"/>
              <w:rPr>
                <w:rFonts w:ascii="Arial" w:hAnsi="Arial" w:cs="Arial"/>
              </w:rPr>
            </w:pPr>
            <w:r w:rsidRPr="001408D1">
              <w:rPr>
                <w:rFonts w:ascii="Arial" w:eastAsia="Times New Roman" w:hAnsi="Arial" w:cs="Arial"/>
                <w:bCs/>
                <w:kern w:val="32"/>
                <w:lang w:val="en-US"/>
              </w:rPr>
              <w:t>(new)</w:t>
            </w:r>
          </w:p>
        </w:tc>
        <w:tc>
          <w:tcPr>
            <w:tcW w:w="951" w:type="pct"/>
          </w:tcPr>
          <w:p w14:paraId="116F4623" w14:textId="5ABD2646" w:rsidR="005315CA" w:rsidRPr="005315CA" w:rsidRDefault="005315CA" w:rsidP="005315CA">
            <w:pPr>
              <w:jc w:val="both"/>
              <w:rPr>
                <w:rFonts w:ascii="Arial" w:hAnsi="Arial" w:cs="Arial"/>
                <w:b/>
                <w:bCs/>
                <w:u w:val="single"/>
              </w:rPr>
            </w:pPr>
            <w:bookmarkStart w:id="376" w:name="_Hlk106205116"/>
            <w:r w:rsidRPr="001408D1">
              <w:rPr>
                <w:rFonts w:ascii="Arial" w:hAnsi="Arial" w:cs="Arial"/>
                <w:b/>
                <w:bCs/>
                <w:u w:val="single"/>
              </w:rPr>
              <w:t xml:space="preserve">3.5.3 </w:t>
            </w:r>
            <w:r w:rsidRPr="005315CA">
              <w:rPr>
                <w:rFonts w:ascii="Arial" w:hAnsi="Arial" w:cs="Arial"/>
                <w:b/>
                <w:bCs/>
                <w:u w:val="single"/>
              </w:rPr>
              <w:t xml:space="preserve">A </w:t>
            </w:r>
            <w:r w:rsidRPr="005315CA">
              <w:rPr>
                <w:rFonts w:ascii="Arial" w:hAnsi="Arial" w:cs="Arial"/>
                <w:b/>
                <w:bCs/>
                <w:i/>
                <w:iCs/>
                <w:u w:val="single"/>
              </w:rPr>
              <w:t>GEOP End-User</w:t>
            </w:r>
            <w:r w:rsidRPr="005315CA">
              <w:rPr>
                <w:rFonts w:ascii="Arial" w:hAnsi="Arial" w:cs="Arial"/>
                <w:b/>
                <w:bCs/>
                <w:i/>
                <w:u w:val="single"/>
              </w:rPr>
              <w:t xml:space="preserve"> </w:t>
            </w:r>
            <w:r w:rsidRPr="005315CA">
              <w:rPr>
                <w:rFonts w:ascii="Arial" w:hAnsi="Arial" w:cs="Arial"/>
                <w:b/>
                <w:bCs/>
                <w:u w:val="single"/>
              </w:rPr>
              <w:t xml:space="preserve">shall notify its incumbent </w:t>
            </w:r>
            <w:r w:rsidRPr="005315CA">
              <w:rPr>
                <w:rFonts w:ascii="Arial" w:hAnsi="Arial" w:cs="Arial"/>
                <w:b/>
                <w:bCs/>
                <w:i/>
                <w:u w:val="single"/>
              </w:rPr>
              <w:t>Renewable Energy</w:t>
            </w:r>
            <w:r w:rsidRPr="005315CA">
              <w:rPr>
                <w:rFonts w:ascii="Arial" w:hAnsi="Arial" w:cs="Arial"/>
                <w:b/>
                <w:bCs/>
                <w:u w:val="single"/>
              </w:rPr>
              <w:t xml:space="preserve"> Supplier or </w:t>
            </w:r>
            <w:r w:rsidRPr="005315CA">
              <w:rPr>
                <w:rFonts w:ascii="Arial" w:hAnsi="Arial" w:cs="Arial"/>
                <w:b/>
                <w:bCs/>
                <w:i/>
                <w:u w:val="single"/>
              </w:rPr>
              <w:t>Supplier of Last Resort</w:t>
            </w:r>
            <w:r w:rsidRPr="005315CA">
              <w:rPr>
                <w:rFonts w:ascii="Arial" w:hAnsi="Arial" w:cs="Arial"/>
                <w:b/>
                <w:bCs/>
                <w:u w:val="single"/>
              </w:rPr>
              <w:t xml:space="preserve">, and its </w:t>
            </w:r>
            <w:r w:rsidRPr="005315CA">
              <w:rPr>
                <w:rFonts w:ascii="Arial" w:hAnsi="Arial" w:cs="Arial"/>
                <w:b/>
                <w:bCs/>
                <w:i/>
                <w:iCs/>
                <w:u w:val="single"/>
              </w:rPr>
              <w:t xml:space="preserve">Network Service Provider </w:t>
            </w:r>
            <w:r w:rsidRPr="005315CA">
              <w:rPr>
                <w:rFonts w:ascii="Arial" w:hAnsi="Arial" w:cs="Arial"/>
                <w:b/>
                <w:bCs/>
                <w:u w:val="single"/>
              </w:rPr>
              <w:t>if it wishes to revert to being a Captive End-User.</w:t>
            </w:r>
          </w:p>
          <w:bookmarkEnd w:id="376"/>
          <w:p w14:paraId="3E53E2CB" w14:textId="77777777" w:rsidR="005315CA" w:rsidRPr="001408D1" w:rsidRDefault="005315CA" w:rsidP="00F20D4B">
            <w:pPr>
              <w:jc w:val="both"/>
              <w:rPr>
                <w:rFonts w:ascii="Arial" w:hAnsi="Arial" w:cs="Arial"/>
                <w:b/>
                <w:bCs/>
                <w:u w:val="single"/>
              </w:rPr>
            </w:pPr>
          </w:p>
        </w:tc>
        <w:tc>
          <w:tcPr>
            <w:tcW w:w="835" w:type="pct"/>
          </w:tcPr>
          <w:p w14:paraId="3330547F" w14:textId="77777777" w:rsidR="005315CA" w:rsidRPr="001408D1" w:rsidRDefault="005315CA" w:rsidP="00F20D4B">
            <w:pPr>
              <w:spacing w:line="276" w:lineRule="auto"/>
              <w:jc w:val="both"/>
              <w:rPr>
                <w:rFonts w:ascii="Arial" w:eastAsia="Calibri" w:hAnsi="Arial" w:cs="Arial"/>
              </w:rPr>
            </w:pPr>
          </w:p>
        </w:tc>
        <w:tc>
          <w:tcPr>
            <w:tcW w:w="833" w:type="pct"/>
            <w:shd w:val="clear" w:color="auto" w:fill="FFFFFF" w:themeFill="background1"/>
          </w:tcPr>
          <w:p w14:paraId="6026624D" w14:textId="77777777" w:rsidR="005315CA" w:rsidRPr="001408D1" w:rsidRDefault="005315CA" w:rsidP="00F20D4B">
            <w:pPr>
              <w:spacing w:line="276" w:lineRule="auto"/>
              <w:jc w:val="both"/>
              <w:rPr>
                <w:rFonts w:ascii="Arial" w:hAnsi="Arial" w:cs="Arial"/>
              </w:rPr>
            </w:pPr>
          </w:p>
        </w:tc>
        <w:tc>
          <w:tcPr>
            <w:tcW w:w="831" w:type="pct"/>
            <w:shd w:val="clear" w:color="auto" w:fill="FFFFFF" w:themeFill="background1"/>
          </w:tcPr>
          <w:p w14:paraId="3B961FD4" w14:textId="77777777" w:rsidR="005315CA" w:rsidRPr="001408D1" w:rsidRDefault="005315CA" w:rsidP="00F20D4B">
            <w:pPr>
              <w:spacing w:line="276" w:lineRule="auto"/>
              <w:jc w:val="both"/>
              <w:rPr>
                <w:rFonts w:ascii="Arial" w:hAnsi="Arial" w:cs="Arial"/>
              </w:rPr>
            </w:pPr>
          </w:p>
        </w:tc>
      </w:tr>
      <w:tr w:rsidR="005315CA" w:rsidRPr="001408D1" w14:paraId="0DA59D5A" w14:textId="77777777" w:rsidTr="00233440">
        <w:tc>
          <w:tcPr>
            <w:tcW w:w="618" w:type="pct"/>
            <w:shd w:val="clear" w:color="auto" w:fill="FFFFFF" w:themeFill="background1"/>
          </w:tcPr>
          <w:p w14:paraId="1E5534F4" w14:textId="77777777" w:rsidR="005315CA" w:rsidRPr="001408D1" w:rsidRDefault="005315CA" w:rsidP="00F20D4B">
            <w:pPr>
              <w:jc w:val="both"/>
              <w:rPr>
                <w:rFonts w:ascii="Arial" w:hAnsi="Arial" w:cs="Arial"/>
              </w:rPr>
            </w:pPr>
          </w:p>
        </w:tc>
        <w:tc>
          <w:tcPr>
            <w:tcW w:w="932" w:type="pct"/>
            <w:shd w:val="clear" w:color="auto" w:fill="FFFFFF" w:themeFill="background1"/>
          </w:tcPr>
          <w:p w14:paraId="45DD36E1" w14:textId="6A3790C8" w:rsidR="005315CA" w:rsidRPr="001408D1" w:rsidRDefault="000B720B" w:rsidP="000B720B">
            <w:pPr>
              <w:jc w:val="center"/>
              <w:rPr>
                <w:rFonts w:ascii="Arial" w:hAnsi="Arial" w:cs="Arial"/>
              </w:rPr>
            </w:pPr>
            <w:r w:rsidRPr="001408D1">
              <w:rPr>
                <w:rFonts w:ascii="Arial" w:eastAsia="Times New Roman" w:hAnsi="Arial" w:cs="Arial"/>
                <w:bCs/>
                <w:kern w:val="32"/>
                <w:lang w:val="en-US"/>
              </w:rPr>
              <w:t>(new)</w:t>
            </w:r>
          </w:p>
        </w:tc>
        <w:tc>
          <w:tcPr>
            <w:tcW w:w="951" w:type="pct"/>
          </w:tcPr>
          <w:p w14:paraId="528F1F18" w14:textId="1CE1DF54" w:rsidR="005315CA" w:rsidRPr="001408D1" w:rsidRDefault="005315CA" w:rsidP="00F20D4B">
            <w:pPr>
              <w:jc w:val="both"/>
              <w:rPr>
                <w:rFonts w:ascii="Arial" w:hAnsi="Arial" w:cs="Arial"/>
                <w:b/>
                <w:bCs/>
                <w:u w:val="single"/>
              </w:rPr>
            </w:pPr>
            <w:bookmarkStart w:id="377" w:name="_Hlk106205132"/>
            <w:r w:rsidRPr="001408D1">
              <w:rPr>
                <w:rFonts w:ascii="Arial" w:hAnsi="Arial" w:cs="Arial"/>
                <w:b/>
                <w:u w:val="single"/>
              </w:rPr>
              <w:t xml:space="preserve">3.5.4 </w:t>
            </w:r>
            <w:r w:rsidRPr="001408D1">
              <w:rPr>
                <w:rFonts w:ascii="Arial" w:hAnsi="Arial" w:cs="Arial"/>
                <w:b/>
                <w:u w:val="single"/>
              </w:rPr>
              <w:t xml:space="preserve">The incumbent </w:t>
            </w:r>
            <w:r w:rsidRPr="001408D1">
              <w:rPr>
                <w:rFonts w:ascii="Arial" w:hAnsi="Arial" w:cs="Arial"/>
                <w:b/>
                <w:i/>
                <w:u w:val="single"/>
              </w:rPr>
              <w:t>Renewable Energy Supplier</w:t>
            </w:r>
            <w:r w:rsidRPr="001408D1">
              <w:rPr>
                <w:rFonts w:ascii="Arial" w:hAnsi="Arial" w:cs="Arial"/>
                <w:b/>
                <w:u w:val="single"/>
              </w:rPr>
              <w:t xml:space="preserve"> or </w:t>
            </w:r>
            <w:r w:rsidRPr="001408D1">
              <w:rPr>
                <w:rFonts w:ascii="Arial" w:hAnsi="Arial" w:cs="Arial"/>
                <w:b/>
                <w:i/>
                <w:u w:val="single"/>
              </w:rPr>
              <w:t>Supplier of Last Resort</w:t>
            </w:r>
            <w:r w:rsidRPr="001408D1">
              <w:rPr>
                <w:rFonts w:ascii="Arial" w:hAnsi="Arial" w:cs="Arial"/>
                <w:b/>
                <w:u w:val="single"/>
              </w:rPr>
              <w:t xml:space="preserve"> shall initiate the cessation of registration the </w:t>
            </w:r>
            <w:r w:rsidRPr="001408D1">
              <w:rPr>
                <w:rFonts w:ascii="Arial" w:hAnsi="Arial" w:cs="Arial"/>
                <w:b/>
                <w:i/>
                <w:u w:val="single"/>
              </w:rPr>
              <w:t xml:space="preserve">GEOP End-User </w:t>
            </w:r>
            <w:r w:rsidRPr="001408D1">
              <w:rPr>
                <w:rFonts w:ascii="Arial" w:hAnsi="Arial" w:cs="Arial"/>
                <w:b/>
                <w:u w:val="single"/>
              </w:rPr>
              <w:t xml:space="preserve">due to reversion to being a </w:t>
            </w:r>
            <w:r w:rsidRPr="001408D1">
              <w:rPr>
                <w:rFonts w:ascii="Arial" w:hAnsi="Arial" w:cs="Arial"/>
                <w:b/>
                <w:i/>
                <w:u w:val="single"/>
              </w:rPr>
              <w:t xml:space="preserve">Captive End-User </w:t>
            </w:r>
            <w:r w:rsidRPr="001408D1">
              <w:rPr>
                <w:rFonts w:ascii="Arial" w:hAnsi="Arial" w:cs="Arial"/>
                <w:b/>
                <w:u w:val="single"/>
              </w:rPr>
              <w:t>in accordance with procedures under Section 2.5.5 of this manual.</w:t>
            </w:r>
            <w:bookmarkEnd w:id="377"/>
          </w:p>
        </w:tc>
        <w:tc>
          <w:tcPr>
            <w:tcW w:w="835" w:type="pct"/>
          </w:tcPr>
          <w:p w14:paraId="57A8AEE3" w14:textId="77777777" w:rsidR="005315CA" w:rsidRPr="001408D1" w:rsidRDefault="005315CA" w:rsidP="00F20D4B">
            <w:pPr>
              <w:spacing w:line="276" w:lineRule="auto"/>
              <w:jc w:val="both"/>
              <w:rPr>
                <w:rFonts w:ascii="Arial" w:eastAsia="Calibri" w:hAnsi="Arial" w:cs="Arial"/>
              </w:rPr>
            </w:pPr>
          </w:p>
        </w:tc>
        <w:tc>
          <w:tcPr>
            <w:tcW w:w="833" w:type="pct"/>
            <w:shd w:val="clear" w:color="auto" w:fill="FFFFFF" w:themeFill="background1"/>
          </w:tcPr>
          <w:p w14:paraId="7D4A2C21" w14:textId="77777777" w:rsidR="005315CA" w:rsidRPr="001408D1" w:rsidRDefault="005315CA" w:rsidP="00F20D4B">
            <w:pPr>
              <w:spacing w:line="276" w:lineRule="auto"/>
              <w:jc w:val="both"/>
              <w:rPr>
                <w:rFonts w:ascii="Arial" w:hAnsi="Arial" w:cs="Arial"/>
              </w:rPr>
            </w:pPr>
          </w:p>
        </w:tc>
        <w:tc>
          <w:tcPr>
            <w:tcW w:w="831" w:type="pct"/>
            <w:shd w:val="clear" w:color="auto" w:fill="FFFFFF" w:themeFill="background1"/>
          </w:tcPr>
          <w:p w14:paraId="218BDCE2" w14:textId="77777777" w:rsidR="005315CA" w:rsidRPr="001408D1" w:rsidRDefault="005315CA" w:rsidP="00F20D4B">
            <w:pPr>
              <w:spacing w:line="276" w:lineRule="auto"/>
              <w:jc w:val="both"/>
              <w:rPr>
                <w:rFonts w:ascii="Arial" w:hAnsi="Arial" w:cs="Arial"/>
              </w:rPr>
            </w:pPr>
          </w:p>
        </w:tc>
      </w:tr>
      <w:tr w:rsidR="005315CA" w:rsidRPr="001408D1" w14:paraId="595B771B" w14:textId="77777777" w:rsidTr="00233440">
        <w:tc>
          <w:tcPr>
            <w:tcW w:w="618" w:type="pct"/>
            <w:shd w:val="clear" w:color="auto" w:fill="FFFFFF" w:themeFill="background1"/>
          </w:tcPr>
          <w:p w14:paraId="5A3A8DF1" w14:textId="77777777" w:rsidR="005315CA" w:rsidRPr="001408D1" w:rsidRDefault="005315CA" w:rsidP="00F20D4B">
            <w:pPr>
              <w:jc w:val="both"/>
              <w:rPr>
                <w:rFonts w:ascii="Arial" w:hAnsi="Arial" w:cs="Arial"/>
              </w:rPr>
            </w:pPr>
          </w:p>
        </w:tc>
        <w:tc>
          <w:tcPr>
            <w:tcW w:w="932" w:type="pct"/>
            <w:shd w:val="clear" w:color="auto" w:fill="FFFFFF" w:themeFill="background1"/>
          </w:tcPr>
          <w:p w14:paraId="136438C9" w14:textId="6CD656A9" w:rsidR="005315CA" w:rsidRPr="001408D1" w:rsidRDefault="000B720B" w:rsidP="000B720B">
            <w:pPr>
              <w:jc w:val="center"/>
              <w:rPr>
                <w:rFonts w:ascii="Arial" w:hAnsi="Arial" w:cs="Arial"/>
              </w:rPr>
            </w:pPr>
            <w:r w:rsidRPr="001408D1">
              <w:rPr>
                <w:rFonts w:ascii="Arial" w:eastAsia="Times New Roman" w:hAnsi="Arial" w:cs="Arial"/>
                <w:bCs/>
                <w:kern w:val="32"/>
                <w:lang w:val="en-US"/>
              </w:rPr>
              <w:t>(new)</w:t>
            </w:r>
          </w:p>
        </w:tc>
        <w:tc>
          <w:tcPr>
            <w:tcW w:w="951" w:type="pct"/>
          </w:tcPr>
          <w:p w14:paraId="06E32F85" w14:textId="5DAE7B91" w:rsidR="005315CA" w:rsidRPr="001408D1" w:rsidRDefault="005315CA" w:rsidP="00F20D4B">
            <w:pPr>
              <w:jc w:val="both"/>
              <w:rPr>
                <w:rFonts w:ascii="Arial" w:hAnsi="Arial" w:cs="Arial"/>
                <w:b/>
                <w:bCs/>
                <w:u w:val="single"/>
              </w:rPr>
            </w:pPr>
            <w:bookmarkStart w:id="378" w:name="_Hlk106205191"/>
            <w:r w:rsidRPr="001408D1">
              <w:rPr>
                <w:rFonts w:ascii="Arial" w:hAnsi="Arial" w:cs="Arial"/>
                <w:b/>
                <w:u w:val="single"/>
              </w:rPr>
              <w:t xml:space="preserve">3.5.5 </w:t>
            </w:r>
            <w:r w:rsidRPr="001408D1">
              <w:rPr>
                <w:rFonts w:ascii="Arial" w:hAnsi="Arial" w:cs="Arial"/>
                <w:b/>
                <w:u w:val="single"/>
              </w:rPr>
              <w:t xml:space="preserve">The </w:t>
            </w:r>
            <w:r w:rsidRPr="001408D1">
              <w:rPr>
                <w:rFonts w:ascii="Arial" w:hAnsi="Arial" w:cs="Arial"/>
                <w:b/>
                <w:i/>
                <w:u w:val="single"/>
              </w:rPr>
              <w:t>Central Registration Body</w:t>
            </w:r>
            <w:r w:rsidRPr="001408D1">
              <w:rPr>
                <w:rFonts w:ascii="Arial" w:hAnsi="Arial" w:cs="Arial"/>
                <w:b/>
                <w:u w:val="single"/>
              </w:rPr>
              <w:t xml:space="preserve"> shall de-register the </w:t>
            </w:r>
            <w:r w:rsidRPr="001408D1">
              <w:rPr>
                <w:rFonts w:ascii="Arial" w:hAnsi="Arial" w:cs="Arial"/>
                <w:b/>
                <w:i/>
                <w:u w:val="single"/>
              </w:rPr>
              <w:t>GEOP End-User</w:t>
            </w:r>
            <w:r w:rsidRPr="001408D1">
              <w:rPr>
                <w:rFonts w:ascii="Arial" w:hAnsi="Arial" w:cs="Arial"/>
                <w:b/>
                <w:u w:val="single"/>
              </w:rPr>
              <w:t xml:space="preserve"> at the effective date of reversion to the </w:t>
            </w:r>
            <w:r w:rsidRPr="001408D1">
              <w:rPr>
                <w:rFonts w:ascii="Arial" w:hAnsi="Arial" w:cs="Arial"/>
                <w:b/>
                <w:i/>
                <w:u w:val="single"/>
              </w:rPr>
              <w:t>Distribution Utility.</w:t>
            </w:r>
            <w:bookmarkEnd w:id="378"/>
          </w:p>
        </w:tc>
        <w:tc>
          <w:tcPr>
            <w:tcW w:w="835" w:type="pct"/>
          </w:tcPr>
          <w:p w14:paraId="54A2B325" w14:textId="77777777" w:rsidR="005315CA" w:rsidRPr="001408D1" w:rsidRDefault="005315CA" w:rsidP="00F20D4B">
            <w:pPr>
              <w:spacing w:line="276" w:lineRule="auto"/>
              <w:jc w:val="both"/>
              <w:rPr>
                <w:rFonts w:ascii="Arial" w:eastAsia="Calibri" w:hAnsi="Arial" w:cs="Arial"/>
              </w:rPr>
            </w:pPr>
          </w:p>
        </w:tc>
        <w:tc>
          <w:tcPr>
            <w:tcW w:w="833" w:type="pct"/>
            <w:shd w:val="clear" w:color="auto" w:fill="FFFFFF" w:themeFill="background1"/>
          </w:tcPr>
          <w:p w14:paraId="00BF6444" w14:textId="77777777" w:rsidR="005315CA" w:rsidRPr="001408D1" w:rsidRDefault="005315CA" w:rsidP="00F20D4B">
            <w:pPr>
              <w:spacing w:line="276" w:lineRule="auto"/>
              <w:jc w:val="both"/>
              <w:rPr>
                <w:rFonts w:ascii="Arial" w:hAnsi="Arial" w:cs="Arial"/>
              </w:rPr>
            </w:pPr>
          </w:p>
        </w:tc>
        <w:tc>
          <w:tcPr>
            <w:tcW w:w="831" w:type="pct"/>
            <w:shd w:val="clear" w:color="auto" w:fill="FFFFFF" w:themeFill="background1"/>
          </w:tcPr>
          <w:p w14:paraId="497645AA" w14:textId="77777777" w:rsidR="005315CA" w:rsidRPr="001408D1" w:rsidRDefault="005315CA" w:rsidP="00F20D4B">
            <w:pPr>
              <w:spacing w:line="276" w:lineRule="auto"/>
              <w:jc w:val="both"/>
              <w:rPr>
                <w:rFonts w:ascii="Arial" w:hAnsi="Arial" w:cs="Arial"/>
              </w:rPr>
            </w:pPr>
          </w:p>
        </w:tc>
      </w:tr>
      <w:tr w:rsidR="005315CA" w:rsidRPr="001408D1" w14:paraId="7313F4CB" w14:textId="77777777" w:rsidTr="00233440">
        <w:tc>
          <w:tcPr>
            <w:tcW w:w="618" w:type="pct"/>
            <w:shd w:val="clear" w:color="auto" w:fill="FFFFFF" w:themeFill="background1"/>
          </w:tcPr>
          <w:p w14:paraId="78B55EFF" w14:textId="1CECFA36" w:rsidR="005315CA" w:rsidRPr="001408D1" w:rsidRDefault="00CA789B" w:rsidP="00F20D4B">
            <w:pPr>
              <w:jc w:val="both"/>
              <w:rPr>
                <w:rFonts w:ascii="Arial" w:hAnsi="Arial" w:cs="Arial"/>
              </w:rPr>
            </w:pPr>
            <w:r w:rsidRPr="001408D1">
              <w:rPr>
                <w:rFonts w:ascii="Arial" w:eastAsia="Times New Roman" w:hAnsi="Arial" w:cs="Arial"/>
                <w:kern w:val="32"/>
                <w:lang w:val="en-US"/>
              </w:rPr>
              <w:lastRenderedPageBreak/>
              <w:t>CUSTOMER RELOCATION</w:t>
            </w:r>
          </w:p>
        </w:tc>
        <w:tc>
          <w:tcPr>
            <w:tcW w:w="932" w:type="pct"/>
            <w:shd w:val="clear" w:color="auto" w:fill="FFFFFF" w:themeFill="background1"/>
          </w:tcPr>
          <w:p w14:paraId="610A5EEF" w14:textId="4F7F5E92" w:rsidR="005315CA" w:rsidRPr="001408D1" w:rsidRDefault="00CA789B" w:rsidP="00CA789B">
            <w:pPr>
              <w:jc w:val="center"/>
              <w:rPr>
                <w:rFonts w:ascii="Arial" w:hAnsi="Arial" w:cs="Arial"/>
              </w:rPr>
            </w:pPr>
            <w:r w:rsidRPr="001408D1">
              <w:rPr>
                <w:rFonts w:ascii="Arial" w:eastAsia="Times New Roman" w:hAnsi="Arial" w:cs="Arial"/>
                <w:bCs/>
                <w:kern w:val="32"/>
                <w:lang w:val="en-US"/>
              </w:rPr>
              <w:t>(new)</w:t>
            </w:r>
          </w:p>
        </w:tc>
        <w:tc>
          <w:tcPr>
            <w:tcW w:w="951" w:type="pct"/>
          </w:tcPr>
          <w:p w14:paraId="148CC1D7" w14:textId="7646B717" w:rsidR="00CA789B" w:rsidRPr="001408D1" w:rsidRDefault="00CA789B" w:rsidP="00CA789B">
            <w:pPr>
              <w:pStyle w:val="Heading2"/>
              <w:spacing w:line="276" w:lineRule="auto"/>
              <w:jc w:val="both"/>
              <w:outlineLvl w:val="1"/>
              <w:rPr>
                <w:rFonts w:ascii="Arial" w:hAnsi="Arial" w:cs="Arial"/>
                <w:b w:val="0"/>
                <w:sz w:val="22"/>
                <w:szCs w:val="22"/>
                <w:u w:val="single"/>
              </w:rPr>
            </w:pPr>
            <w:bookmarkStart w:id="379" w:name="_Toc85092782"/>
            <w:r w:rsidRPr="001408D1">
              <w:rPr>
                <w:rFonts w:ascii="Arial" w:hAnsi="Arial" w:cs="Arial"/>
                <w:sz w:val="22"/>
                <w:szCs w:val="22"/>
                <w:u w:val="single"/>
                <w:lang w:val="en-US"/>
              </w:rPr>
              <w:t xml:space="preserve">3.6 </w:t>
            </w:r>
            <w:r w:rsidRPr="001408D1">
              <w:rPr>
                <w:rFonts w:ascii="Arial" w:hAnsi="Arial" w:cs="Arial"/>
                <w:sz w:val="22"/>
                <w:szCs w:val="22"/>
                <w:u w:val="single"/>
              </w:rPr>
              <w:t>CUSTOMER RELOCATION</w:t>
            </w:r>
            <w:bookmarkEnd w:id="379"/>
          </w:p>
          <w:p w14:paraId="65E8F23B" w14:textId="3D4136B0" w:rsidR="005315CA" w:rsidRPr="001408D1" w:rsidRDefault="00CA789B" w:rsidP="00CA789B">
            <w:pPr>
              <w:pStyle w:val="Heading2"/>
              <w:spacing w:line="276" w:lineRule="auto"/>
              <w:jc w:val="both"/>
              <w:rPr>
                <w:rFonts w:ascii="Arial" w:hAnsi="Arial" w:cs="Arial"/>
                <w:b w:val="0"/>
                <w:sz w:val="22"/>
                <w:szCs w:val="22"/>
                <w:u w:val="single"/>
              </w:rPr>
            </w:pPr>
            <w:bookmarkStart w:id="380" w:name="_Ref52808332"/>
            <w:bookmarkStart w:id="381" w:name="_Ref58854250"/>
            <w:bookmarkStart w:id="382" w:name="_Hlk106205227"/>
            <w:r w:rsidRPr="001408D1">
              <w:rPr>
                <w:rFonts w:ascii="Arial" w:hAnsi="Arial" w:cs="Arial"/>
                <w:sz w:val="22"/>
                <w:szCs w:val="22"/>
                <w:u w:val="single"/>
                <w:lang w:val="en-US"/>
              </w:rPr>
              <w:t xml:space="preserve">3.6.1 </w:t>
            </w:r>
            <w:r w:rsidRPr="001408D1">
              <w:rPr>
                <w:rFonts w:ascii="Arial" w:hAnsi="Arial" w:cs="Arial"/>
                <w:sz w:val="22"/>
                <w:szCs w:val="22"/>
                <w:u w:val="single"/>
              </w:rPr>
              <w:t xml:space="preserve">A GEOP End-User who intends to transfer to a new service address within the Distribution Utility’s franchise area and wishes to continue receiving service from its Renewable Energy Supplier shall send a prior Request for Relocation of Service to its Renewable Energy Supplier and the relevant Network Service Providers. </w:t>
            </w:r>
            <w:bookmarkEnd w:id="380"/>
            <w:bookmarkEnd w:id="381"/>
            <w:r w:rsidRPr="001408D1">
              <w:rPr>
                <w:rFonts w:ascii="Arial" w:hAnsi="Arial" w:cs="Arial"/>
                <w:sz w:val="22"/>
                <w:szCs w:val="22"/>
                <w:u w:val="single"/>
              </w:rPr>
              <w:t xml:space="preserve"> </w:t>
            </w:r>
            <w:bookmarkEnd w:id="382"/>
          </w:p>
        </w:tc>
        <w:tc>
          <w:tcPr>
            <w:tcW w:w="835" w:type="pct"/>
          </w:tcPr>
          <w:p w14:paraId="4BBAB02B" w14:textId="77777777" w:rsidR="00CA789B" w:rsidRPr="001408D1" w:rsidRDefault="00CA789B" w:rsidP="00CA789B">
            <w:pPr>
              <w:pStyle w:val="CommentText"/>
              <w:spacing w:line="276" w:lineRule="auto"/>
              <w:rPr>
                <w:rStyle w:val="CommentReference"/>
                <w:rFonts w:ascii="Arial" w:hAnsi="Arial" w:cs="Arial"/>
                <w:sz w:val="22"/>
                <w:szCs w:val="22"/>
              </w:rPr>
            </w:pPr>
            <w:r w:rsidRPr="001408D1">
              <w:rPr>
                <w:rStyle w:val="CommentReference"/>
                <w:rFonts w:ascii="Arial" w:hAnsi="Arial" w:cs="Arial"/>
                <w:sz w:val="22"/>
                <w:szCs w:val="22"/>
              </w:rPr>
              <w:t>To align and thresh out details of Sections 19 and 20 of the ERC Resolution No. 8, Series of 2021.</w:t>
            </w:r>
          </w:p>
          <w:p w14:paraId="34A1A17E" w14:textId="77777777" w:rsidR="005315CA" w:rsidRPr="001408D1" w:rsidRDefault="005315CA" w:rsidP="00F20D4B">
            <w:pPr>
              <w:spacing w:line="276" w:lineRule="auto"/>
              <w:jc w:val="both"/>
              <w:rPr>
                <w:rFonts w:ascii="Arial" w:eastAsia="Calibri" w:hAnsi="Arial" w:cs="Arial"/>
              </w:rPr>
            </w:pPr>
          </w:p>
        </w:tc>
        <w:tc>
          <w:tcPr>
            <w:tcW w:w="833" w:type="pct"/>
            <w:shd w:val="clear" w:color="auto" w:fill="FFFFFF" w:themeFill="background1"/>
          </w:tcPr>
          <w:p w14:paraId="37BD335E" w14:textId="77777777" w:rsidR="005315CA" w:rsidRPr="001408D1" w:rsidRDefault="005315CA" w:rsidP="00F20D4B">
            <w:pPr>
              <w:spacing w:line="276" w:lineRule="auto"/>
              <w:jc w:val="both"/>
              <w:rPr>
                <w:rFonts w:ascii="Arial" w:hAnsi="Arial" w:cs="Arial"/>
              </w:rPr>
            </w:pPr>
          </w:p>
        </w:tc>
        <w:tc>
          <w:tcPr>
            <w:tcW w:w="831" w:type="pct"/>
            <w:shd w:val="clear" w:color="auto" w:fill="FFFFFF" w:themeFill="background1"/>
          </w:tcPr>
          <w:p w14:paraId="706879C2" w14:textId="77777777" w:rsidR="005315CA" w:rsidRPr="001408D1" w:rsidRDefault="005315CA" w:rsidP="00F20D4B">
            <w:pPr>
              <w:spacing w:line="276" w:lineRule="auto"/>
              <w:jc w:val="both"/>
              <w:rPr>
                <w:rFonts w:ascii="Arial" w:hAnsi="Arial" w:cs="Arial"/>
              </w:rPr>
            </w:pPr>
          </w:p>
        </w:tc>
      </w:tr>
      <w:tr w:rsidR="005315CA" w:rsidRPr="001408D1" w14:paraId="1A8BA374" w14:textId="77777777" w:rsidTr="00233440">
        <w:tc>
          <w:tcPr>
            <w:tcW w:w="618" w:type="pct"/>
            <w:shd w:val="clear" w:color="auto" w:fill="FFFFFF" w:themeFill="background1"/>
          </w:tcPr>
          <w:p w14:paraId="0E004B1F" w14:textId="3F6508C6" w:rsidR="005315CA" w:rsidRPr="001408D1" w:rsidRDefault="00CA789B" w:rsidP="00F20D4B">
            <w:pPr>
              <w:jc w:val="both"/>
              <w:rPr>
                <w:rFonts w:ascii="Arial" w:hAnsi="Arial" w:cs="Arial"/>
              </w:rPr>
            </w:pPr>
            <w:r w:rsidRPr="001408D1">
              <w:rPr>
                <w:rFonts w:ascii="Arial" w:eastAsia="Times New Roman" w:hAnsi="Arial" w:cs="Arial"/>
                <w:kern w:val="32"/>
                <w:lang w:val="en-US"/>
              </w:rPr>
              <w:t>CUSTOMER RELOCATION</w:t>
            </w:r>
          </w:p>
        </w:tc>
        <w:tc>
          <w:tcPr>
            <w:tcW w:w="932" w:type="pct"/>
            <w:shd w:val="clear" w:color="auto" w:fill="FFFFFF" w:themeFill="background1"/>
          </w:tcPr>
          <w:p w14:paraId="3C4EA107" w14:textId="4E1F6AC0" w:rsidR="005315CA" w:rsidRPr="001408D1" w:rsidRDefault="00CA789B" w:rsidP="00CA789B">
            <w:pPr>
              <w:jc w:val="center"/>
              <w:rPr>
                <w:rFonts w:ascii="Arial" w:hAnsi="Arial" w:cs="Arial"/>
              </w:rPr>
            </w:pPr>
            <w:r w:rsidRPr="001408D1">
              <w:rPr>
                <w:rFonts w:ascii="Arial" w:eastAsia="Times New Roman" w:hAnsi="Arial" w:cs="Arial"/>
                <w:bCs/>
                <w:kern w:val="32"/>
                <w:lang w:val="en-US"/>
              </w:rPr>
              <w:t>(new)</w:t>
            </w:r>
          </w:p>
        </w:tc>
        <w:tc>
          <w:tcPr>
            <w:tcW w:w="951" w:type="pct"/>
          </w:tcPr>
          <w:p w14:paraId="666FEBC7" w14:textId="41AC9194" w:rsidR="00CA789B" w:rsidRPr="001408D1" w:rsidRDefault="00CA789B" w:rsidP="00CA789B">
            <w:pPr>
              <w:pStyle w:val="Heading2"/>
              <w:spacing w:line="276" w:lineRule="auto"/>
              <w:jc w:val="both"/>
              <w:outlineLvl w:val="1"/>
              <w:rPr>
                <w:rFonts w:ascii="Arial" w:eastAsiaTheme="minorHAnsi" w:hAnsi="Arial" w:cs="Arial"/>
                <w:b w:val="0"/>
                <w:color w:val="0070C0"/>
                <w:sz w:val="22"/>
                <w:szCs w:val="22"/>
                <w:u w:val="single"/>
              </w:rPr>
            </w:pPr>
            <w:bookmarkStart w:id="383" w:name="_Ref58854639"/>
            <w:bookmarkStart w:id="384" w:name="_Hlk106205257"/>
            <w:r w:rsidRPr="001408D1">
              <w:rPr>
                <w:rFonts w:ascii="Arial" w:hAnsi="Arial" w:cs="Arial"/>
                <w:sz w:val="22"/>
                <w:szCs w:val="22"/>
                <w:u w:val="single"/>
                <w:lang w:val="en-US"/>
              </w:rPr>
              <w:t xml:space="preserve">3.6.2 </w:t>
            </w:r>
            <w:r w:rsidRPr="001408D1">
              <w:rPr>
                <w:rFonts w:ascii="Arial" w:hAnsi="Arial" w:cs="Arial"/>
                <w:sz w:val="22"/>
                <w:szCs w:val="22"/>
                <w:u w:val="single"/>
              </w:rPr>
              <w:t xml:space="preserve">The Renewable Energy Supplier shall inform the GEOP End-User whether it shall continue or discontinue its service at the GEOP End-User’s new location within one (1) working day from receipt of the Request for Relocation of Service. In case of discontinuance, the </w:t>
            </w:r>
            <w:r w:rsidRPr="001408D1">
              <w:rPr>
                <w:rFonts w:ascii="Arial" w:hAnsi="Arial" w:cs="Arial"/>
                <w:sz w:val="22"/>
                <w:szCs w:val="22"/>
                <w:u w:val="single"/>
              </w:rPr>
              <w:lastRenderedPageBreak/>
              <w:t>reason therefore shall be provided by the Renewable Energy Supplier. Likewise, within the same period provided herein, the Renewable Energy Supplier shall send a copy of the GEOP End-User’s Request for Relocation of Service, along with a notice to continue or discontinue the Renewable Energy Supplier’s service to the Central Registration Body. In the event that the Renewable Energy Supplier opted not to continue the service at the new location, the GEOP End-User shall endeavor to find a new Renewable Energy Supplier and undergo the Switching Procedures under Section 3 of this Market Manual</w:t>
            </w:r>
            <w:bookmarkEnd w:id="383"/>
            <w:r w:rsidRPr="001408D1">
              <w:rPr>
                <w:rFonts w:ascii="Arial" w:hAnsi="Arial" w:cs="Arial"/>
                <w:sz w:val="22"/>
                <w:szCs w:val="22"/>
                <w:u w:val="single"/>
              </w:rPr>
              <w:t>.</w:t>
            </w:r>
          </w:p>
          <w:bookmarkEnd w:id="384"/>
          <w:p w14:paraId="2F846F4C" w14:textId="77777777" w:rsidR="005315CA" w:rsidRPr="001408D1" w:rsidRDefault="005315CA" w:rsidP="00CA789B">
            <w:pPr>
              <w:jc w:val="both"/>
              <w:rPr>
                <w:rFonts w:ascii="Arial" w:hAnsi="Arial" w:cs="Arial"/>
                <w:b/>
                <w:u w:val="single"/>
                <w:lang w:val="x-none"/>
              </w:rPr>
            </w:pPr>
          </w:p>
        </w:tc>
        <w:tc>
          <w:tcPr>
            <w:tcW w:w="835" w:type="pct"/>
          </w:tcPr>
          <w:p w14:paraId="06AE83B7" w14:textId="77777777" w:rsidR="005315CA" w:rsidRPr="001408D1" w:rsidRDefault="005315CA" w:rsidP="00F20D4B">
            <w:pPr>
              <w:spacing w:line="276" w:lineRule="auto"/>
              <w:jc w:val="both"/>
              <w:rPr>
                <w:rFonts w:ascii="Arial" w:eastAsia="Calibri" w:hAnsi="Arial" w:cs="Arial"/>
              </w:rPr>
            </w:pPr>
          </w:p>
        </w:tc>
        <w:tc>
          <w:tcPr>
            <w:tcW w:w="833" w:type="pct"/>
            <w:shd w:val="clear" w:color="auto" w:fill="FFFFFF" w:themeFill="background1"/>
          </w:tcPr>
          <w:p w14:paraId="6FFFB36F" w14:textId="77777777" w:rsidR="005315CA" w:rsidRPr="001408D1" w:rsidRDefault="005315CA" w:rsidP="00F20D4B">
            <w:pPr>
              <w:spacing w:line="276" w:lineRule="auto"/>
              <w:jc w:val="both"/>
              <w:rPr>
                <w:rFonts w:ascii="Arial" w:hAnsi="Arial" w:cs="Arial"/>
              </w:rPr>
            </w:pPr>
          </w:p>
        </w:tc>
        <w:tc>
          <w:tcPr>
            <w:tcW w:w="831" w:type="pct"/>
            <w:shd w:val="clear" w:color="auto" w:fill="FFFFFF" w:themeFill="background1"/>
          </w:tcPr>
          <w:p w14:paraId="3F938CC1" w14:textId="77777777" w:rsidR="005315CA" w:rsidRPr="001408D1" w:rsidRDefault="005315CA" w:rsidP="00F20D4B">
            <w:pPr>
              <w:spacing w:line="276" w:lineRule="auto"/>
              <w:jc w:val="both"/>
              <w:rPr>
                <w:rFonts w:ascii="Arial" w:hAnsi="Arial" w:cs="Arial"/>
              </w:rPr>
            </w:pPr>
          </w:p>
        </w:tc>
      </w:tr>
      <w:tr w:rsidR="005315CA" w:rsidRPr="001408D1" w14:paraId="4082596A" w14:textId="77777777" w:rsidTr="00233440">
        <w:tc>
          <w:tcPr>
            <w:tcW w:w="618" w:type="pct"/>
            <w:shd w:val="clear" w:color="auto" w:fill="FFFFFF" w:themeFill="background1"/>
          </w:tcPr>
          <w:p w14:paraId="13856C75" w14:textId="77777777" w:rsidR="005315CA" w:rsidRPr="001408D1" w:rsidRDefault="005315CA" w:rsidP="00F20D4B">
            <w:pPr>
              <w:jc w:val="both"/>
              <w:rPr>
                <w:rFonts w:ascii="Arial" w:hAnsi="Arial" w:cs="Arial"/>
              </w:rPr>
            </w:pPr>
          </w:p>
        </w:tc>
        <w:tc>
          <w:tcPr>
            <w:tcW w:w="932" w:type="pct"/>
            <w:shd w:val="clear" w:color="auto" w:fill="FFFFFF" w:themeFill="background1"/>
          </w:tcPr>
          <w:p w14:paraId="009E8D1D" w14:textId="77777777" w:rsidR="005315CA" w:rsidRPr="001408D1" w:rsidRDefault="005315CA" w:rsidP="00376D2C">
            <w:pPr>
              <w:jc w:val="right"/>
              <w:rPr>
                <w:rFonts w:ascii="Arial" w:hAnsi="Arial" w:cs="Arial"/>
              </w:rPr>
            </w:pPr>
          </w:p>
        </w:tc>
        <w:tc>
          <w:tcPr>
            <w:tcW w:w="951" w:type="pct"/>
          </w:tcPr>
          <w:p w14:paraId="7DCF41EE" w14:textId="22DDB192" w:rsidR="00CA789B" w:rsidRPr="001408D1" w:rsidRDefault="00CA789B" w:rsidP="00DD2F0B">
            <w:pPr>
              <w:pStyle w:val="Heading2"/>
              <w:spacing w:line="276" w:lineRule="auto"/>
              <w:jc w:val="both"/>
              <w:outlineLvl w:val="1"/>
              <w:rPr>
                <w:rFonts w:ascii="Arial" w:hAnsi="Arial" w:cs="Arial"/>
                <w:b w:val="0"/>
                <w:sz w:val="22"/>
                <w:szCs w:val="22"/>
                <w:u w:val="single"/>
              </w:rPr>
            </w:pPr>
            <w:bookmarkStart w:id="385" w:name="_Hlk106205311"/>
            <w:r w:rsidRPr="001408D1">
              <w:rPr>
                <w:rFonts w:ascii="Arial" w:hAnsi="Arial" w:cs="Arial"/>
                <w:sz w:val="22"/>
                <w:szCs w:val="22"/>
                <w:u w:val="single"/>
                <w:lang w:val="en-US"/>
              </w:rPr>
              <w:t xml:space="preserve">3.6.3 </w:t>
            </w:r>
            <w:r w:rsidRPr="001408D1">
              <w:rPr>
                <w:rFonts w:ascii="Arial" w:hAnsi="Arial" w:cs="Arial"/>
                <w:sz w:val="22"/>
                <w:szCs w:val="22"/>
                <w:u w:val="single"/>
              </w:rPr>
              <w:t xml:space="preserve">If the Renewable Energy Supplier shall continue its </w:t>
            </w:r>
            <w:r w:rsidRPr="001408D1">
              <w:rPr>
                <w:rFonts w:ascii="Arial" w:hAnsi="Arial" w:cs="Arial"/>
                <w:sz w:val="22"/>
                <w:szCs w:val="22"/>
                <w:u w:val="single"/>
              </w:rPr>
              <w:lastRenderedPageBreak/>
              <w:t>service, the Central Registration Body shall forward the Request for Relocation of Service to the Distribution Utility within one (1) working day from receipt of the notice from the Renewable Energy Supplier.</w:t>
            </w:r>
          </w:p>
          <w:p w14:paraId="13214891" w14:textId="77777777" w:rsidR="00CA789B" w:rsidRPr="001408D1" w:rsidRDefault="00CA789B" w:rsidP="00DD2F0B">
            <w:pPr>
              <w:spacing w:line="276" w:lineRule="auto"/>
              <w:jc w:val="both"/>
              <w:rPr>
                <w:rFonts w:ascii="Arial" w:hAnsi="Arial" w:cs="Arial"/>
                <w:lang w:val="en-US"/>
              </w:rPr>
            </w:pPr>
          </w:p>
          <w:p w14:paraId="7EE994F3" w14:textId="77777777" w:rsidR="00CA789B" w:rsidRPr="001408D1" w:rsidRDefault="00CA789B" w:rsidP="00DD2F0B">
            <w:pPr>
              <w:spacing w:line="276" w:lineRule="auto"/>
              <w:jc w:val="both"/>
              <w:rPr>
                <w:rFonts w:ascii="Arial" w:hAnsi="Arial" w:cs="Arial"/>
                <w:b/>
                <w:u w:val="single"/>
                <w:lang w:val="en-US"/>
              </w:rPr>
            </w:pPr>
            <w:r w:rsidRPr="001408D1">
              <w:rPr>
                <w:rFonts w:ascii="Arial" w:hAnsi="Arial" w:cs="Arial"/>
                <w:b/>
                <w:u w:val="single"/>
                <w:lang w:val="en-US"/>
              </w:rPr>
              <w:t xml:space="preserve">The </w:t>
            </w:r>
            <w:r w:rsidRPr="001408D1">
              <w:rPr>
                <w:rFonts w:ascii="Arial" w:hAnsi="Arial" w:cs="Arial"/>
                <w:b/>
                <w:i/>
                <w:u w:val="single"/>
                <w:lang w:val="en-US"/>
              </w:rPr>
              <w:t>Distribution Utility</w:t>
            </w:r>
            <w:r w:rsidRPr="001408D1">
              <w:rPr>
                <w:rFonts w:ascii="Arial" w:hAnsi="Arial" w:cs="Arial"/>
                <w:b/>
                <w:u w:val="single"/>
                <w:lang w:val="en-US"/>
              </w:rPr>
              <w:t xml:space="preserve"> shall send notice of approval or disapproval of such request to the </w:t>
            </w:r>
            <w:r w:rsidRPr="001408D1">
              <w:rPr>
                <w:rFonts w:ascii="Arial" w:hAnsi="Arial" w:cs="Arial"/>
                <w:b/>
                <w:i/>
                <w:u w:val="single"/>
                <w:lang w:val="en-US"/>
              </w:rPr>
              <w:t>Renewable Energy Supplier</w:t>
            </w:r>
            <w:r w:rsidRPr="001408D1">
              <w:rPr>
                <w:rFonts w:ascii="Arial" w:hAnsi="Arial" w:cs="Arial"/>
                <w:b/>
                <w:u w:val="single"/>
                <w:lang w:val="en-US"/>
              </w:rPr>
              <w:t xml:space="preserve"> through the </w:t>
            </w:r>
            <w:r w:rsidRPr="001408D1">
              <w:rPr>
                <w:rFonts w:ascii="Arial" w:hAnsi="Arial" w:cs="Arial"/>
                <w:b/>
                <w:i/>
                <w:u w:val="single"/>
                <w:lang w:val="en-US"/>
              </w:rPr>
              <w:t>Central Registration Body</w:t>
            </w:r>
            <w:r w:rsidRPr="001408D1">
              <w:rPr>
                <w:rFonts w:ascii="Arial" w:hAnsi="Arial" w:cs="Arial"/>
                <w:b/>
                <w:u w:val="single"/>
                <w:lang w:val="en-US"/>
              </w:rPr>
              <w:t xml:space="preserve"> within two (2) working days from receipt of the Central Registration Body’s notice. In case of approval, the </w:t>
            </w:r>
            <w:r w:rsidRPr="001408D1">
              <w:rPr>
                <w:rFonts w:ascii="Arial" w:hAnsi="Arial" w:cs="Arial"/>
                <w:b/>
                <w:i/>
                <w:u w:val="single"/>
                <w:lang w:val="en-US"/>
              </w:rPr>
              <w:t>Renewable Energy Supplier</w:t>
            </w:r>
            <w:r w:rsidRPr="001408D1">
              <w:rPr>
                <w:rFonts w:ascii="Arial" w:hAnsi="Arial" w:cs="Arial"/>
                <w:b/>
                <w:u w:val="single"/>
                <w:lang w:val="en-US"/>
              </w:rPr>
              <w:t xml:space="preserve"> shall enter into negotiations with the Distribution Utility and that they shall have a perfected </w:t>
            </w:r>
            <w:r w:rsidRPr="001408D1">
              <w:rPr>
                <w:rFonts w:ascii="Arial" w:hAnsi="Arial" w:cs="Arial"/>
                <w:b/>
                <w:u w:val="single"/>
              </w:rPr>
              <w:t>Distribution Wheeling Services Agreement</w:t>
            </w:r>
            <w:r w:rsidRPr="001408D1">
              <w:rPr>
                <w:rFonts w:ascii="Arial" w:hAnsi="Arial" w:cs="Arial"/>
                <w:b/>
                <w:u w:val="single"/>
                <w:lang w:val="en-US"/>
              </w:rPr>
              <w:t xml:space="preserve"> within three (3) working days from receipt of the notice of the approval.</w:t>
            </w:r>
          </w:p>
          <w:p w14:paraId="620429E8" w14:textId="77777777" w:rsidR="00CA789B" w:rsidRPr="001408D1" w:rsidRDefault="00CA789B" w:rsidP="00DD2F0B">
            <w:pPr>
              <w:spacing w:line="276" w:lineRule="auto"/>
              <w:jc w:val="both"/>
              <w:rPr>
                <w:rFonts w:ascii="Arial" w:hAnsi="Arial" w:cs="Arial"/>
                <w:lang w:val="en-US"/>
              </w:rPr>
            </w:pPr>
          </w:p>
          <w:p w14:paraId="5D984562" w14:textId="12566092" w:rsidR="005315CA" w:rsidRPr="001408D1" w:rsidRDefault="00CA789B" w:rsidP="00DD2F0B">
            <w:pPr>
              <w:spacing w:line="276" w:lineRule="auto"/>
              <w:jc w:val="both"/>
              <w:rPr>
                <w:rFonts w:ascii="Arial" w:hAnsi="Arial" w:cs="Arial"/>
                <w:b/>
                <w:u w:val="single"/>
                <w:lang w:val="en-US"/>
              </w:rPr>
            </w:pPr>
            <w:r w:rsidRPr="001408D1">
              <w:rPr>
                <w:rFonts w:ascii="Arial" w:hAnsi="Arial" w:cs="Arial"/>
                <w:b/>
                <w:u w:val="single"/>
                <w:lang w:val="en-US"/>
              </w:rPr>
              <w:lastRenderedPageBreak/>
              <w:t xml:space="preserve">The </w:t>
            </w:r>
            <w:r w:rsidRPr="001408D1">
              <w:rPr>
                <w:rFonts w:ascii="Arial" w:hAnsi="Arial" w:cs="Arial"/>
                <w:b/>
                <w:i/>
                <w:u w:val="single"/>
                <w:lang w:val="en-US"/>
              </w:rPr>
              <w:t>Distribution Utility</w:t>
            </w:r>
            <w:r w:rsidRPr="001408D1">
              <w:rPr>
                <w:rFonts w:ascii="Arial" w:hAnsi="Arial" w:cs="Arial"/>
                <w:b/>
                <w:u w:val="single"/>
                <w:lang w:val="en-US"/>
              </w:rPr>
              <w:t xml:space="preserve"> shall then send a notice to the </w:t>
            </w:r>
            <w:r w:rsidRPr="001408D1">
              <w:rPr>
                <w:rFonts w:ascii="Arial" w:hAnsi="Arial" w:cs="Arial"/>
                <w:b/>
                <w:i/>
                <w:u w:val="single"/>
                <w:lang w:val="en-US"/>
              </w:rPr>
              <w:t>Central Registration Body</w:t>
            </w:r>
            <w:r w:rsidRPr="001408D1">
              <w:rPr>
                <w:rFonts w:ascii="Arial" w:hAnsi="Arial" w:cs="Arial"/>
                <w:b/>
                <w:u w:val="single"/>
                <w:lang w:val="en-US"/>
              </w:rPr>
              <w:t xml:space="preserve"> that the </w:t>
            </w:r>
            <w:r w:rsidRPr="001408D1">
              <w:rPr>
                <w:rFonts w:ascii="Arial" w:hAnsi="Arial" w:cs="Arial"/>
                <w:b/>
                <w:u w:val="single"/>
              </w:rPr>
              <w:t>Distribution Wheeling Services Agreement</w:t>
            </w:r>
            <w:r w:rsidRPr="001408D1">
              <w:rPr>
                <w:rFonts w:ascii="Arial" w:hAnsi="Arial" w:cs="Arial"/>
                <w:b/>
                <w:u w:val="single"/>
                <w:lang w:val="en-US"/>
              </w:rPr>
              <w:t xml:space="preserve"> has been perfected and the effective date and time for the commencement of the service in the new location within two (2) working days from perfection of the </w:t>
            </w:r>
            <w:r w:rsidRPr="001408D1">
              <w:rPr>
                <w:rFonts w:ascii="Arial" w:hAnsi="Arial" w:cs="Arial"/>
                <w:b/>
                <w:u w:val="single"/>
              </w:rPr>
              <w:t>Distribution Wheeling Services Agreement</w:t>
            </w:r>
            <w:r w:rsidRPr="001408D1">
              <w:rPr>
                <w:rFonts w:ascii="Arial" w:hAnsi="Arial" w:cs="Arial"/>
                <w:b/>
                <w:u w:val="single"/>
                <w:lang w:val="en-US"/>
              </w:rPr>
              <w:t>.</w:t>
            </w:r>
            <w:bookmarkEnd w:id="385"/>
          </w:p>
        </w:tc>
        <w:tc>
          <w:tcPr>
            <w:tcW w:w="835" w:type="pct"/>
          </w:tcPr>
          <w:p w14:paraId="35AAB51E" w14:textId="77777777" w:rsidR="005315CA" w:rsidRPr="001408D1" w:rsidRDefault="005315CA" w:rsidP="00F20D4B">
            <w:pPr>
              <w:spacing w:line="276" w:lineRule="auto"/>
              <w:jc w:val="both"/>
              <w:rPr>
                <w:rFonts w:ascii="Arial" w:eastAsia="Calibri" w:hAnsi="Arial" w:cs="Arial"/>
              </w:rPr>
            </w:pPr>
          </w:p>
        </w:tc>
        <w:tc>
          <w:tcPr>
            <w:tcW w:w="833" w:type="pct"/>
            <w:shd w:val="clear" w:color="auto" w:fill="FFFFFF" w:themeFill="background1"/>
          </w:tcPr>
          <w:p w14:paraId="70F31025" w14:textId="77777777" w:rsidR="005315CA" w:rsidRPr="001408D1" w:rsidRDefault="005315CA" w:rsidP="00F20D4B">
            <w:pPr>
              <w:spacing w:line="276" w:lineRule="auto"/>
              <w:jc w:val="both"/>
              <w:rPr>
                <w:rFonts w:ascii="Arial" w:hAnsi="Arial" w:cs="Arial"/>
              </w:rPr>
            </w:pPr>
          </w:p>
        </w:tc>
        <w:tc>
          <w:tcPr>
            <w:tcW w:w="831" w:type="pct"/>
            <w:shd w:val="clear" w:color="auto" w:fill="FFFFFF" w:themeFill="background1"/>
          </w:tcPr>
          <w:p w14:paraId="37BF49E3" w14:textId="77777777" w:rsidR="005315CA" w:rsidRPr="001408D1" w:rsidRDefault="005315CA" w:rsidP="00F20D4B">
            <w:pPr>
              <w:spacing w:line="276" w:lineRule="auto"/>
              <w:jc w:val="both"/>
              <w:rPr>
                <w:rFonts w:ascii="Arial" w:hAnsi="Arial" w:cs="Arial"/>
              </w:rPr>
            </w:pPr>
          </w:p>
        </w:tc>
      </w:tr>
      <w:tr w:rsidR="005315CA" w:rsidRPr="001408D1" w14:paraId="1AE719B9" w14:textId="77777777" w:rsidTr="00233440">
        <w:tc>
          <w:tcPr>
            <w:tcW w:w="618" w:type="pct"/>
            <w:shd w:val="clear" w:color="auto" w:fill="FFFFFF" w:themeFill="background1"/>
          </w:tcPr>
          <w:p w14:paraId="0701A5F7" w14:textId="38899ADC" w:rsidR="005315CA" w:rsidRPr="001408D1" w:rsidRDefault="00DD2F0B" w:rsidP="00F20D4B">
            <w:pPr>
              <w:jc w:val="both"/>
              <w:rPr>
                <w:rFonts w:ascii="Arial" w:hAnsi="Arial" w:cs="Arial"/>
              </w:rPr>
            </w:pPr>
            <w:r w:rsidRPr="001408D1">
              <w:rPr>
                <w:rFonts w:ascii="Arial" w:eastAsia="Times New Roman" w:hAnsi="Arial" w:cs="Arial"/>
                <w:kern w:val="32"/>
                <w:lang w:val="en-US"/>
              </w:rPr>
              <w:lastRenderedPageBreak/>
              <w:t>CUSTOMER RELOCATION</w:t>
            </w:r>
          </w:p>
        </w:tc>
        <w:tc>
          <w:tcPr>
            <w:tcW w:w="932" w:type="pct"/>
            <w:shd w:val="clear" w:color="auto" w:fill="FFFFFF" w:themeFill="background1"/>
          </w:tcPr>
          <w:p w14:paraId="6548B218" w14:textId="0129C20C" w:rsidR="005315CA" w:rsidRPr="001408D1" w:rsidRDefault="00DD2F0B" w:rsidP="00DD2F0B">
            <w:pPr>
              <w:jc w:val="center"/>
              <w:rPr>
                <w:rFonts w:ascii="Arial" w:hAnsi="Arial" w:cs="Arial"/>
              </w:rPr>
            </w:pPr>
            <w:r w:rsidRPr="001408D1">
              <w:rPr>
                <w:rFonts w:ascii="Arial" w:eastAsia="Times New Roman" w:hAnsi="Arial" w:cs="Arial"/>
                <w:bCs/>
                <w:kern w:val="32"/>
                <w:lang w:val="en-US"/>
              </w:rPr>
              <w:t>(new)</w:t>
            </w:r>
          </w:p>
        </w:tc>
        <w:tc>
          <w:tcPr>
            <w:tcW w:w="951" w:type="pct"/>
          </w:tcPr>
          <w:p w14:paraId="34257463" w14:textId="174500A3" w:rsidR="00DD2F0B" w:rsidRPr="001408D1" w:rsidRDefault="00DD2F0B" w:rsidP="00DD2F0B">
            <w:pPr>
              <w:pStyle w:val="Heading2"/>
              <w:spacing w:line="276" w:lineRule="auto"/>
              <w:jc w:val="both"/>
              <w:outlineLvl w:val="1"/>
              <w:rPr>
                <w:rFonts w:ascii="Arial" w:hAnsi="Arial" w:cs="Arial"/>
                <w:b w:val="0"/>
                <w:i w:val="0"/>
                <w:iCs w:val="0"/>
                <w:sz w:val="22"/>
                <w:szCs w:val="22"/>
                <w:u w:val="single"/>
              </w:rPr>
            </w:pPr>
            <w:bookmarkStart w:id="386" w:name="_Hlk106205464"/>
            <w:r w:rsidRPr="001408D1">
              <w:rPr>
                <w:rFonts w:ascii="Arial" w:hAnsi="Arial" w:cs="Arial"/>
                <w:i w:val="0"/>
                <w:iCs w:val="0"/>
                <w:sz w:val="22"/>
                <w:szCs w:val="22"/>
                <w:u w:val="single"/>
                <w:lang w:val="en-US"/>
              </w:rPr>
              <w:t xml:space="preserve">3.6.4 </w:t>
            </w:r>
            <w:r w:rsidRPr="001408D1">
              <w:rPr>
                <w:rFonts w:ascii="Arial" w:hAnsi="Arial" w:cs="Arial"/>
                <w:i w:val="0"/>
                <w:iCs w:val="0"/>
                <w:sz w:val="22"/>
                <w:szCs w:val="22"/>
                <w:u w:val="single"/>
              </w:rPr>
              <w:t xml:space="preserve">The Central Registration Body shall forward the Distribution Utility’s notice of perfection of the Distribution Wheeling Services Agreement to the Renewable Energy Supplier within one (1) working day from receipt of such notice and the Renewable Energy Supplier shall then forward the notice to its GEOP End-User within </w:t>
            </w:r>
            <w:r w:rsidRPr="001408D1">
              <w:rPr>
                <w:rFonts w:ascii="Arial" w:hAnsi="Arial" w:cs="Arial"/>
                <w:i w:val="0"/>
                <w:iCs w:val="0"/>
                <w:sz w:val="22"/>
                <w:szCs w:val="22"/>
                <w:u w:val="single"/>
              </w:rPr>
              <w:lastRenderedPageBreak/>
              <w:t>one (1) working day from receipt thereof.</w:t>
            </w:r>
          </w:p>
          <w:bookmarkEnd w:id="386"/>
          <w:p w14:paraId="30E539DB" w14:textId="77777777" w:rsidR="005315CA" w:rsidRPr="001408D1" w:rsidRDefault="005315CA" w:rsidP="00F20D4B">
            <w:pPr>
              <w:jc w:val="both"/>
              <w:rPr>
                <w:rFonts w:ascii="Arial" w:hAnsi="Arial" w:cs="Arial"/>
                <w:b/>
                <w:u w:val="single"/>
                <w:lang w:val="x-none"/>
              </w:rPr>
            </w:pPr>
          </w:p>
        </w:tc>
        <w:tc>
          <w:tcPr>
            <w:tcW w:w="835" w:type="pct"/>
          </w:tcPr>
          <w:p w14:paraId="64E9590D" w14:textId="77777777" w:rsidR="005315CA" w:rsidRPr="001408D1" w:rsidRDefault="005315CA" w:rsidP="00F20D4B">
            <w:pPr>
              <w:spacing w:line="276" w:lineRule="auto"/>
              <w:jc w:val="both"/>
              <w:rPr>
                <w:rFonts w:ascii="Arial" w:eastAsia="Calibri" w:hAnsi="Arial" w:cs="Arial"/>
              </w:rPr>
            </w:pPr>
          </w:p>
        </w:tc>
        <w:tc>
          <w:tcPr>
            <w:tcW w:w="833" w:type="pct"/>
            <w:shd w:val="clear" w:color="auto" w:fill="FFFFFF" w:themeFill="background1"/>
          </w:tcPr>
          <w:p w14:paraId="670A4766" w14:textId="77777777" w:rsidR="005315CA" w:rsidRPr="001408D1" w:rsidRDefault="005315CA" w:rsidP="00F20D4B">
            <w:pPr>
              <w:spacing w:line="276" w:lineRule="auto"/>
              <w:jc w:val="both"/>
              <w:rPr>
                <w:rFonts w:ascii="Arial" w:hAnsi="Arial" w:cs="Arial"/>
              </w:rPr>
            </w:pPr>
          </w:p>
        </w:tc>
        <w:tc>
          <w:tcPr>
            <w:tcW w:w="831" w:type="pct"/>
            <w:shd w:val="clear" w:color="auto" w:fill="FFFFFF" w:themeFill="background1"/>
          </w:tcPr>
          <w:p w14:paraId="106201AE" w14:textId="77777777" w:rsidR="005315CA" w:rsidRPr="001408D1" w:rsidRDefault="005315CA" w:rsidP="00F20D4B">
            <w:pPr>
              <w:spacing w:line="276" w:lineRule="auto"/>
              <w:jc w:val="both"/>
              <w:rPr>
                <w:rFonts w:ascii="Arial" w:hAnsi="Arial" w:cs="Arial"/>
              </w:rPr>
            </w:pPr>
          </w:p>
        </w:tc>
      </w:tr>
      <w:tr w:rsidR="00DD2F0B" w:rsidRPr="001408D1" w14:paraId="75C709F9" w14:textId="77777777" w:rsidTr="00233440">
        <w:tc>
          <w:tcPr>
            <w:tcW w:w="618" w:type="pct"/>
            <w:shd w:val="clear" w:color="auto" w:fill="FFFFFF" w:themeFill="background1"/>
          </w:tcPr>
          <w:p w14:paraId="6197C488" w14:textId="77777777" w:rsidR="00DD2F0B" w:rsidRPr="001408D1" w:rsidRDefault="00DD2F0B" w:rsidP="00F20D4B">
            <w:pPr>
              <w:jc w:val="both"/>
              <w:rPr>
                <w:rFonts w:ascii="Arial" w:eastAsia="Times New Roman" w:hAnsi="Arial" w:cs="Arial"/>
                <w:kern w:val="32"/>
                <w:lang w:val="en-US"/>
              </w:rPr>
            </w:pPr>
          </w:p>
        </w:tc>
        <w:tc>
          <w:tcPr>
            <w:tcW w:w="932" w:type="pct"/>
            <w:shd w:val="clear" w:color="auto" w:fill="FFFFFF" w:themeFill="background1"/>
          </w:tcPr>
          <w:p w14:paraId="165B838E" w14:textId="2B02BBA4" w:rsidR="00DD2F0B" w:rsidRPr="001408D1" w:rsidRDefault="00C512A6" w:rsidP="00DD2F0B">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4FD29283" w14:textId="20F7036A" w:rsidR="00DD2F0B" w:rsidRPr="001408D1" w:rsidRDefault="00C512A6" w:rsidP="00DD2F0B">
            <w:pPr>
              <w:pStyle w:val="Heading2"/>
              <w:spacing w:line="276" w:lineRule="auto"/>
              <w:jc w:val="both"/>
              <w:outlineLvl w:val="1"/>
              <w:rPr>
                <w:rFonts w:ascii="Arial" w:hAnsi="Arial" w:cs="Arial"/>
                <w:b w:val="0"/>
                <w:sz w:val="22"/>
                <w:szCs w:val="22"/>
                <w:u w:val="single"/>
              </w:rPr>
            </w:pPr>
            <w:bookmarkStart w:id="387" w:name="_Hlk106205524"/>
            <w:r w:rsidRPr="001408D1">
              <w:rPr>
                <w:rFonts w:ascii="Arial" w:hAnsi="Arial" w:cs="Arial"/>
                <w:sz w:val="22"/>
                <w:szCs w:val="22"/>
                <w:u w:val="single"/>
                <w:lang w:val="en-US"/>
              </w:rPr>
              <w:t>3</w:t>
            </w:r>
            <w:r w:rsidRPr="001408D1">
              <w:rPr>
                <w:rFonts w:ascii="Arial" w:hAnsi="Arial" w:cs="Arial"/>
                <w:i w:val="0"/>
                <w:iCs w:val="0"/>
                <w:sz w:val="22"/>
                <w:szCs w:val="22"/>
                <w:u w:val="single"/>
                <w:lang w:val="en-US"/>
              </w:rPr>
              <w:t xml:space="preserve">.6.5 </w:t>
            </w:r>
            <w:r w:rsidRPr="001408D1">
              <w:rPr>
                <w:rFonts w:ascii="Arial" w:hAnsi="Arial" w:cs="Arial"/>
                <w:i w:val="0"/>
                <w:iCs w:val="0"/>
                <w:sz w:val="22"/>
                <w:szCs w:val="22"/>
                <w:u w:val="single"/>
              </w:rPr>
              <w:t>The Distribution Utility and GEOP End-User shall have a new connection agreement at the new location. The relocation date shall take into consideration the Distribution Utility’s completion of connection facilities at the new location.</w:t>
            </w:r>
            <w:bookmarkEnd w:id="387"/>
          </w:p>
        </w:tc>
        <w:tc>
          <w:tcPr>
            <w:tcW w:w="835" w:type="pct"/>
          </w:tcPr>
          <w:p w14:paraId="5C4B80B5" w14:textId="77777777" w:rsidR="00DD2F0B" w:rsidRPr="001408D1" w:rsidRDefault="00DD2F0B" w:rsidP="00F20D4B">
            <w:pPr>
              <w:spacing w:line="276" w:lineRule="auto"/>
              <w:jc w:val="both"/>
              <w:rPr>
                <w:rFonts w:ascii="Arial" w:eastAsia="Calibri" w:hAnsi="Arial" w:cs="Arial"/>
              </w:rPr>
            </w:pPr>
          </w:p>
        </w:tc>
        <w:tc>
          <w:tcPr>
            <w:tcW w:w="833" w:type="pct"/>
            <w:shd w:val="clear" w:color="auto" w:fill="FFFFFF" w:themeFill="background1"/>
          </w:tcPr>
          <w:p w14:paraId="579586C7" w14:textId="77777777" w:rsidR="00DD2F0B" w:rsidRPr="001408D1" w:rsidRDefault="00DD2F0B" w:rsidP="00F20D4B">
            <w:pPr>
              <w:spacing w:line="276" w:lineRule="auto"/>
              <w:jc w:val="both"/>
              <w:rPr>
                <w:rFonts w:ascii="Arial" w:hAnsi="Arial" w:cs="Arial"/>
              </w:rPr>
            </w:pPr>
          </w:p>
        </w:tc>
        <w:tc>
          <w:tcPr>
            <w:tcW w:w="831" w:type="pct"/>
            <w:shd w:val="clear" w:color="auto" w:fill="FFFFFF" w:themeFill="background1"/>
          </w:tcPr>
          <w:p w14:paraId="1E607722" w14:textId="77777777" w:rsidR="00DD2F0B" w:rsidRPr="001408D1" w:rsidRDefault="00DD2F0B" w:rsidP="00F20D4B">
            <w:pPr>
              <w:spacing w:line="276" w:lineRule="auto"/>
              <w:jc w:val="both"/>
              <w:rPr>
                <w:rFonts w:ascii="Arial" w:hAnsi="Arial" w:cs="Arial"/>
              </w:rPr>
            </w:pPr>
          </w:p>
        </w:tc>
      </w:tr>
      <w:tr w:rsidR="00C512A6" w:rsidRPr="001408D1" w14:paraId="613A72F0" w14:textId="77777777" w:rsidTr="00233440">
        <w:tc>
          <w:tcPr>
            <w:tcW w:w="618" w:type="pct"/>
            <w:shd w:val="clear" w:color="auto" w:fill="FFFFFF" w:themeFill="background1"/>
          </w:tcPr>
          <w:p w14:paraId="4F268DF4" w14:textId="29AF22C3" w:rsidR="00C512A6" w:rsidRPr="001408D1" w:rsidRDefault="00C512A6" w:rsidP="00F20D4B">
            <w:pPr>
              <w:jc w:val="both"/>
              <w:rPr>
                <w:rFonts w:ascii="Arial" w:eastAsia="Times New Roman" w:hAnsi="Arial" w:cs="Arial"/>
                <w:kern w:val="32"/>
                <w:lang w:val="en-US"/>
              </w:rPr>
            </w:pPr>
            <w:r w:rsidRPr="001408D1">
              <w:rPr>
                <w:rFonts w:ascii="Arial" w:eastAsia="Times New Roman" w:hAnsi="Arial" w:cs="Arial"/>
                <w:kern w:val="32"/>
                <w:lang w:val="en-US"/>
              </w:rPr>
              <w:t>CUSTOMER RELOCATION</w:t>
            </w:r>
          </w:p>
        </w:tc>
        <w:tc>
          <w:tcPr>
            <w:tcW w:w="932" w:type="pct"/>
            <w:shd w:val="clear" w:color="auto" w:fill="FFFFFF" w:themeFill="background1"/>
          </w:tcPr>
          <w:p w14:paraId="1520A73B" w14:textId="0C7A2D75" w:rsidR="00C512A6" w:rsidRPr="001408D1" w:rsidRDefault="00C512A6" w:rsidP="00C512A6">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20BC30E4" w14:textId="758CB2D7" w:rsidR="00C512A6" w:rsidRPr="001408D1" w:rsidRDefault="00C512A6" w:rsidP="00C512A6">
            <w:pPr>
              <w:pStyle w:val="Heading2"/>
              <w:spacing w:line="276" w:lineRule="auto"/>
              <w:jc w:val="both"/>
              <w:outlineLvl w:val="1"/>
              <w:rPr>
                <w:rFonts w:ascii="Arial" w:hAnsi="Arial" w:cs="Arial"/>
                <w:b w:val="0"/>
                <w:i w:val="0"/>
                <w:iCs w:val="0"/>
                <w:sz w:val="22"/>
                <w:szCs w:val="22"/>
                <w:u w:val="single"/>
              </w:rPr>
            </w:pPr>
            <w:r w:rsidRPr="001408D1">
              <w:rPr>
                <w:rFonts w:ascii="Arial" w:hAnsi="Arial" w:cs="Arial"/>
                <w:i w:val="0"/>
                <w:iCs w:val="0"/>
                <w:sz w:val="22"/>
                <w:szCs w:val="22"/>
                <w:u w:val="single"/>
                <w:lang w:val="en-US"/>
              </w:rPr>
              <w:t xml:space="preserve">3.6.6 </w:t>
            </w:r>
            <w:r w:rsidRPr="001408D1">
              <w:rPr>
                <w:rFonts w:ascii="Arial" w:hAnsi="Arial" w:cs="Arial"/>
                <w:i w:val="0"/>
                <w:iCs w:val="0"/>
                <w:sz w:val="22"/>
                <w:szCs w:val="22"/>
                <w:u w:val="single"/>
              </w:rPr>
              <w:t>A GEOP End-User who intends to transfer to a new service address in another franchise area and wishes to continue receiving service from its Renewable Energy Supplier shall be governed by the procedures for new applications as provided in this Market Manual.</w:t>
            </w:r>
          </w:p>
        </w:tc>
        <w:tc>
          <w:tcPr>
            <w:tcW w:w="835" w:type="pct"/>
          </w:tcPr>
          <w:p w14:paraId="6EAC65FB" w14:textId="77777777" w:rsidR="00C512A6" w:rsidRPr="001408D1" w:rsidRDefault="00C512A6" w:rsidP="00F20D4B">
            <w:pPr>
              <w:spacing w:line="276" w:lineRule="auto"/>
              <w:jc w:val="both"/>
              <w:rPr>
                <w:rFonts w:ascii="Arial" w:eastAsia="Calibri" w:hAnsi="Arial" w:cs="Arial"/>
              </w:rPr>
            </w:pPr>
          </w:p>
        </w:tc>
        <w:tc>
          <w:tcPr>
            <w:tcW w:w="833" w:type="pct"/>
            <w:shd w:val="clear" w:color="auto" w:fill="FFFFFF" w:themeFill="background1"/>
          </w:tcPr>
          <w:p w14:paraId="66D12F24" w14:textId="77777777" w:rsidR="00C512A6" w:rsidRPr="001408D1" w:rsidRDefault="00C512A6" w:rsidP="00F20D4B">
            <w:pPr>
              <w:spacing w:line="276" w:lineRule="auto"/>
              <w:jc w:val="both"/>
              <w:rPr>
                <w:rFonts w:ascii="Arial" w:hAnsi="Arial" w:cs="Arial"/>
              </w:rPr>
            </w:pPr>
          </w:p>
        </w:tc>
        <w:tc>
          <w:tcPr>
            <w:tcW w:w="831" w:type="pct"/>
            <w:shd w:val="clear" w:color="auto" w:fill="FFFFFF" w:themeFill="background1"/>
          </w:tcPr>
          <w:p w14:paraId="020A53B8" w14:textId="77777777" w:rsidR="00C512A6" w:rsidRPr="001408D1" w:rsidRDefault="00C512A6" w:rsidP="00F20D4B">
            <w:pPr>
              <w:spacing w:line="276" w:lineRule="auto"/>
              <w:jc w:val="both"/>
              <w:rPr>
                <w:rFonts w:ascii="Arial" w:hAnsi="Arial" w:cs="Arial"/>
              </w:rPr>
            </w:pPr>
          </w:p>
        </w:tc>
      </w:tr>
      <w:tr w:rsidR="00C512A6" w:rsidRPr="001408D1" w14:paraId="419E5809" w14:textId="77777777" w:rsidTr="00233440">
        <w:tc>
          <w:tcPr>
            <w:tcW w:w="618" w:type="pct"/>
            <w:shd w:val="clear" w:color="auto" w:fill="FFFFFF" w:themeFill="background1"/>
          </w:tcPr>
          <w:p w14:paraId="76B158A4" w14:textId="0A23DFB2" w:rsidR="00C512A6" w:rsidRPr="001408D1" w:rsidRDefault="00C512A6" w:rsidP="00F20D4B">
            <w:pPr>
              <w:jc w:val="both"/>
              <w:rPr>
                <w:rFonts w:ascii="Arial" w:eastAsia="Times New Roman" w:hAnsi="Arial" w:cs="Arial"/>
                <w:kern w:val="32"/>
                <w:lang w:val="en-US"/>
              </w:rPr>
            </w:pPr>
            <w:r w:rsidRPr="001408D1">
              <w:rPr>
                <w:rFonts w:ascii="Arial" w:eastAsia="Times New Roman" w:hAnsi="Arial" w:cs="Arial"/>
                <w:kern w:val="32"/>
                <w:lang w:val="en-US"/>
              </w:rPr>
              <w:lastRenderedPageBreak/>
              <w:t>PROHIBITED GEOP END-USER TRANSFER</w:t>
            </w:r>
          </w:p>
        </w:tc>
        <w:tc>
          <w:tcPr>
            <w:tcW w:w="932" w:type="pct"/>
            <w:shd w:val="clear" w:color="auto" w:fill="FFFFFF" w:themeFill="background1"/>
          </w:tcPr>
          <w:p w14:paraId="0CA27741" w14:textId="45EB1EE0" w:rsidR="00C512A6" w:rsidRPr="001408D1" w:rsidRDefault="00C512A6" w:rsidP="00DD2F0B">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13634D68" w14:textId="7AB3B5EB" w:rsidR="00C512A6" w:rsidRPr="00C512A6" w:rsidRDefault="00C512A6" w:rsidP="00C512A6">
            <w:pPr>
              <w:pStyle w:val="Heading2"/>
              <w:jc w:val="both"/>
              <w:outlineLvl w:val="1"/>
              <w:rPr>
                <w:rFonts w:ascii="Arial" w:hAnsi="Arial" w:cs="Arial"/>
                <w:i w:val="0"/>
                <w:iCs w:val="0"/>
                <w:sz w:val="22"/>
                <w:szCs w:val="22"/>
                <w:u w:val="single"/>
              </w:rPr>
            </w:pPr>
            <w:bookmarkStart w:id="388" w:name="_Toc85092783"/>
            <w:r w:rsidRPr="001408D1">
              <w:rPr>
                <w:rFonts w:ascii="Arial" w:hAnsi="Arial" w:cs="Arial"/>
                <w:i w:val="0"/>
                <w:iCs w:val="0"/>
                <w:sz w:val="22"/>
                <w:szCs w:val="22"/>
                <w:u w:val="single"/>
                <w:lang w:val="en-US"/>
              </w:rPr>
              <w:t xml:space="preserve">3.7 </w:t>
            </w:r>
            <w:r w:rsidRPr="00C512A6">
              <w:rPr>
                <w:rFonts w:ascii="Arial" w:hAnsi="Arial" w:cs="Arial"/>
                <w:i w:val="0"/>
                <w:iCs w:val="0"/>
                <w:sz w:val="22"/>
                <w:szCs w:val="22"/>
                <w:u w:val="single"/>
              </w:rPr>
              <w:t>PROHIBITED GEOP END-USER TRANSFER</w:t>
            </w:r>
            <w:bookmarkEnd w:id="388"/>
          </w:p>
          <w:p w14:paraId="639D592F" w14:textId="77777777" w:rsidR="00C512A6" w:rsidRPr="00C512A6" w:rsidRDefault="00C512A6" w:rsidP="00C512A6">
            <w:pPr>
              <w:pStyle w:val="Heading2"/>
              <w:jc w:val="both"/>
              <w:rPr>
                <w:rFonts w:ascii="Arial" w:hAnsi="Arial" w:cs="Arial"/>
                <w:i w:val="0"/>
                <w:iCs w:val="0"/>
                <w:sz w:val="22"/>
                <w:szCs w:val="22"/>
                <w:u w:val="single"/>
                <w:lang w:val="en-GB"/>
              </w:rPr>
            </w:pPr>
            <w:bookmarkStart w:id="389" w:name="_Hlk106205583"/>
            <w:r w:rsidRPr="00C512A6">
              <w:rPr>
                <w:rFonts w:ascii="Arial" w:hAnsi="Arial" w:cs="Arial"/>
                <w:i w:val="0"/>
                <w:iCs w:val="0"/>
                <w:sz w:val="22"/>
                <w:szCs w:val="22"/>
                <w:u w:val="single"/>
                <w:lang w:val="en-GB"/>
              </w:rPr>
              <w:t xml:space="preserve">A Renewable Energy Supplier shall not be permitted to transfer a GEOP End-User to another Renewable Energy Supplier without the authorization of the affected GEOP End-User and without complying with the switching requirements and procedures set out in Section </w:t>
            </w:r>
            <w:r w:rsidRPr="00C512A6">
              <w:rPr>
                <w:rFonts w:ascii="Arial" w:hAnsi="Arial" w:cs="Arial"/>
                <w:i w:val="0"/>
                <w:iCs w:val="0"/>
                <w:sz w:val="22"/>
                <w:szCs w:val="22"/>
                <w:u w:val="single"/>
                <w:lang w:val="en-GB"/>
              </w:rPr>
              <w:fldChar w:fldCharType="begin"/>
            </w:r>
            <w:r w:rsidRPr="00C512A6">
              <w:rPr>
                <w:rFonts w:ascii="Arial" w:hAnsi="Arial" w:cs="Arial"/>
                <w:i w:val="0"/>
                <w:iCs w:val="0"/>
                <w:sz w:val="22"/>
                <w:szCs w:val="22"/>
                <w:u w:val="single"/>
                <w:lang w:val="en-GB"/>
              </w:rPr>
              <w:instrText xml:space="preserve"> REF _Ref52806188 \r \h  \* MERGEFORMAT </w:instrText>
            </w:r>
            <w:r w:rsidRPr="00C512A6">
              <w:rPr>
                <w:rFonts w:ascii="Arial" w:hAnsi="Arial" w:cs="Arial"/>
                <w:i w:val="0"/>
                <w:iCs w:val="0"/>
                <w:sz w:val="22"/>
                <w:szCs w:val="22"/>
                <w:u w:val="single"/>
                <w:lang w:val="en-GB"/>
              </w:rPr>
            </w:r>
            <w:r w:rsidRPr="00C512A6">
              <w:rPr>
                <w:rFonts w:ascii="Arial" w:hAnsi="Arial" w:cs="Arial"/>
                <w:i w:val="0"/>
                <w:iCs w:val="0"/>
                <w:sz w:val="22"/>
                <w:szCs w:val="22"/>
                <w:u w:val="single"/>
                <w:lang w:val="en-GB"/>
              </w:rPr>
              <w:fldChar w:fldCharType="separate"/>
            </w:r>
            <w:r w:rsidRPr="00C512A6">
              <w:rPr>
                <w:rFonts w:ascii="Arial" w:hAnsi="Arial" w:cs="Arial"/>
                <w:i w:val="0"/>
                <w:iCs w:val="0"/>
                <w:sz w:val="22"/>
                <w:szCs w:val="22"/>
                <w:u w:val="single"/>
                <w:lang w:val="en-GB"/>
              </w:rPr>
              <w:t>3.3</w:t>
            </w:r>
            <w:r w:rsidRPr="00C512A6">
              <w:rPr>
                <w:rFonts w:ascii="Arial" w:hAnsi="Arial" w:cs="Arial"/>
                <w:i w:val="0"/>
                <w:iCs w:val="0"/>
                <w:sz w:val="22"/>
                <w:szCs w:val="22"/>
                <w:u w:val="single"/>
              </w:rPr>
              <w:fldChar w:fldCharType="end"/>
            </w:r>
            <w:r w:rsidRPr="00C512A6">
              <w:rPr>
                <w:rFonts w:ascii="Arial" w:hAnsi="Arial" w:cs="Arial"/>
                <w:i w:val="0"/>
                <w:iCs w:val="0"/>
                <w:sz w:val="22"/>
                <w:szCs w:val="22"/>
                <w:u w:val="single"/>
                <w:lang w:val="en-GB"/>
              </w:rPr>
              <w:t>.</w:t>
            </w:r>
          </w:p>
          <w:p w14:paraId="4FC5ACD6" w14:textId="5B56E0D2" w:rsidR="00C512A6" w:rsidRPr="001408D1" w:rsidRDefault="00C512A6" w:rsidP="00DD2F0B">
            <w:pPr>
              <w:pStyle w:val="Heading2"/>
              <w:spacing w:line="276" w:lineRule="auto"/>
              <w:jc w:val="both"/>
              <w:outlineLvl w:val="1"/>
              <w:rPr>
                <w:rFonts w:ascii="Arial" w:hAnsi="Arial" w:cs="Arial"/>
                <w:i w:val="0"/>
                <w:iCs w:val="0"/>
                <w:sz w:val="22"/>
                <w:szCs w:val="22"/>
                <w:u w:val="single"/>
              </w:rPr>
            </w:pPr>
            <w:bookmarkStart w:id="390" w:name="_Hlk106205657"/>
            <w:bookmarkEnd w:id="389"/>
            <w:r w:rsidRPr="00C512A6">
              <w:rPr>
                <w:rFonts w:ascii="Arial" w:hAnsi="Arial" w:cs="Arial"/>
                <w:i w:val="0"/>
                <w:iCs w:val="0"/>
                <w:sz w:val="22"/>
                <w:szCs w:val="22"/>
                <w:u w:val="single"/>
              </w:rPr>
              <w:t>The GEOP End-User shall file a complaint with the Energy Regulatory Commission, in the event a prohibited GEOP End-User transfer has occurred.</w:t>
            </w:r>
            <w:bookmarkEnd w:id="390"/>
          </w:p>
        </w:tc>
        <w:tc>
          <w:tcPr>
            <w:tcW w:w="835" w:type="pct"/>
          </w:tcPr>
          <w:p w14:paraId="2DBFD364" w14:textId="77777777" w:rsidR="00C512A6" w:rsidRPr="00C512A6" w:rsidRDefault="00C512A6" w:rsidP="00C512A6">
            <w:pPr>
              <w:spacing w:line="276" w:lineRule="auto"/>
              <w:jc w:val="both"/>
              <w:rPr>
                <w:rFonts w:ascii="Arial" w:eastAsia="Calibri" w:hAnsi="Arial" w:cs="Arial"/>
              </w:rPr>
            </w:pPr>
            <w:r w:rsidRPr="00C512A6">
              <w:rPr>
                <w:rFonts w:ascii="Arial" w:eastAsia="Calibri" w:hAnsi="Arial" w:cs="Arial"/>
              </w:rPr>
              <w:t>To align with Section 19 of ERC Resolution No. 08, Series of 2021</w:t>
            </w:r>
          </w:p>
          <w:p w14:paraId="331D7A9F" w14:textId="77777777" w:rsidR="00C512A6" w:rsidRPr="00C512A6" w:rsidRDefault="00C512A6" w:rsidP="00C512A6">
            <w:pPr>
              <w:spacing w:line="276" w:lineRule="auto"/>
              <w:jc w:val="both"/>
              <w:rPr>
                <w:rFonts w:ascii="Arial" w:eastAsia="Calibri" w:hAnsi="Arial" w:cs="Arial"/>
              </w:rPr>
            </w:pPr>
          </w:p>
          <w:p w14:paraId="0CF5F0B2" w14:textId="77777777" w:rsidR="00C512A6" w:rsidRPr="00C512A6" w:rsidRDefault="00C512A6" w:rsidP="00C512A6">
            <w:pPr>
              <w:spacing w:line="276" w:lineRule="auto"/>
              <w:jc w:val="both"/>
              <w:rPr>
                <w:rFonts w:ascii="Arial" w:eastAsia="Calibri" w:hAnsi="Arial" w:cs="Arial"/>
              </w:rPr>
            </w:pPr>
          </w:p>
          <w:p w14:paraId="521F825A" w14:textId="77777777" w:rsidR="00C512A6" w:rsidRPr="00C512A6" w:rsidRDefault="00C512A6" w:rsidP="00C512A6">
            <w:pPr>
              <w:spacing w:line="276" w:lineRule="auto"/>
              <w:jc w:val="both"/>
              <w:rPr>
                <w:rFonts w:ascii="Arial" w:eastAsia="Calibri" w:hAnsi="Arial" w:cs="Arial"/>
              </w:rPr>
            </w:pPr>
          </w:p>
          <w:p w14:paraId="1DD89E8C" w14:textId="77777777" w:rsidR="00C512A6" w:rsidRPr="00C512A6" w:rsidRDefault="00C512A6" w:rsidP="00C512A6">
            <w:pPr>
              <w:spacing w:line="276" w:lineRule="auto"/>
              <w:jc w:val="both"/>
              <w:rPr>
                <w:rFonts w:ascii="Arial" w:eastAsia="Calibri" w:hAnsi="Arial" w:cs="Arial"/>
              </w:rPr>
            </w:pPr>
          </w:p>
          <w:p w14:paraId="1A473143" w14:textId="77777777" w:rsidR="00C512A6" w:rsidRPr="00C512A6" w:rsidRDefault="00C512A6" w:rsidP="00C512A6">
            <w:pPr>
              <w:spacing w:line="276" w:lineRule="auto"/>
              <w:jc w:val="both"/>
              <w:rPr>
                <w:rFonts w:ascii="Arial" w:eastAsia="Calibri" w:hAnsi="Arial" w:cs="Arial"/>
              </w:rPr>
            </w:pPr>
          </w:p>
          <w:p w14:paraId="383986FF" w14:textId="77777777" w:rsidR="00C512A6" w:rsidRPr="00C512A6" w:rsidRDefault="00C512A6" w:rsidP="00C512A6">
            <w:pPr>
              <w:spacing w:line="276" w:lineRule="auto"/>
              <w:jc w:val="both"/>
              <w:rPr>
                <w:rFonts w:ascii="Arial" w:eastAsia="Calibri" w:hAnsi="Arial" w:cs="Arial"/>
              </w:rPr>
            </w:pPr>
          </w:p>
          <w:p w14:paraId="11FCAC32" w14:textId="77777777" w:rsidR="00C512A6" w:rsidRPr="00C512A6" w:rsidRDefault="00C512A6" w:rsidP="00C512A6">
            <w:pPr>
              <w:spacing w:line="276" w:lineRule="auto"/>
              <w:jc w:val="both"/>
              <w:rPr>
                <w:rFonts w:ascii="Arial" w:eastAsia="Calibri" w:hAnsi="Arial" w:cs="Arial"/>
              </w:rPr>
            </w:pPr>
          </w:p>
          <w:p w14:paraId="2566BF8D" w14:textId="77777777" w:rsidR="00C512A6" w:rsidRPr="00C512A6" w:rsidRDefault="00C512A6" w:rsidP="00C512A6">
            <w:pPr>
              <w:spacing w:line="276" w:lineRule="auto"/>
              <w:jc w:val="both"/>
              <w:rPr>
                <w:rFonts w:ascii="Arial" w:eastAsia="Calibri" w:hAnsi="Arial" w:cs="Arial"/>
              </w:rPr>
            </w:pPr>
          </w:p>
          <w:p w14:paraId="71CF3F57" w14:textId="77777777" w:rsidR="00C512A6" w:rsidRPr="00C512A6" w:rsidRDefault="00C512A6" w:rsidP="00C512A6">
            <w:pPr>
              <w:spacing w:line="276" w:lineRule="auto"/>
              <w:jc w:val="both"/>
              <w:rPr>
                <w:rFonts w:ascii="Arial" w:eastAsia="Calibri" w:hAnsi="Arial" w:cs="Arial"/>
              </w:rPr>
            </w:pPr>
          </w:p>
          <w:p w14:paraId="36BDD282" w14:textId="77777777" w:rsidR="00C512A6" w:rsidRPr="00C512A6" w:rsidRDefault="00C512A6" w:rsidP="00C512A6">
            <w:pPr>
              <w:spacing w:line="276" w:lineRule="auto"/>
              <w:jc w:val="both"/>
              <w:rPr>
                <w:rFonts w:ascii="Arial" w:eastAsia="Calibri" w:hAnsi="Arial" w:cs="Arial"/>
              </w:rPr>
            </w:pPr>
          </w:p>
          <w:p w14:paraId="6D847EBB" w14:textId="2B41A044" w:rsidR="00C512A6" w:rsidRPr="001408D1" w:rsidRDefault="00C512A6" w:rsidP="00C512A6">
            <w:pPr>
              <w:spacing w:line="276" w:lineRule="auto"/>
              <w:jc w:val="both"/>
              <w:rPr>
                <w:rFonts w:ascii="Arial" w:eastAsia="Calibri" w:hAnsi="Arial" w:cs="Arial"/>
              </w:rPr>
            </w:pPr>
            <w:r w:rsidRPr="001408D1">
              <w:rPr>
                <w:rFonts w:ascii="Arial" w:eastAsia="Calibri" w:hAnsi="Arial" w:cs="Arial"/>
              </w:rPr>
              <w:t>Section 45 of GEOP Rules</w:t>
            </w:r>
          </w:p>
        </w:tc>
        <w:tc>
          <w:tcPr>
            <w:tcW w:w="833" w:type="pct"/>
            <w:shd w:val="clear" w:color="auto" w:fill="FFFFFF" w:themeFill="background1"/>
          </w:tcPr>
          <w:p w14:paraId="0EFEC8D8" w14:textId="77777777" w:rsidR="00C512A6" w:rsidRPr="001408D1" w:rsidRDefault="00C512A6" w:rsidP="00F20D4B">
            <w:pPr>
              <w:spacing w:line="276" w:lineRule="auto"/>
              <w:jc w:val="both"/>
              <w:rPr>
                <w:rFonts w:ascii="Arial" w:hAnsi="Arial" w:cs="Arial"/>
              </w:rPr>
            </w:pPr>
          </w:p>
        </w:tc>
        <w:tc>
          <w:tcPr>
            <w:tcW w:w="831" w:type="pct"/>
            <w:shd w:val="clear" w:color="auto" w:fill="FFFFFF" w:themeFill="background1"/>
          </w:tcPr>
          <w:p w14:paraId="5F6BB226" w14:textId="77777777" w:rsidR="00C512A6" w:rsidRPr="001408D1" w:rsidRDefault="00C512A6" w:rsidP="00F20D4B">
            <w:pPr>
              <w:spacing w:line="276" w:lineRule="auto"/>
              <w:jc w:val="both"/>
              <w:rPr>
                <w:rFonts w:ascii="Arial" w:hAnsi="Arial" w:cs="Arial"/>
              </w:rPr>
            </w:pPr>
          </w:p>
        </w:tc>
      </w:tr>
      <w:tr w:rsidR="00C512A6" w:rsidRPr="001408D1" w14:paraId="125080CB" w14:textId="77777777" w:rsidTr="00233440">
        <w:tc>
          <w:tcPr>
            <w:tcW w:w="618" w:type="pct"/>
            <w:shd w:val="clear" w:color="auto" w:fill="FFFFFF" w:themeFill="background1"/>
          </w:tcPr>
          <w:p w14:paraId="796269A8" w14:textId="370D9D79" w:rsidR="00C512A6" w:rsidRPr="001408D1" w:rsidRDefault="00C512A6" w:rsidP="00F20D4B">
            <w:pPr>
              <w:jc w:val="both"/>
              <w:rPr>
                <w:rFonts w:ascii="Arial" w:eastAsia="Times New Roman" w:hAnsi="Arial" w:cs="Arial"/>
                <w:kern w:val="32"/>
                <w:lang w:val="en-US"/>
              </w:rPr>
            </w:pPr>
            <w:r w:rsidRPr="001408D1">
              <w:rPr>
                <w:rFonts w:ascii="Arial" w:eastAsia="Times New Roman" w:hAnsi="Arial" w:cs="Arial"/>
                <w:kern w:val="32"/>
                <w:lang w:val="en-US"/>
              </w:rPr>
              <w:t>TERMINATION OF SUPPLY</w:t>
            </w:r>
          </w:p>
        </w:tc>
        <w:tc>
          <w:tcPr>
            <w:tcW w:w="932" w:type="pct"/>
            <w:shd w:val="clear" w:color="auto" w:fill="FFFFFF" w:themeFill="background1"/>
          </w:tcPr>
          <w:p w14:paraId="4F7C42F3" w14:textId="5DD60E64" w:rsidR="00C512A6" w:rsidRPr="001408D1" w:rsidRDefault="00C512A6" w:rsidP="00DD2F0B">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0D751593" w14:textId="22659B83" w:rsidR="00C512A6" w:rsidRPr="00C512A6" w:rsidRDefault="00292639" w:rsidP="00292639">
            <w:pPr>
              <w:pStyle w:val="Heading2"/>
              <w:jc w:val="both"/>
              <w:outlineLvl w:val="1"/>
              <w:rPr>
                <w:rFonts w:ascii="Arial" w:hAnsi="Arial" w:cs="Arial"/>
                <w:i w:val="0"/>
                <w:iCs w:val="0"/>
                <w:sz w:val="22"/>
                <w:szCs w:val="22"/>
                <w:u w:val="single"/>
                <w:lang w:val="en-PH"/>
              </w:rPr>
            </w:pPr>
            <w:bookmarkStart w:id="391" w:name="_Toc85092784"/>
            <w:r w:rsidRPr="001408D1">
              <w:rPr>
                <w:rFonts w:ascii="Arial" w:hAnsi="Arial" w:cs="Arial"/>
                <w:i w:val="0"/>
                <w:iCs w:val="0"/>
                <w:sz w:val="22"/>
                <w:szCs w:val="22"/>
                <w:u w:val="single"/>
                <w:lang w:val="en-PH"/>
              </w:rPr>
              <w:t xml:space="preserve">3.8 </w:t>
            </w:r>
            <w:r w:rsidR="00C512A6" w:rsidRPr="00C512A6">
              <w:rPr>
                <w:rFonts w:ascii="Arial" w:hAnsi="Arial" w:cs="Arial"/>
                <w:i w:val="0"/>
                <w:iCs w:val="0"/>
                <w:sz w:val="22"/>
                <w:szCs w:val="22"/>
                <w:u w:val="single"/>
                <w:lang w:val="en-PH"/>
              </w:rPr>
              <w:t>TERMINATION OF SUPPLY</w:t>
            </w:r>
            <w:bookmarkEnd w:id="391"/>
          </w:p>
          <w:p w14:paraId="6D2133EC" w14:textId="4E17BB62" w:rsidR="00C512A6" w:rsidRPr="001408D1" w:rsidRDefault="00292639" w:rsidP="00DD2F0B">
            <w:pPr>
              <w:pStyle w:val="Heading2"/>
              <w:spacing w:line="276" w:lineRule="auto"/>
              <w:jc w:val="both"/>
              <w:outlineLvl w:val="1"/>
              <w:rPr>
                <w:rFonts w:ascii="Arial" w:hAnsi="Arial" w:cs="Arial"/>
                <w:b w:val="0"/>
                <w:i w:val="0"/>
                <w:iCs w:val="0"/>
                <w:sz w:val="22"/>
                <w:szCs w:val="22"/>
                <w:u w:val="single"/>
              </w:rPr>
            </w:pPr>
            <w:bookmarkStart w:id="392" w:name="_Hlk106205723"/>
            <w:r w:rsidRPr="001408D1">
              <w:rPr>
                <w:rFonts w:ascii="Arial" w:hAnsi="Arial" w:cs="Arial"/>
                <w:i w:val="0"/>
                <w:iCs w:val="0"/>
                <w:sz w:val="22"/>
                <w:szCs w:val="22"/>
                <w:u w:val="single"/>
                <w:lang w:val="en-US"/>
              </w:rPr>
              <w:t xml:space="preserve">3.8.1 </w:t>
            </w:r>
            <w:r w:rsidRPr="001408D1">
              <w:rPr>
                <w:rFonts w:ascii="Arial" w:hAnsi="Arial" w:cs="Arial"/>
                <w:i w:val="0"/>
                <w:iCs w:val="0"/>
                <w:sz w:val="22"/>
                <w:szCs w:val="22"/>
                <w:u w:val="single"/>
              </w:rPr>
              <w:t xml:space="preserve">If a GEOP End-User decides to terminate its GEOP Supply Contract with its Renewable Energy </w:t>
            </w:r>
            <w:r w:rsidRPr="001408D1">
              <w:rPr>
                <w:rFonts w:ascii="Arial" w:hAnsi="Arial" w:cs="Arial"/>
                <w:i w:val="0"/>
                <w:iCs w:val="0"/>
                <w:sz w:val="22"/>
                <w:szCs w:val="22"/>
                <w:u w:val="single"/>
              </w:rPr>
              <w:lastRenderedPageBreak/>
              <w:t>Supplier before the end of the term of the GEOP Supply Contract, the GEOP End-User shall inform the Renewable Energy Supplier and the latter shall process the termination of the GEOP Supply Contract in accordance with the Termination Clause of such contract.</w:t>
            </w:r>
            <w:bookmarkEnd w:id="392"/>
          </w:p>
        </w:tc>
        <w:tc>
          <w:tcPr>
            <w:tcW w:w="835" w:type="pct"/>
          </w:tcPr>
          <w:p w14:paraId="0A4C01AD" w14:textId="77777777" w:rsidR="00292639" w:rsidRPr="001408D1" w:rsidRDefault="00292639" w:rsidP="00292639">
            <w:pPr>
              <w:pStyle w:val="CommentText"/>
              <w:spacing w:line="276" w:lineRule="auto"/>
              <w:rPr>
                <w:rStyle w:val="CommentReference"/>
                <w:rFonts w:ascii="Arial" w:hAnsi="Arial" w:cs="Arial"/>
                <w:sz w:val="22"/>
                <w:szCs w:val="22"/>
              </w:rPr>
            </w:pPr>
            <w:r w:rsidRPr="001408D1">
              <w:rPr>
                <w:rStyle w:val="CommentReference"/>
                <w:rFonts w:ascii="Arial" w:hAnsi="Arial" w:cs="Arial"/>
                <w:sz w:val="22"/>
                <w:szCs w:val="22"/>
              </w:rPr>
              <w:lastRenderedPageBreak/>
              <w:t>To align with Sections 20, 21 and 22 of ERC Resolution No. 08, Series of 2021</w:t>
            </w:r>
          </w:p>
          <w:p w14:paraId="2DD1E829" w14:textId="77777777" w:rsidR="00C512A6" w:rsidRPr="001408D1" w:rsidRDefault="00C512A6" w:rsidP="00F20D4B">
            <w:pPr>
              <w:spacing w:line="276" w:lineRule="auto"/>
              <w:jc w:val="both"/>
              <w:rPr>
                <w:rFonts w:ascii="Arial" w:eastAsia="Calibri" w:hAnsi="Arial" w:cs="Arial"/>
              </w:rPr>
            </w:pPr>
          </w:p>
        </w:tc>
        <w:tc>
          <w:tcPr>
            <w:tcW w:w="833" w:type="pct"/>
            <w:shd w:val="clear" w:color="auto" w:fill="FFFFFF" w:themeFill="background1"/>
          </w:tcPr>
          <w:p w14:paraId="68C43772" w14:textId="77777777" w:rsidR="00C512A6" w:rsidRPr="001408D1" w:rsidRDefault="00C512A6" w:rsidP="00F20D4B">
            <w:pPr>
              <w:spacing w:line="276" w:lineRule="auto"/>
              <w:jc w:val="both"/>
              <w:rPr>
                <w:rFonts w:ascii="Arial" w:hAnsi="Arial" w:cs="Arial"/>
              </w:rPr>
            </w:pPr>
          </w:p>
        </w:tc>
        <w:tc>
          <w:tcPr>
            <w:tcW w:w="831" w:type="pct"/>
            <w:shd w:val="clear" w:color="auto" w:fill="FFFFFF" w:themeFill="background1"/>
          </w:tcPr>
          <w:p w14:paraId="4A90065A" w14:textId="77777777" w:rsidR="00C512A6" w:rsidRPr="001408D1" w:rsidRDefault="00C512A6" w:rsidP="00F20D4B">
            <w:pPr>
              <w:spacing w:line="276" w:lineRule="auto"/>
              <w:jc w:val="both"/>
              <w:rPr>
                <w:rFonts w:ascii="Arial" w:hAnsi="Arial" w:cs="Arial"/>
              </w:rPr>
            </w:pPr>
          </w:p>
        </w:tc>
      </w:tr>
      <w:tr w:rsidR="00C512A6" w:rsidRPr="001408D1" w14:paraId="6FA56035" w14:textId="77777777" w:rsidTr="00233440">
        <w:tc>
          <w:tcPr>
            <w:tcW w:w="618" w:type="pct"/>
            <w:shd w:val="clear" w:color="auto" w:fill="FFFFFF" w:themeFill="background1"/>
          </w:tcPr>
          <w:p w14:paraId="3FE18D7D" w14:textId="77777777" w:rsidR="00C512A6" w:rsidRPr="001408D1" w:rsidRDefault="00C512A6" w:rsidP="00F20D4B">
            <w:pPr>
              <w:jc w:val="both"/>
              <w:rPr>
                <w:rFonts w:ascii="Arial" w:eastAsia="Times New Roman" w:hAnsi="Arial" w:cs="Arial"/>
                <w:kern w:val="32"/>
                <w:lang w:val="en-US"/>
              </w:rPr>
            </w:pPr>
          </w:p>
        </w:tc>
        <w:tc>
          <w:tcPr>
            <w:tcW w:w="932" w:type="pct"/>
            <w:shd w:val="clear" w:color="auto" w:fill="FFFFFF" w:themeFill="background1"/>
          </w:tcPr>
          <w:p w14:paraId="4AFDD4B1" w14:textId="78979CC5" w:rsidR="00C512A6" w:rsidRPr="001408D1" w:rsidRDefault="00292639" w:rsidP="00DD2F0B">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06D573CE" w14:textId="62F0DA0F" w:rsidR="00C512A6" w:rsidRPr="001408D1" w:rsidRDefault="00292639" w:rsidP="00DD2F0B">
            <w:pPr>
              <w:pStyle w:val="Heading2"/>
              <w:spacing w:line="276" w:lineRule="auto"/>
              <w:jc w:val="both"/>
              <w:outlineLvl w:val="1"/>
              <w:rPr>
                <w:rFonts w:ascii="Arial" w:hAnsi="Arial" w:cs="Arial"/>
                <w:i w:val="0"/>
                <w:iCs w:val="0"/>
                <w:sz w:val="22"/>
                <w:szCs w:val="22"/>
                <w:u w:val="single"/>
                <w:lang w:val="en-PH"/>
              </w:rPr>
            </w:pPr>
            <w:bookmarkStart w:id="393" w:name="_Hlk106205761"/>
            <w:r w:rsidRPr="001408D1">
              <w:rPr>
                <w:rFonts w:ascii="Arial" w:hAnsi="Arial" w:cs="Arial"/>
                <w:i w:val="0"/>
                <w:iCs w:val="0"/>
                <w:sz w:val="22"/>
                <w:szCs w:val="22"/>
                <w:u w:val="single"/>
                <w:lang w:val="en-PH"/>
              </w:rPr>
              <w:t xml:space="preserve">3.8.2 </w:t>
            </w:r>
            <w:r w:rsidRPr="00292639">
              <w:rPr>
                <w:rFonts w:ascii="Arial" w:hAnsi="Arial" w:cs="Arial"/>
                <w:i w:val="0"/>
                <w:iCs w:val="0"/>
                <w:sz w:val="22"/>
                <w:szCs w:val="22"/>
                <w:u w:val="single"/>
                <w:lang w:val="en-PH"/>
              </w:rPr>
              <w:t>The Renewable Energy Supplier shall then submit a Notice of Pre-termination of GEOP Supply Contract to the Central Registration Body within one (1) working day from the effectivity of the pre-termination.</w:t>
            </w:r>
            <w:bookmarkEnd w:id="393"/>
          </w:p>
        </w:tc>
        <w:tc>
          <w:tcPr>
            <w:tcW w:w="835" w:type="pct"/>
          </w:tcPr>
          <w:p w14:paraId="45C84FB9" w14:textId="77777777" w:rsidR="00C512A6" w:rsidRPr="001408D1" w:rsidRDefault="00C512A6" w:rsidP="00F20D4B">
            <w:pPr>
              <w:spacing w:line="276" w:lineRule="auto"/>
              <w:jc w:val="both"/>
              <w:rPr>
                <w:rFonts w:ascii="Arial" w:eastAsia="Calibri" w:hAnsi="Arial" w:cs="Arial"/>
              </w:rPr>
            </w:pPr>
          </w:p>
        </w:tc>
        <w:tc>
          <w:tcPr>
            <w:tcW w:w="833" w:type="pct"/>
            <w:shd w:val="clear" w:color="auto" w:fill="FFFFFF" w:themeFill="background1"/>
          </w:tcPr>
          <w:p w14:paraId="30A7344A" w14:textId="77777777" w:rsidR="00C512A6" w:rsidRPr="001408D1" w:rsidRDefault="00C512A6" w:rsidP="00F20D4B">
            <w:pPr>
              <w:spacing w:line="276" w:lineRule="auto"/>
              <w:jc w:val="both"/>
              <w:rPr>
                <w:rFonts w:ascii="Arial" w:hAnsi="Arial" w:cs="Arial"/>
              </w:rPr>
            </w:pPr>
          </w:p>
        </w:tc>
        <w:tc>
          <w:tcPr>
            <w:tcW w:w="831" w:type="pct"/>
            <w:shd w:val="clear" w:color="auto" w:fill="FFFFFF" w:themeFill="background1"/>
          </w:tcPr>
          <w:p w14:paraId="198DCAAF" w14:textId="77777777" w:rsidR="00C512A6" w:rsidRPr="001408D1" w:rsidRDefault="00C512A6" w:rsidP="00F20D4B">
            <w:pPr>
              <w:spacing w:line="276" w:lineRule="auto"/>
              <w:jc w:val="both"/>
              <w:rPr>
                <w:rFonts w:ascii="Arial" w:hAnsi="Arial" w:cs="Arial"/>
              </w:rPr>
            </w:pPr>
          </w:p>
        </w:tc>
      </w:tr>
      <w:tr w:rsidR="00C512A6" w:rsidRPr="001408D1" w14:paraId="5AC6EE42" w14:textId="77777777" w:rsidTr="00233440">
        <w:tc>
          <w:tcPr>
            <w:tcW w:w="618" w:type="pct"/>
            <w:shd w:val="clear" w:color="auto" w:fill="FFFFFF" w:themeFill="background1"/>
          </w:tcPr>
          <w:p w14:paraId="0ED09ED9" w14:textId="671EC14D" w:rsidR="00C512A6" w:rsidRPr="001408D1" w:rsidRDefault="00292639" w:rsidP="00F20D4B">
            <w:pPr>
              <w:jc w:val="both"/>
              <w:rPr>
                <w:rFonts w:ascii="Arial" w:eastAsia="Times New Roman" w:hAnsi="Arial" w:cs="Arial"/>
                <w:kern w:val="32"/>
                <w:lang w:val="en-US"/>
              </w:rPr>
            </w:pPr>
            <w:r w:rsidRPr="001408D1">
              <w:rPr>
                <w:rFonts w:ascii="Arial" w:eastAsia="Times New Roman" w:hAnsi="Arial" w:cs="Arial"/>
                <w:kern w:val="32"/>
                <w:lang w:val="en-US"/>
              </w:rPr>
              <w:t>TERMINATION OF SUPPLY</w:t>
            </w:r>
          </w:p>
        </w:tc>
        <w:tc>
          <w:tcPr>
            <w:tcW w:w="932" w:type="pct"/>
            <w:shd w:val="clear" w:color="auto" w:fill="FFFFFF" w:themeFill="background1"/>
          </w:tcPr>
          <w:p w14:paraId="746AA366" w14:textId="1FF45B30" w:rsidR="00C512A6" w:rsidRPr="001408D1" w:rsidRDefault="00292639" w:rsidP="00DD2F0B">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3A0B8594" w14:textId="31F080F4" w:rsidR="00C512A6" w:rsidRPr="001408D1" w:rsidRDefault="00292639" w:rsidP="00DD2F0B">
            <w:pPr>
              <w:pStyle w:val="Heading2"/>
              <w:spacing w:line="276" w:lineRule="auto"/>
              <w:jc w:val="both"/>
              <w:outlineLvl w:val="1"/>
              <w:rPr>
                <w:rFonts w:ascii="Arial" w:hAnsi="Arial" w:cs="Arial"/>
                <w:i w:val="0"/>
                <w:iCs w:val="0"/>
                <w:sz w:val="22"/>
                <w:szCs w:val="22"/>
                <w:u w:val="single"/>
                <w:lang w:val="en-PH"/>
              </w:rPr>
            </w:pPr>
            <w:bookmarkStart w:id="394" w:name="_Hlk106205794"/>
            <w:r w:rsidRPr="001408D1">
              <w:rPr>
                <w:rFonts w:ascii="Arial" w:hAnsi="Arial" w:cs="Arial"/>
                <w:i w:val="0"/>
                <w:iCs w:val="0"/>
                <w:sz w:val="22"/>
                <w:szCs w:val="22"/>
                <w:u w:val="single"/>
                <w:lang w:val="en-PH"/>
              </w:rPr>
              <w:t xml:space="preserve">3.8.3 </w:t>
            </w:r>
            <w:r w:rsidRPr="00292639">
              <w:rPr>
                <w:rFonts w:ascii="Arial" w:hAnsi="Arial" w:cs="Arial"/>
                <w:i w:val="0"/>
                <w:iCs w:val="0"/>
                <w:sz w:val="22"/>
                <w:szCs w:val="22"/>
                <w:u w:val="single"/>
                <w:lang w:val="en-PH"/>
              </w:rPr>
              <w:t xml:space="preserve">The Central Registration Body shall forward the notice to the Network Service Provider within one (1) working day from receipt of the GEOP Supply Contract Termination Notice. The </w:t>
            </w:r>
            <w:r w:rsidRPr="00292639">
              <w:rPr>
                <w:rFonts w:ascii="Arial" w:hAnsi="Arial" w:cs="Arial"/>
                <w:i w:val="0"/>
                <w:iCs w:val="0"/>
                <w:sz w:val="22"/>
                <w:szCs w:val="22"/>
                <w:u w:val="single"/>
                <w:lang w:val="en-PH"/>
              </w:rPr>
              <w:lastRenderedPageBreak/>
              <w:t>Network Service Provider and the Renewable Energy Supplier or GEOP End-User shall act on the termination of the Distribution Wheeling Services Agreement or Transmission Service Agreement for that GEOP End-User within three (3) working days.</w:t>
            </w:r>
            <w:bookmarkEnd w:id="394"/>
          </w:p>
        </w:tc>
        <w:tc>
          <w:tcPr>
            <w:tcW w:w="835" w:type="pct"/>
          </w:tcPr>
          <w:p w14:paraId="67104C9D" w14:textId="77777777" w:rsidR="00C512A6" w:rsidRPr="001408D1" w:rsidRDefault="00C512A6" w:rsidP="00F20D4B">
            <w:pPr>
              <w:spacing w:line="276" w:lineRule="auto"/>
              <w:jc w:val="both"/>
              <w:rPr>
                <w:rFonts w:ascii="Arial" w:eastAsia="Calibri" w:hAnsi="Arial" w:cs="Arial"/>
              </w:rPr>
            </w:pPr>
          </w:p>
        </w:tc>
        <w:tc>
          <w:tcPr>
            <w:tcW w:w="833" w:type="pct"/>
            <w:shd w:val="clear" w:color="auto" w:fill="FFFFFF" w:themeFill="background1"/>
          </w:tcPr>
          <w:p w14:paraId="775818AB" w14:textId="77777777" w:rsidR="00C512A6" w:rsidRPr="001408D1" w:rsidRDefault="00C512A6" w:rsidP="00F20D4B">
            <w:pPr>
              <w:spacing w:line="276" w:lineRule="auto"/>
              <w:jc w:val="both"/>
              <w:rPr>
                <w:rFonts w:ascii="Arial" w:hAnsi="Arial" w:cs="Arial"/>
              </w:rPr>
            </w:pPr>
          </w:p>
        </w:tc>
        <w:tc>
          <w:tcPr>
            <w:tcW w:w="831" w:type="pct"/>
            <w:shd w:val="clear" w:color="auto" w:fill="FFFFFF" w:themeFill="background1"/>
          </w:tcPr>
          <w:p w14:paraId="09B75F12" w14:textId="77777777" w:rsidR="00C512A6" w:rsidRPr="001408D1" w:rsidRDefault="00C512A6" w:rsidP="00F20D4B">
            <w:pPr>
              <w:spacing w:line="276" w:lineRule="auto"/>
              <w:jc w:val="both"/>
              <w:rPr>
                <w:rFonts w:ascii="Arial" w:hAnsi="Arial" w:cs="Arial"/>
              </w:rPr>
            </w:pPr>
          </w:p>
        </w:tc>
      </w:tr>
      <w:tr w:rsidR="00C512A6" w:rsidRPr="001408D1" w14:paraId="19E17D9B" w14:textId="77777777" w:rsidTr="00233440">
        <w:tc>
          <w:tcPr>
            <w:tcW w:w="618" w:type="pct"/>
            <w:shd w:val="clear" w:color="auto" w:fill="FFFFFF" w:themeFill="background1"/>
          </w:tcPr>
          <w:p w14:paraId="63138AA5" w14:textId="77777777" w:rsidR="00C512A6" w:rsidRPr="001408D1" w:rsidRDefault="00C512A6" w:rsidP="00F20D4B">
            <w:pPr>
              <w:jc w:val="both"/>
              <w:rPr>
                <w:rFonts w:ascii="Arial" w:eastAsia="Times New Roman" w:hAnsi="Arial" w:cs="Arial"/>
                <w:kern w:val="32"/>
                <w:lang w:val="en-US"/>
              </w:rPr>
            </w:pPr>
          </w:p>
        </w:tc>
        <w:tc>
          <w:tcPr>
            <w:tcW w:w="932" w:type="pct"/>
            <w:shd w:val="clear" w:color="auto" w:fill="FFFFFF" w:themeFill="background1"/>
          </w:tcPr>
          <w:p w14:paraId="7FBABE65" w14:textId="23ED7731" w:rsidR="00C512A6" w:rsidRPr="001408D1" w:rsidRDefault="00292639" w:rsidP="00DD2F0B">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6B099963" w14:textId="77777777" w:rsidR="00292639" w:rsidRPr="001408D1" w:rsidRDefault="00292639" w:rsidP="00292639">
            <w:pPr>
              <w:pStyle w:val="Heading2"/>
              <w:spacing w:line="276" w:lineRule="auto"/>
              <w:jc w:val="both"/>
              <w:rPr>
                <w:rFonts w:ascii="Arial" w:hAnsi="Arial" w:cs="Arial"/>
                <w:i w:val="0"/>
                <w:iCs w:val="0"/>
                <w:sz w:val="22"/>
                <w:szCs w:val="22"/>
                <w:u w:val="single"/>
                <w:lang w:val="en-US"/>
              </w:rPr>
            </w:pPr>
            <w:r w:rsidRPr="001408D1">
              <w:rPr>
                <w:rFonts w:ascii="Arial" w:hAnsi="Arial" w:cs="Arial"/>
                <w:sz w:val="22"/>
                <w:szCs w:val="22"/>
                <w:u w:val="single"/>
                <w:lang w:val="en-US"/>
              </w:rPr>
              <w:t>3</w:t>
            </w:r>
            <w:r w:rsidRPr="001408D1">
              <w:rPr>
                <w:rFonts w:ascii="Arial" w:hAnsi="Arial" w:cs="Arial"/>
                <w:i w:val="0"/>
                <w:iCs w:val="0"/>
                <w:sz w:val="22"/>
                <w:szCs w:val="22"/>
                <w:u w:val="single"/>
                <w:lang w:val="en-US"/>
              </w:rPr>
              <w:t>.8.4</w:t>
            </w:r>
            <w:r w:rsidRPr="001408D1">
              <w:rPr>
                <w:rFonts w:ascii="Arial" w:hAnsi="Arial" w:cs="Arial"/>
                <w:i w:val="0"/>
                <w:iCs w:val="0"/>
                <w:sz w:val="22"/>
                <w:szCs w:val="22"/>
                <w:u w:val="single"/>
                <w:lang w:val="en-US"/>
              </w:rPr>
              <w:tab/>
              <w:t xml:space="preserve">If the Renewable Energy Supplier does not intend to renew the supply contract upon its expiration, the Renewable Energy Supplier shall send a Notice of Non-Renewal to the GEOP End-User and the Central Registration Body at least thirty (30) business days prior to the expiration of the said supply contract. </w:t>
            </w:r>
          </w:p>
          <w:p w14:paraId="3A271C75" w14:textId="5D94A0D1" w:rsidR="00C512A6" w:rsidRPr="001408D1" w:rsidRDefault="00292639" w:rsidP="00292639">
            <w:pPr>
              <w:pStyle w:val="Heading2"/>
              <w:spacing w:line="276" w:lineRule="auto"/>
              <w:jc w:val="both"/>
              <w:outlineLvl w:val="1"/>
              <w:rPr>
                <w:rFonts w:ascii="Arial" w:hAnsi="Arial" w:cs="Arial"/>
                <w:sz w:val="22"/>
                <w:szCs w:val="22"/>
                <w:u w:val="single"/>
                <w:lang w:val="en-US"/>
              </w:rPr>
            </w:pPr>
            <w:r w:rsidRPr="001408D1">
              <w:rPr>
                <w:rFonts w:ascii="Arial" w:hAnsi="Arial" w:cs="Arial"/>
                <w:i w:val="0"/>
                <w:iCs w:val="0"/>
                <w:sz w:val="22"/>
                <w:szCs w:val="22"/>
                <w:u w:val="single"/>
                <w:lang w:val="en-US"/>
              </w:rPr>
              <w:t xml:space="preserve">The Central Registration Body shall forward to the Network Service Provider the Notice of Non-Renewal, </w:t>
            </w:r>
            <w:r w:rsidRPr="001408D1">
              <w:rPr>
                <w:rFonts w:ascii="Arial" w:hAnsi="Arial" w:cs="Arial"/>
                <w:i w:val="0"/>
                <w:iCs w:val="0"/>
                <w:sz w:val="22"/>
                <w:szCs w:val="22"/>
                <w:u w:val="single"/>
                <w:lang w:val="en-US"/>
              </w:rPr>
              <w:lastRenderedPageBreak/>
              <w:t>within one (1) business day from receipt thereof.</w:t>
            </w:r>
          </w:p>
        </w:tc>
        <w:tc>
          <w:tcPr>
            <w:tcW w:w="835" w:type="pct"/>
          </w:tcPr>
          <w:p w14:paraId="097B8069" w14:textId="77777777" w:rsidR="00C512A6" w:rsidRPr="001408D1" w:rsidRDefault="00C512A6" w:rsidP="00F20D4B">
            <w:pPr>
              <w:spacing w:line="276" w:lineRule="auto"/>
              <w:jc w:val="both"/>
              <w:rPr>
                <w:rFonts w:ascii="Arial" w:eastAsia="Calibri" w:hAnsi="Arial" w:cs="Arial"/>
              </w:rPr>
            </w:pPr>
          </w:p>
        </w:tc>
        <w:tc>
          <w:tcPr>
            <w:tcW w:w="833" w:type="pct"/>
            <w:shd w:val="clear" w:color="auto" w:fill="FFFFFF" w:themeFill="background1"/>
          </w:tcPr>
          <w:p w14:paraId="61F9EFB2" w14:textId="77777777" w:rsidR="00C512A6" w:rsidRPr="001408D1" w:rsidRDefault="00C512A6" w:rsidP="00F20D4B">
            <w:pPr>
              <w:spacing w:line="276" w:lineRule="auto"/>
              <w:jc w:val="both"/>
              <w:rPr>
                <w:rFonts w:ascii="Arial" w:hAnsi="Arial" w:cs="Arial"/>
              </w:rPr>
            </w:pPr>
          </w:p>
        </w:tc>
        <w:tc>
          <w:tcPr>
            <w:tcW w:w="831" w:type="pct"/>
            <w:shd w:val="clear" w:color="auto" w:fill="FFFFFF" w:themeFill="background1"/>
          </w:tcPr>
          <w:p w14:paraId="4C6D584E" w14:textId="77777777" w:rsidR="00C512A6" w:rsidRPr="001408D1" w:rsidRDefault="00C512A6" w:rsidP="00F20D4B">
            <w:pPr>
              <w:spacing w:line="276" w:lineRule="auto"/>
              <w:jc w:val="both"/>
              <w:rPr>
                <w:rFonts w:ascii="Arial" w:hAnsi="Arial" w:cs="Arial"/>
              </w:rPr>
            </w:pPr>
          </w:p>
        </w:tc>
      </w:tr>
      <w:tr w:rsidR="00292639" w:rsidRPr="001408D1" w14:paraId="4A472ED9" w14:textId="77777777" w:rsidTr="00233440">
        <w:tc>
          <w:tcPr>
            <w:tcW w:w="618" w:type="pct"/>
            <w:shd w:val="clear" w:color="auto" w:fill="FFFFFF" w:themeFill="background1"/>
          </w:tcPr>
          <w:p w14:paraId="6F8DFA87" w14:textId="6F258C9C" w:rsidR="00292639" w:rsidRPr="001408D1" w:rsidRDefault="00292639" w:rsidP="00F20D4B">
            <w:pPr>
              <w:jc w:val="both"/>
              <w:rPr>
                <w:rFonts w:ascii="Arial" w:eastAsia="Times New Roman" w:hAnsi="Arial" w:cs="Arial"/>
                <w:kern w:val="32"/>
                <w:lang w:val="en-US"/>
              </w:rPr>
            </w:pPr>
            <w:r w:rsidRPr="001408D1">
              <w:rPr>
                <w:rFonts w:ascii="Arial" w:eastAsia="Times New Roman" w:hAnsi="Arial" w:cs="Arial"/>
                <w:kern w:val="32"/>
                <w:lang w:val="en-US"/>
              </w:rPr>
              <w:t>TERMINATION OF SUPPLY</w:t>
            </w:r>
          </w:p>
        </w:tc>
        <w:tc>
          <w:tcPr>
            <w:tcW w:w="932" w:type="pct"/>
            <w:shd w:val="clear" w:color="auto" w:fill="FFFFFF" w:themeFill="background1"/>
          </w:tcPr>
          <w:p w14:paraId="34D0F498" w14:textId="1D81F518" w:rsidR="00292639" w:rsidRPr="001408D1" w:rsidRDefault="00292639" w:rsidP="00DD2F0B">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4F444642" w14:textId="1C6F47BB" w:rsidR="00292639" w:rsidRPr="001408D1" w:rsidRDefault="00292639" w:rsidP="00292639">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3.8.5</w:t>
            </w:r>
            <w:r w:rsidRPr="001408D1">
              <w:rPr>
                <w:rFonts w:ascii="Arial" w:hAnsi="Arial" w:cs="Arial"/>
                <w:i w:val="0"/>
                <w:iCs w:val="0"/>
                <w:sz w:val="22"/>
                <w:szCs w:val="22"/>
                <w:u w:val="single"/>
                <w:lang w:val="en-US"/>
              </w:rPr>
              <w:tab/>
              <w:t>The Central Registration Body shall also notify the relevant Renewable Energy Supplier of the forthcoming expiration of its GEOP Supply Contract with a GEOP End-User thirty (30) business days prior to the expiration of its existing GEOP Supply Contract.</w:t>
            </w:r>
          </w:p>
        </w:tc>
        <w:tc>
          <w:tcPr>
            <w:tcW w:w="835" w:type="pct"/>
          </w:tcPr>
          <w:p w14:paraId="0948200E" w14:textId="77777777" w:rsidR="00292639" w:rsidRPr="001408D1" w:rsidRDefault="00292639" w:rsidP="00F20D4B">
            <w:pPr>
              <w:spacing w:line="276" w:lineRule="auto"/>
              <w:jc w:val="both"/>
              <w:rPr>
                <w:rFonts w:ascii="Arial" w:eastAsia="Calibri" w:hAnsi="Arial" w:cs="Arial"/>
              </w:rPr>
            </w:pPr>
          </w:p>
        </w:tc>
        <w:tc>
          <w:tcPr>
            <w:tcW w:w="833" w:type="pct"/>
            <w:shd w:val="clear" w:color="auto" w:fill="FFFFFF" w:themeFill="background1"/>
          </w:tcPr>
          <w:p w14:paraId="2F0276E7" w14:textId="77777777" w:rsidR="00292639" w:rsidRPr="001408D1" w:rsidRDefault="00292639" w:rsidP="00F20D4B">
            <w:pPr>
              <w:spacing w:line="276" w:lineRule="auto"/>
              <w:jc w:val="both"/>
              <w:rPr>
                <w:rFonts w:ascii="Arial" w:hAnsi="Arial" w:cs="Arial"/>
              </w:rPr>
            </w:pPr>
          </w:p>
        </w:tc>
        <w:tc>
          <w:tcPr>
            <w:tcW w:w="831" w:type="pct"/>
            <w:shd w:val="clear" w:color="auto" w:fill="FFFFFF" w:themeFill="background1"/>
          </w:tcPr>
          <w:p w14:paraId="0C985024" w14:textId="77777777" w:rsidR="00292639" w:rsidRPr="001408D1" w:rsidRDefault="00292639" w:rsidP="00F20D4B">
            <w:pPr>
              <w:spacing w:line="276" w:lineRule="auto"/>
              <w:jc w:val="both"/>
              <w:rPr>
                <w:rFonts w:ascii="Arial" w:hAnsi="Arial" w:cs="Arial"/>
              </w:rPr>
            </w:pPr>
          </w:p>
        </w:tc>
      </w:tr>
      <w:tr w:rsidR="00292639" w:rsidRPr="001408D1" w14:paraId="709309B3" w14:textId="77777777" w:rsidTr="00233440">
        <w:tc>
          <w:tcPr>
            <w:tcW w:w="618" w:type="pct"/>
            <w:shd w:val="clear" w:color="auto" w:fill="FFFFFF" w:themeFill="background1"/>
          </w:tcPr>
          <w:p w14:paraId="0D6F1099" w14:textId="045212F7" w:rsidR="00292639" w:rsidRPr="001408D1" w:rsidRDefault="00292639" w:rsidP="00F20D4B">
            <w:pPr>
              <w:jc w:val="both"/>
              <w:rPr>
                <w:rFonts w:ascii="Arial" w:eastAsia="Times New Roman" w:hAnsi="Arial" w:cs="Arial"/>
                <w:kern w:val="32"/>
                <w:lang w:val="en-US"/>
              </w:rPr>
            </w:pPr>
            <w:r w:rsidRPr="001408D1">
              <w:rPr>
                <w:rFonts w:ascii="Arial" w:eastAsia="Times New Roman" w:hAnsi="Arial" w:cs="Arial"/>
                <w:kern w:val="32"/>
                <w:lang w:val="en-US"/>
              </w:rPr>
              <w:t>TERMINATION OF SUPPLY</w:t>
            </w:r>
          </w:p>
        </w:tc>
        <w:tc>
          <w:tcPr>
            <w:tcW w:w="932" w:type="pct"/>
            <w:shd w:val="clear" w:color="auto" w:fill="FFFFFF" w:themeFill="background1"/>
          </w:tcPr>
          <w:p w14:paraId="78DC7CBE" w14:textId="4D59FD9B" w:rsidR="00292639" w:rsidRPr="001408D1" w:rsidRDefault="00292639" w:rsidP="00DD2F0B">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5A86C019" w14:textId="77777777" w:rsidR="00292639" w:rsidRPr="001408D1" w:rsidRDefault="00292639" w:rsidP="00292639">
            <w:pPr>
              <w:pStyle w:val="Heading2"/>
              <w:spacing w:line="276" w:lineRule="auto"/>
              <w:jc w:val="both"/>
              <w:rPr>
                <w:rFonts w:ascii="Arial" w:hAnsi="Arial" w:cs="Arial"/>
                <w:i w:val="0"/>
                <w:iCs w:val="0"/>
                <w:sz w:val="22"/>
                <w:szCs w:val="22"/>
                <w:u w:val="single"/>
                <w:lang w:val="en-US"/>
              </w:rPr>
            </w:pPr>
            <w:r w:rsidRPr="001408D1">
              <w:rPr>
                <w:rFonts w:ascii="Arial" w:hAnsi="Arial" w:cs="Arial"/>
                <w:sz w:val="22"/>
                <w:szCs w:val="22"/>
                <w:u w:val="single"/>
                <w:lang w:val="en-US"/>
              </w:rPr>
              <w:t>3</w:t>
            </w:r>
            <w:r w:rsidRPr="001408D1">
              <w:rPr>
                <w:rFonts w:ascii="Arial" w:hAnsi="Arial" w:cs="Arial"/>
                <w:i w:val="0"/>
                <w:iCs w:val="0"/>
                <w:sz w:val="22"/>
                <w:szCs w:val="22"/>
                <w:u w:val="single"/>
                <w:lang w:val="en-US"/>
              </w:rPr>
              <w:t>.8.6</w:t>
            </w:r>
            <w:r w:rsidRPr="001408D1">
              <w:rPr>
                <w:rFonts w:ascii="Arial" w:hAnsi="Arial" w:cs="Arial"/>
                <w:i w:val="0"/>
                <w:iCs w:val="0"/>
                <w:sz w:val="22"/>
                <w:szCs w:val="22"/>
                <w:u w:val="single"/>
                <w:lang w:val="en-US"/>
              </w:rPr>
              <w:tab/>
              <w:t>In case of termination of the supply contract, the GEOP End-User may:</w:t>
            </w:r>
          </w:p>
          <w:p w14:paraId="7E845E03" w14:textId="77777777" w:rsidR="00292639" w:rsidRPr="001408D1" w:rsidRDefault="00292639" w:rsidP="00292639">
            <w:pPr>
              <w:pStyle w:val="Heading2"/>
              <w:spacing w:line="276" w:lineRule="auto"/>
              <w:jc w:val="both"/>
              <w:rPr>
                <w:rFonts w:ascii="Arial" w:hAnsi="Arial" w:cs="Arial"/>
                <w:i w:val="0"/>
                <w:iCs w:val="0"/>
                <w:sz w:val="22"/>
                <w:szCs w:val="22"/>
                <w:u w:val="single"/>
                <w:lang w:val="en-US"/>
              </w:rPr>
            </w:pPr>
          </w:p>
          <w:p w14:paraId="37179E9D" w14:textId="77777777" w:rsidR="00292639" w:rsidRPr="001408D1" w:rsidRDefault="00292639" w:rsidP="00292639">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a)</w:t>
            </w:r>
            <w:r w:rsidRPr="001408D1">
              <w:rPr>
                <w:rFonts w:ascii="Arial" w:hAnsi="Arial" w:cs="Arial"/>
                <w:i w:val="0"/>
                <w:iCs w:val="0"/>
                <w:sz w:val="22"/>
                <w:szCs w:val="22"/>
                <w:u w:val="single"/>
                <w:lang w:val="en-US"/>
              </w:rPr>
              <w:tab/>
              <w:t xml:space="preserve">Switch to a new Supplier in accordance with the requirements and procedures under Sections </w:t>
            </w:r>
            <w:r w:rsidRPr="001408D1">
              <w:rPr>
                <w:rFonts w:ascii="Arial" w:hAnsi="Arial" w:cs="Arial"/>
                <w:i w:val="0"/>
                <w:iCs w:val="0"/>
                <w:sz w:val="22"/>
                <w:szCs w:val="22"/>
                <w:u w:val="single"/>
                <w:lang w:val="en-US"/>
              </w:rPr>
              <w:lastRenderedPageBreak/>
              <w:t>3.2 or 3.3 of this Market Manual; or</w:t>
            </w:r>
          </w:p>
          <w:p w14:paraId="202CBAE3" w14:textId="77777777" w:rsidR="00292639" w:rsidRPr="001408D1" w:rsidRDefault="00292639" w:rsidP="00292639">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b)</w:t>
            </w:r>
            <w:r w:rsidRPr="001408D1">
              <w:rPr>
                <w:rFonts w:ascii="Arial" w:hAnsi="Arial" w:cs="Arial"/>
                <w:i w:val="0"/>
                <w:iCs w:val="0"/>
                <w:sz w:val="22"/>
                <w:szCs w:val="22"/>
                <w:u w:val="single"/>
                <w:lang w:val="en-US"/>
              </w:rPr>
              <w:tab/>
              <w:t>Revert to being a Captive End-User in accordance with the requirements and procedures set in Section 3.5 of this Market Manual; or</w:t>
            </w:r>
          </w:p>
          <w:p w14:paraId="3DAA89F2" w14:textId="6F0A65BD" w:rsidR="00292639" w:rsidRPr="001408D1" w:rsidRDefault="00292639" w:rsidP="00292639">
            <w:pPr>
              <w:pStyle w:val="Heading2"/>
              <w:spacing w:line="276" w:lineRule="auto"/>
              <w:jc w:val="both"/>
              <w:outlineLvl w:val="1"/>
              <w:rPr>
                <w:rFonts w:ascii="Arial" w:hAnsi="Arial" w:cs="Arial"/>
                <w:sz w:val="22"/>
                <w:szCs w:val="22"/>
                <w:u w:val="single"/>
                <w:lang w:val="en-US"/>
              </w:rPr>
            </w:pPr>
            <w:r w:rsidRPr="001408D1">
              <w:rPr>
                <w:rFonts w:ascii="Arial" w:hAnsi="Arial" w:cs="Arial"/>
                <w:i w:val="0"/>
                <w:iCs w:val="0"/>
                <w:sz w:val="22"/>
                <w:szCs w:val="22"/>
                <w:u w:val="single"/>
                <w:lang w:val="en-US"/>
              </w:rPr>
              <w:t>c)</w:t>
            </w:r>
            <w:r w:rsidRPr="001408D1">
              <w:rPr>
                <w:rFonts w:ascii="Arial" w:hAnsi="Arial" w:cs="Arial"/>
                <w:i w:val="0"/>
                <w:iCs w:val="0"/>
                <w:sz w:val="22"/>
                <w:szCs w:val="22"/>
                <w:u w:val="single"/>
                <w:lang w:val="en-US"/>
              </w:rPr>
              <w:tab/>
              <w:t>Transfer to a Supplier of Last Resort in accordance with requirements and procedures set in Clause 3.9 of this Market Manual.</w:t>
            </w:r>
          </w:p>
        </w:tc>
        <w:tc>
          <w:tcPr>
            <w:tcW w:w="835" w:type="pct"/>
          </w:tcPr>
          <w:p w14:paraId="527AEBBE" w14:textId="77777777" w:rsidR="00292639" w:rsidRPr="001408D1" w:rsidRDefault="00292639" w:rsidP="00F20D4B">
            <w:pPr>
              <w:spacing w:line="276" w:lineRule="auto"/>
              <w:jc w:val="both"/>
              <w:rPr>
                <w:rFonts w:ascii="Arial" w:eastAsia="Calibri" w:hAnsi="Arial" w:cs="Arial"/>
              </w:rPr>
            </w:pPr>
          </w:p>
        </w:tc>
        <w:tc>
          <w:tcPr>
            <w:tcW w:w="833" w:type="pct"/>
            <w:shd w:val="clear" w:color="auto" w:fill="FFFFFF" w:themeFill="background1"/>
          </w:tcPr>
          <w:p w14:paraId="50B2C844" w14:textId="77777777" w:rsidR="00292639" w:rsidRPr="001408D1" w:rsidRDefault="00292639" w:rsidP="00F20D4B">
            <w:pPr>
              <w:spacing w:line="276" w:lineRule="auto"/>
              <w:jc w:val="both"/>
              <w:rPr>
                <w:rFonts w:ascii="Arial" w:hAnsi="Arial" w:cs="Arial"/>
              </w:rPr>
            </w:pPr>
          </w:p>
        </w:tc>
        <w:tc>
          <w:tcPr>
            <w:tcW w:w="831" w:type="pct"/>
            <w:shd w:val="clear" w:color="auto" w:fill="FFFFFF" w:themeFill="background1"/>
          </w:tcPr>
          <w:p w14:paraId="75B9B649" w14:textId="77777777" w:rsidR="00292639" w:rsidRPr="001408D1" w:rsidRDefault="00292639" w:rsidP="00F20D4B">
            <w:pPr>
              <w:spacing w:line="276" w:lineRule="auto"/>
              <w:jc w:val="both"/>
              <w:rPr>
                <w:rFonts w:ascii="Arial" w:hAnsi="Arial" w:cs="Arial"/>
              </w:rPr>
            </w:pPr>
          </w:p>
        </w:tc>
      </w:tr>
      <w:tr w:rsidR="00292639" w:rsidRPr="001408D1" w14:paraId="306A3EFB" w14:textId="77777777" w:rsidTr="00233440">
        <w:tc>
          <w:tcPr>
            <w:tcW w:w="618" w:type="pct"/>
            <w:shd w:val="clear" w:color="auto" w:fill="FFFFFF" w:themeFill="background1"/>
          </w:tcPr>
          <w:p w14:paraId="18577AA5" w14:textId="28B2CD8F" w:rsidR="00292639" w:rsidRPr="001408D1" w:rsidRDefault="00292639" w:rsidP="00F20D4B">
            <w:pPr>
              <w:jc w:val="both"/>
              <w:rPr>
                <w:rFonts w:ascii="Arial" w:eastAsia="Times New Roman" w:hAnsi="Arial" w:cs="Arial"/>
                <w:kern w:val="32"/>
                <w:lang w:val="en-US"/>
              </w:rPr>
            </w:pPr>
            <w:r w:rsidRPr="001408D1">
              <w:rPr>
                <w:rFonts w:ascii="Arial" w:eastAsia="Times New Roman" w:hAnsi="Arial" w:cs="Arial"/>
                <w:kern w:val="32"/>
                <w:lang w:val="en-US"/>
              </w:rPr>
              <w:t>TRANSFER TO A SUPPLIER OF LAST RESORT</w:t>
            </w:r>
          </w:p>
        </w:tc>
        <w:tc>
          <w:tcPr>
            <w:tcW w:w="932" w:type="pct"/>
            <w:shd w:val="clear" w:color="auto" w:fill="FFFFFF" w:themeFill="background1"/>
          </w:tcPr>
          <w:p w14:paraId="6F08BA78" w14:textId="765E9590" w:rsidR="00292639" w:rsidRPr="001408D1" w:rsidRDefault="00292639" w:rsidP="00DD2F0B">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3CE68614" w14:textId="492CE9BF" w:rsidR="00292639" w:rsidRPr="001408D1" w:rsidRDefault="00777696" w:rsidP="00292639">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3.9</w:t>
            </w:r>
            <w:r w:rsidRPr="001408D1">
              <w:rPr>
                <w:rFonts w:ascii="Arial" w:hAnsi="Arial" w:cs="Arial"/>
                <w:i w:val="0"/>
                <w:iCs w:val="0"/>
                <w:sz w:val="22"/>
                <w:szCs w:val="22"/>
                <w:u w:val="single"/>
                <w:lang w:val="en-US"/>
              </w:rPr>
              <w:tab/>
              <w:t>TRANSFER TO A SUPPLIER OF LAST RESORT</w:t>
            </w:r>
          </w:p>
        </w:tc>
        <w:tc>
          <w:tcPr>
            <w:tcW w:w="835" w:type="pct"/>
          </w:tcPr>
          <w:p w14:paraId="72B28A19" w14:textId="77777777" w:rsidR="00292639" w:rsidRPr="001408D1" w:rsidRDefault="00292639" w:rsidP="00F20D4B">
            <w:pPr>
              <w:spacing w:line="276" w:lineRule="auto"/>
              <w:jc w:val="both"/>
              <w:rPr>
                <w:rFonts w:ascii="Arial" w:eastAsia="Calibri" w:hAnsi="Arial" w:cs="Arial"/>
              </w:rPr>
            </w:pPr>
          </w:p>
        </w:tc>
        <w:tc>
          <w:tcPr>
            <w:tcW w:w="833" w:type="pct"/>
            <w:shd w:val="clear" w:color="auto" w:fill="FFFFFF" w:themeFill="background1"/>
          </w:tcPr>
          <w:p w14:paraId="4668E34F" w14:textId="77777777" w:rsidR="00292639" w:rsidRPr="001408D1" w:rsidRDefault="00292639" w:rsidP="00F20D4B">
            <w:pPr>
              <w:spacing w:line="276" w:lineRule="auto"/>
              <w:jc w:val="both"/>
              <w:rPr>
                <w:rFonts w:ascii="Arial" w:hAnsi="Arial" w:cs="Arial"/>
              </w:rPr>
            </w:pPr>
          </w:p>
        </w:tc>
        <w:tc>
          <w:tcPr>
            <w:tcW w:w="831" w:type="pct"/>
            <w:shd w:val="clear" w:color="auto" w:fill="FFFFFF" w:themeFill="background1"/>
          </w:tcPr>
          <w:p w14:paraId="40E51BDA" w14:textId="77777777" w:rsidR="00292639" w:rsidRPr="001408D1" w:rsidRDefault="00292639" w:rsidP="00F20D4B">
            <w:pPr>
              <w:spacing w:line="276" w:lineRule="auto"/>
              <w:jc w:val="both"/>
              <w:rPr>
                <w:rFonts w:ascii="Arial" w:hAnsi="Arial" w:cs="Arial"/>
              </w:rPr>
            </w:pPr>
          </w:p>
        </w:tc>
      </w:tr>
      <w:tr w:rsidR="00292639" w:rsidRPr="001408D1" w14:paraId="3D792C50" w14:textId="77777777" w:rsidTr="00233440">
        <w:tc>
          <w:tcPr>
            <w:tcW w:w="618" w:type="pct"/>
            <w:shd w:val="clear" w:color="auto" w:fill="FFFFFF" w:themeFill="background1"/>
          </w:tcPr>
          <w:p w14:paraId="33E309C1" w14:textId="77777777" w:rsidR="00292639" w:rsidRPr="001408D1" w:rsidRDefault="00292639" w:rsidP="00F20D4B">
            <w:pPr>
              <w:jc w:val="both"/>
              <w:rPr>
                <w:rFonts w:ascii="Arial" w:eastAsia="Times New Roman" w:hAnsi="Arial" w:cs="Arial"/>
                <w:kern w:val="32"/>
                <w:lang w:val="en-US"/>
              </w:rPr>
            </w:pPr>
          </w:p>
        </w:tc>
        <w:tc>
          <w:tcPr>
            <w:tcW w:w="932" w:type="pct"/>
            <w:shd w:val="clear" w:color="auto" w:fill="FFFFFF" w:themeFill="background1"/>
          </w:tcPr>
          <w:p w14:paraId="27F9F8E5" w14:textId="77777777" w:rsidR="00292639" w:rsidRPr="001408D1" w:rsidRDefault="00292639" w:rsidP="00DD2F0B">
            <w:pPr>
              <w:jc w:val="center"/>
              <w:rPr>
                <w:rFonts w:ascii="Arial" w:eastAsia="Times New Roman" w:hAnsi="Arial" w:cs="Arial"/>
                <w:bCs/>
                <w:kern w:val="32"/>
                <w:lang w:val="en-US"/>
              </w:rPr>
            </w:pPr>
          </w:p>
        </w:tc>
        <w:tc>
          <w:tcPr>
            <w:tcW w:w="951" w:type="pct"/>
          </w:tcPr>
          <w:p w14:paraId="4BF9C255"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3.9.1</w:t>
            </w:r>
            <w:r w:rsidRPr="001408D1">
              <w:rPr>
                <w:rFonts w:ascii="Arial" w:hAnsi="Arial" w:cs="Arial"/>
                <w:i w:val="0"/>
                <w:iCs w:val="0"/>
                <w:sz w:val="22"/>
                <w:szCs w:val="22"/>
                <w:u w:val="single"/>
                <w:lang w:val="en-US"/>
              </w:rPr>
              <w:tab/>
              <w:t xml:space="preserve">A GEOP End-User shall be transferred to a Supplier of Last Resort upon occurrence of any one of the </w:t>
            </w:r>
            <w:r w:rsidRPr="001408D1">
              <w:rPr>
                <w:rFonts w:ascii="Arial" w:hAnsi="Arial" w:cs="Arial"/>
                <w:i w:val="0"/>
                <w:iCs w:val="0"/>
                <w:sz w:val="22"/>
                <w:szCs w:val="22"/>
                <w:u w:val="single"/>
                <w:lang w:val="en-US"/>
              </w:rPr>
              <w:lastRenderedPageBreak/>
              <w:t xml:space="preserve">following Last Resort Supply Events:  </w:t>
            </w:r>
          </w:p>
          <w:p w14:paraId="0C021261"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a)</w:t>
            </w:r>
            <w:r w:rsidRPr="001408D1">
              <w:rPr>
                <w:rFonts w:ascii="Arial" w:hAnsi="Arial" w:cs="Arial"/>
                <w:i w:val="0"/>
                <w:iCs w:val="0"/>
                <w:sz w:val="22"/>
                <w:szCs w:val="22"/>
                <w:u w:val="single"/>
                <w:lang w:val="en-US"/>
              </w:rPr>
              <w:tab/>
              <w:t xml:space="preserve">the Renewable Energy Supplier has ceased to operate; </w:t>
            </w:r>
          </w:p>
          <w:p w14:paraId="4687B87A"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b)</w:t>
            </w:r>
            <w:r w:rsidRPr="001408D1">
              <w:rPr>
                <w:rFonts w:ascii="Arial" w:hAnsi="Arial" w:cs="Arial"/>
                <w:i w:val="0"/>
                <w:iCs w:val="0"/>
                <w:sz w:val="22"/>
                <w:szCs w:val="22"/>
                <w:u w:val="single"/>
                <w:lang w:val="en-US"/>
              </w:rPr>
              <w:tab/>
              <w:t xml:space="preserve">the Renewable Energy Supplier's license has been revoked by the Energy Regulatory Commission; </w:t>
            </w:r>
          </w:p>
          <w:p w14:paraId="5FBD04B9"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c)</w:t>
            </w:r>
            <w:r w:rsidRPr="001408D1">
              <w:rPr>
                <w:rFonts w:ascii="Arial" w:hAnsi="Arial" w:cs="Arial"/>
                <w:i w:val="0"/>
                <w:iCs w:val="0"/>
                <w:sz w:val="22"/>
                <w:szCs w:val="22"/>
                <w:u w:val="single"/>
                <w:lang w:val="en-US"/>
              </w:rPr>
              <w:tab/>
              <w:t xml:space="preserve">the Renewable Energy Supplier's operating permit has been revoked by the Department of Energy; </w:t>
            </w:r>
          </w:p>
          <w:p w14:paraId="716B1654"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d)</w:t>
            </w:r>
            <w:r w:rsidRPr="001408D1">
              <w:rPr>
                <w:rFonts w:ascii="Arial" w:hAnsi="Arial" w:cs="Arial"/>
                <w:i w:val="0"/>
                <w:iCs w:val="0"/>
                <w:sz w:val="22"/>
                <w:szCs w:val="22"/>
                <w:u w:val="single"/>
                <w:lang w:val="en-US"/>
              </w:rPr>
              <w:tab/>
              <w:t>the Renewable Energy Supplier is no longer permitted to trade in the WESM due to suspension, deregistration or cessation of membership;</w:t>
            </w:r>
          </w:p>
          <w:p w14:paraId="34448EA6"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e)</w:t>
            </w:r>
            <w:r w:rsidRPr="001408D1">
              <w:rPr>
                <w:rFonts w:ascii="Arial" w:hAnsi="Arial" w:cs="Arial"/>
                <w:i w:val="0"/>
                <w:iCs w:val="0"/>
                <w:sz w:val="22"/>
                <w:szCs w:val="22"/>
                <w:u w:val="single"/>
                <w:lang w:val="en-US"/>
              </w:rPr>
              <w:tab/>
              <w:t>the Wheeling Services Agreement between the Renewable Energy Supplier and Distribution Utility has been terminated;</w:t>
            </w:r>
          </w:p>
          <w:p w14:paraId="45215324"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f)</w:t>
            </w:r>
            <w:r w:rsidRPr="001408D1">
              <w:rPr>
                <w:rFonts w:ascii="Arial" w:hAnsi="Arial" w:cs="Arial"/>
                <w:i w:val="0"/>
                <w:iCs w:val="0"/>
                <w:sz w:val="22"/>
                <w:szCs w:val="22"/>
                <w:u w:val="single"/>
                <w:lang w:val="en-US"/>
              </w:rPr>
              <w:tab/>
              <w:t xml:space="preserve">the Transmission Service Agreement between </w:t>
            </w:r>
            <w:r w:rsidRPr="001408D1">
              <w:rPr>
                <w:rFonts w:ascii="Arial" w:hAnsi="Arial" w:cs="Arial"/>
                <w:i w:val="0"/>
                <w:iCs w:val="0"/>
                <w:sz w:val="22"/>
                <w:szCs w:val="22"/>
                <w:u w:val="single"/>
                <w:lang w:val="en-US"/>
              </w:rPr>
              <w:lastRenderedPageBreak/>
              <w:t>the Renewable Energy Supplier/GEOP End-User and National Transmission Corporation or its successors-in-interest or concessionaire has been terminated;</w:t>
            </w:r>
          </w:p>
          <w:p w14:paraId="2A7F67F1"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g)</w:t>
            </w:r>
            <w:r w:rsidRPr="001408D1">
              <w:rPr>
                <w:rFonts w:ascii="Arial" w:hAnsi="Arial" w:cs="Arial"/>
                <w:i w:val="0"/>
                <w:iCs w:val="0"/>
                <w:sz w:val="22"/>
                <w:szCs w:val="22"/>
                <w:u w:val="single"/>
                <w:lang w:val="en-US"/>
              </w:rPr>
              <w:tab/>
              <w:t>Failure to renew or secure a new GEOP Supply Contract; or</w:t>
            </w:r>
          </w:p>
          <w:p w14:paraId="74C3568C"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h)</w:t>
            </w:r>
            <w:r w:rsidRPr="001408D1">
              <w:rPr>
                <w:rFonts w:ascii="Arial" w:hAnsi="Arial" w:cs="Arial"/>
                <w:i w:val="0"/>
                <w:iCs w:val="0"/>
                <w:sz w:val="22"/>
                <w:szCs w:val="22"/>
                <w:u w:val="single"/>
                <w:lang w:val="en-US"/>
              </w:rPr>
              <w:tab/>
              <w:t>any other analogous event which the Energy Regulatory Commission may deem as a Last Resort Supply Event.</w:t>
            </w:r>
          </w:p>
          <w:p w14:paraId="04DC3C70"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3.9.2</w:t>
            </w:r>
            <w:r w:rsidRPr="001408D1">
              <w:rPr>
                <w:rFonts w:ascii="Arial" w:hAnsi="Arial" w:cs="Arial"/>
                <w:i w:val="0"/>
                <w:iCs w:val="0"/>
                <w:sz w:val="22"/>
                <w:szCs w:val="22"/>
                <w:u w:val="single"/>
                <w:lang w:val="en-US"/>
              </w:rPr>
              <w:tab/>
              <w:t>Upon the occurrence of any of the Last Resort Supply Events, the Renewable Energy Supplier shall notify the Central Registration Body, submitting relevant documents as proof, and the GEOP End-User within the hour of discovery of the happening of the Last Resort Supply Event.</w:t>
            </w:r>
          </w:p>
          <w:p w14:paraId="57A8F209"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lastRenderedPageBreak/>
              <w:t>3.9.3.  Within two (2) working days from receipt of the notice under Section 3.9.2, the GEOP End-User shall inform the Central Registration Body whether or not it will avail of the service from a Supplier of Last Resort.</w:t>
            </w:r>
          </w:p>
          <w:p w14:paraId="1F19DA0F"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3.9.4   Upon receipt of notice from the Retail Customer under the Green Energy Option Program and determination of the occurrence of a last resort event, the Central Registration Body shall send notices to the Retail Customer and Supplier of Last Resort within one (1) working day of the effective date of the Retail Customer’s transfer to the latter.</w:t>
            </w:r>
          </w:p>
          <w:p w14:paraId="5FBCE929" w14:textId="77777777" w:rsidR="00777696" w:rsidRPr="001408D1" w:rsidRDefault="00777696" w:rsidP="00777696">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3.9.5</w:t>
            </w:r>
            <w:r w:rsidRPr="001408D1">
              <w:rPr>
                <w:rFonts w:ascii="Arial" w:hAnsi="Arial" w:cs="Arial"/>
                <w:i w:val="0"/>
                <w:iCs w:val="0"/>
                <w:sz w:val="22"/>
                <w:szCs w:val="22"/>
                <w:u w:val="single"/>
                <w:lang w:val="en-US"/>
              </w:rPr>
              <w:tab/>
              <w:t xml:space="preserve">Within one (1) working day upon receiving notice from the GEOP End-User under Section 3.9.4, the Supplier of Last Resort shall </w:t>
            </w:r>
            <w:r w:rsidRPr="001408D1">
              <w:rPr>
                <w:rFonts w:ascii="Arial" w:hAnsi="Arial" w:cs="Arial"/>
                <w:i w:val="0"/>
                <w:iCs w:val="0"/>
                <w:sz w:val="22"/>
                <w:szCs w:val="22"/>
                <w:u w:val="single"/>
                <w:lang w:val="en-US"/>
              </w:rPr>
              <w:lastRenderedPageBreak/>
              <w:t xml:space="preserve">inform the GEOP End-User of the terms of its supply contract and the applicable rates.  </w:t>
            </w:r>
          </w:p>
          <w:p w14:paraId="2AB6491F" w14:textId="77777777" w:rsidR="00292639" w:rsidRPr="001408D1" w:rsidRDefault="00777696" w:rsidP="00777696">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3.9.6</w:t>
            </w:r>
            <w:r w:rsidRPr="001408D1">
              <w:rPr>
                <w:rFonts w:ascii="Arial" w:hAnsi="Arial" w:cs="Arial"/>
                <w:i w:val="0"/>
                <w:iCs w:val="0"/>
                <w:sz w:val="22"/>
                <w:szCs w:val="22"/>
                <w:u w:val="single"/>
                <w:lang w:val="en-US"/>
              </w:rPr>
              <w:tab/>
              <w:t>Within two (2) working days upon receiving notice from the GEOP End-User under Section 3.9.4, the Supplier of Last Resort shall submit a switch request for the transfer of the GEOP End-User in accordance with applicable requirements and procedures under Section 3.3 of this Market Manual.</w:t>
            </w:r>
          </w:p>
          <w:p w14:paraId="18B55FE3" w14:textId="77777777" w:rsidR="00777696" w:rsidRPr="001408D1" w:rsidRDefault="00777696" w:rsidP="00777696">
            <w:pPr>
              <w:rPr>
                <w:rFonts w:ascii="Arial" w:hAnsi="Arial" w:cs="Arial"/>
                <w:lang w:val="en-US" w:eastAsia="zh-CN"/>
              </w:rPr>
            </w:pPr>
          </w:p>
          <w:p w14:paraId="02DF0D74" w14:textId="77777777" w:rsidR="00777696" w:rsidRPr="001408D1" w:rsidRDefault="00777696" w:rsidP="00777696">
            <w:pPr>
              <w:jc w:val="both"/>
              <w:rPr>
                <w:rFonts w:ascii="Arial" w:hAnsi="Arial" w:cs="Arial"/>
                <w:b/>
                <w:bCs/>
                <w:u w:val="single"/>
                <w:lang w:val="en-US" w:eastAsia="zh-CN"/>
              </w:rPr>
            </w:pPr>
            <w:r w:rsidRPr="001408D1">
              <w:rPr>
                <w:rFonts w:ascii="Arial" w:hAnsi="Arial" w:cs="Arial"/>
                <w:b/>
                <w:bCs/>
                <w:u w:val="single"/>
                <w:lang w:val="en-US" w:eastAsia="zh-CN"/>
              </w:rPr>
              <w:t>3.9.7</w:t>
            </w:r>
            <w:r w:rsidRPr="001408D1">
              <w:rPr>
                <w:rFonts w:ascii="Arial" w:hAnsi="Arial" w:cs="Arial"/>
                <w:b/>
                <w:bCs/>
                <w:u w:val="single"/>
                <w:lang w:val="en-US" w:eastAsia="zh-CN"/>
              </w:rPr>
              <w:tab/>
              <w:t>Upon evaluation, the Central Registration Body shall either approve or disapprove the switch request in accordance with switching procedures under Section 3.3 of this Market Manual.</w:t>
            </w:r>
          </w:p>
          <w:p w14:paraId="4213D1EA" w14:textId="77777777" w:rsidR="00777696" w:rsidRPr="001408D1" w:rsidRDefault="00777696" w:rsidP="00777696">
            <w:pPr>
              <w:jc w:val="both"/>
              <w:rPr>
                <w:rFonts w:ascii="Arial" w:hAnsi="Arial" w:cs="Arial"/>
                <w:b/>
                <w:bCs/>
                <w:u w:val="single"/>
                <w:lang w:val="en-US" w:eastAsia="zh-CN"/>
              </w:rPr>
            </w:pPr>
          </w:p>
          <w:p w14:paraId="3BCE437B" w14:textId="0D68CF63" w:rsidR="00777696" w:rsidRPr="001408D1" w:rsidRDefault="00777696" w:rsidP="00777696">
            <w:pPr>
              <w:jc w:val="both"/>
              <w:rPr>
                <w:rFonts w:ascii="Arial" w:hAnsi="Arial" w:cs="Arial"/>
                <w:lang w:val="en-US" w:eastAsia="zh-CN"/>
              </w:rPr>
            </w:pPr>
            <w:r w:rsidRPr="001408D1">
              <w:rPr>
                <w:rFonts w:ascii="Arial" w:hAnsi="Arial" w:cs="Arial"/>
                <w:b/>
                <w:bCs/>
                <w:u w:val="single"/>
                <w:lang w:val="en-US" w:eastAsia="zh-CN"/>
              </w:rPr>
              <w:t>3.9.8</w:t>
            </w:r>
            <w:r w:rsidRPr="001408D1">
              <w:rPr>
                <w:rFonts w:ascii="Arial" w:hAnsi="Arial" w:cs="Arial"/>
                <w:b/>
                <w:bCs/>
                <w:u w:val="single"/>
                <w:lang w:val="en-US" w:eastAsia="zh-CN"/>
              </w:rPr>
              <w:tab/>
              <w:t>GEOP End-Users who opt not to avail or fail to transfer to a Supplier of Last Resort shall revert to being a Captive End-user, subject to conditions and procedures under Section 3.5.</w:t>
            </w:r>
          </w:p>
        </w:tc>
        <w:tc>
          <w:tcPr>
            <w:tcW w:w="835" w:type="pct"/>
          </w:tcPr>
          <w:p w14:paraId="72FF9ACD" w14:textId="77777777" w:rsidR="00292639" w:rsidRPr="001408D1" w:rsidRDefault="00292639" w:rsidP="00F20D4B">
            <w:pPr>
              <w:spacing w:line="276" w:lineRule="auto"/>
              <w:jc w:val="both"/>
              <w:rPr>
                <w:rFonts w:ascii="Arial" w:eastAsia="Calibri" w:hAnsi="Arial" w:cs="Arial"/>
              </w:rPr>
            </w:pPr>
          </w:p>
        </w:tc>
        <w:tc>
          <w:tcPr>
            <w:tcW w:w="833" w:type="pct"/>
            <w:shd w:val="clear" w:color="auto" w:fill="FFFFFF" w:themeFill="background1"/>
          </w:tcPr>
          <w:p w14:paraId="52E29180" w14:textId="77777777" w:rsidR="00292639" w:rsidRPr="001408D1" w:rsidRDefault="00292639" w:rsidP="00F20D4B">
            <w:pPr>
              <w:spacing w:line="276" w:lineRule="auto"/>
              <w:jc w:val="both"/>
              <w:rPr>
                <w:rFonts w:ascii="Arial" w:hAnsi="Arial" w:cs="Arial"/>
              </w:rPr>
            </w:pPr>
          </w:p>
        </w:tc>
        <w:tc>
          <w:tcPr>
            <w:tcW w:w="831" w:type="pct"/>
            <w:shd w:val="clear" w:color="auto" w:fill="FFFFFF" w:themeFill="background1"/>
          </w:tcPr>
          <w:p w14:paraId="58F4AC0C" w14:textId="77777777" w:rsidR="00292639" w:rsidRPr="001408D1" w:rsidRDefault="00292639" w:rsidP="00F20D4B">
            <w:pPr>
              <w:spacing w:line="276" w:lineRule="auto"/>
              <w:jc w:val="both"/>
              <w:rPr>
                <w:rFonts w:ascii="Arial" w:hAnsi="Arial" w:cs="Arial"/>
              </w:rPr>
            </w:pPr>
          </w:p>
        </w:tc>
      </w:tr>
      <w:tr w:rsidR="00292639" w:rsidRPr="001408D1" w14:paraId="44E2E372" w14:textId="77777777" w:rsidTr="00233440">
        <w:tc>
          <w:tcPr>
            <w:tcW w:w="618" w:type="pct"/>
            <w:shd w:val="clear" w:color="auto" w:fill="FFFFFF" w:themeFill="background1"/>
          </w:tcPr>
          <w:p w14:paraId="7CBEBCFC" w14:textId="226C92B4" w:rsidR="00292639" w:rsidRPr="001408D1" w:rsidRDefault="00A33C6C" w:rsidP="00F20D4B">
            <w:pPr>
              <w:jc w:val="both"/>
              <w:rPr>
                <w:rFonts w:ascii="Arial" w:eastAsia="Times New Roman" w:hAnsi="Arial" w:cs="Arial"/>
                <w:kern w:val="32"/>
                <w:lang w:val="en-US"/>
              </w:rPr>
            </w:pPr>
            <w:r w:rsidRPr="001408D1">
              <w:rPr>
                <w:rFonts w:ascii="Arial" w:eastAsia="Times New Roman" w:hAnsi="Arial" w:cs="Arial"/>
                <w:kern w:val="32"/>
                <w:lang w:val="en-US"/>
              </w:rPr>
              <w:lastRenderedPageBreak/>
              <w:t>DISCONNECTION AND RECONNECTION</w:t>
            </w:r>
          </w:p>
        </w:tc>
        <w:tc>
          <w:tcPr>
            <w:tcW w:w="932" w:type="pct"/>
            <w:shd w:val="clear" w:color="auto" w:fill="FFFFFF" w:themeFill="background1"/>
          </w:tcPr>
          <w:p w14:paraId="3C651D9D" w14:textId="00CDBE88" w:rsidR="00292639" w:rsidRPr="001408D1" w:rsidRDefault="00A33C6C" w:rsidP="00A33C6C">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7ABDFAB0" w14:textId="77777777" w:rsidR="00292639" w:rsidRPr="001408D1" w:rsidRDefault="00A33C6C" w:rsidP="00A33C6C">
            <w:pPr>
              <w:pStyle w:val="Heading2"/>
              <w:spacing w:line="276" w:lineRule="auto"/>
              <w:jc w:val="both"/>
              <w:outlineLvl w:val="1"/>
              <w:rPr>
                <w:rFonts w:ascii="Arial" w:hAnsi="Arial" w:cs="Arial"/>
                <w:bCs w:val="0"/>
                <w:i w:val="0"/>
                <w:iCs w:val="0"/>
                <w:sz w:val="22"/>
                <w:szCs w:val="22"/>
                <w:u w:val="single"/>
                <w:lang w:val="en-US"/>
              </w:rPr>
            </w:pPr>
            <w:r w:rsidRPr="001408D1">
              <w:rPr>
                <w:rFonts w:ascii="Arial" w:hAnsi="Arial" w:cs="Arial"/>
                <w:bCs w:val="0"/>
                <w:i w:val="0"/>
                <w:iCs w:val="0"/>
                <w:sz w:val="22"/>
                <w:szCs w:val="22"/>
                <w:u w:val="single"/>
                <w:lang w:val="en-US"/>
              </w:rPr>
              <w:t>3.10</w:t>
            </w:r>
            <w:r w:rsidRPr="001408D1">
              <w:rPr>
                <w:rFonts w:ascii="Arial" w:hAnsi="Arial" w:cs="Arial"/>
                <w:bCs w:val="0"/>
                <w:i w:val="0"/>
                <w:iCs w:val="0"/>
                <w:sz w:val="22"/>
                <w:szCs w:val="22"/>
                <w:u w:val="single"/>
                <w:lang w:val="en-US"/>
              </w:rPr>
              <w:tab/>
              <w:t>DISCONNECTION AND RECONNECTION</w:t>
            </w:r>
          </w:p>
          <w:p w14:paraId="78BCF0FD" w14:textId="77777777" w:rsidR="00A33C6C" w:rsidRPr="001408D1" w:rsidRDefault="00A33C6C" w:rsidP="00A33C6C">
            <w:pPr>
              <w:jc w:val="both"/>
              <w:rPr>
                <w:rFonts w:ascii="Arial" w:hAnsi="Arial" w:cs="Arial"/>
                <w:b/>
                <w:u w:val="single"/>
                <w:lang w:val="en-US" w:eastAsia="zh-CN"/>
              </w:rPr>
            </w:pPr>
          </w:p>
          <w:p w14:paraId="0E2DD280" w14:textId="460AD01E" w:rsidR="00A33C6C" w:rsidRPr="001408D1" w:rsidRDefault="00A33C6C" w:rsidP="00A33C6C">
            <w:pPr>
              <w:jc w:val="both"/>
              <w:rPr>
                <w:rFonts w:ascii="Arial" w:hAnsi="Arial" w:cs="Arial"/>
                <w:b/>
                <w:u w:val="single"/>
                <w:lang w:val="en-US" w:eastAsia="zh-CN"/>
              </w:rPr>
            </w:pPr>
            <w:r w:rsidRPr="001408D1">
              <w:rPr>
                <w:rFonts w:ascii="Arial" w:hAnsi="Arial" w:cs="Arial"/>
                <w:b/>
                <w:u w:val="single"/>
                <w:lang w:val="en-US" w:eastAsia="zh-CN"/>
              </w:rPr>
              <w:t>3.10.1</w:t>
            </w:r>
            <w:r w:rsidRPr="001408D1">
              <w:rPr>
                <w:rFonts w:ascii="Arial" w:hAnsi="Arial" w:cs="Arial"/>
                <w:b/>
                <w:u w:val="single"/>
                <w:lang w:val="en-US" w:eastAsia="zh-CN"/>
              </w:rPr>
              <w:tab/>
              <w:t>In the event that a GEOP End-User fails to pay its Renewable Energy Supplier in accordance with their supply contract, the Renewable Energy Supplier shall send a notice of disconnection to the GEOP End-User and the Central Registration Body forty-eight (48) hours prior to disconnection.</w:t>
            </w:r>
          </w:p>
        </w:tc>
        <w:tc>
          <w:tcPr>
            <w:tcW w:w="835" w:type="pct"/>
          </w:tcPr>
          <w:p w14:paraId="0EF13066" w14:textId="3178D7BD" w:rsidR="00292639" w:rsidRPr="001408D1" w:rsidRDefault="00A33C6C" w:rsidP="00F20D4B">
            <w:pPr>
              <w:spacing w:line="276" w:lineRule="auto"/>
              <w:jc w:val="both"/>
              <w:rPr>
                <w:rFonts w:ascii="Arial" w:eastAsia="Calibri" w:hAnsi="Arial" w:cs="Arial"/>
              </w:rPr>
            </w:pPr>
            <w:r w:rsidRPr="001408D1">
              <w:rPr>
                <w:rFonts w:ascii="Arial" w:eastAsia="Calibri" w:hAnsi="Arial" w:cs="Arial"/>
              </w:rPr>
              <w:t>To align with Sections 37 to 42 of ERC Resolution No. 08, Series of 2021</w:t>
            </w:r>
          </w:p>
        </w:tc>
        <w:tc>
          <w:tcPr>
            <w:tcW w:w="833" w:type="pct"/>
            <w:shd w:val="clear" w:color="auto" w:fill="FFFFFF" w:themeFill="background1"/>
          </w:tcPr>
          <w:p w14:paraId="55DA7FDC" w14:textId="77777777" w:rsidR="00292639" w:rsidRPr="001408D1" w:rsidRDefault="00292639" w:rsidP="00F20D4B">
            <w:pPr>
              <w:spacing w:line="276" w:lineRule="auto"/>
              <w:jc w:val="both"/>
              <w:rPr>
                <w:rFonts w:ascii="Arial" w:hAnsi="Arial" w:cs="Arial"/>
              </w:rPr>
            </w:pPr>
          </w:p>
        </w:tc>
        <w:tc>
          <w:tcPr>
            <w:tcW w:w="831" w:type="pct"/>
            <w:shd w:val="clear" w:color="auto" w:fill="FFFFFF" w:themeFill="background1"/>
          </w:tcPr>
          <w:p w14:paraId="3A680DB6" w14:textId="77777777" w:rsidR="00292639" w:rsidRPr="001408D1" w:rsidRDefault="00292639" w:rsidP="00F20D4B">
            <w:pPr>
              <w:spacing w:line="276" w:lineRule="auto"/>
              <w:jc w:val="both"/>
              <w:rPr>
                <w:rFonts w:ascii="Arial" w:hAnsi="Arial" w:cs="Arial"/>
              </w:rPr>
            </w:pPr>
          </w:p>
        </w:tc>
      </w:tr>
      <w:tr w:rsidR="00A33C6C" w:rsidRPr="001408D1" w14:paraId="10083CC2" w14:textId="77777777" w:rsidTr="00233440">
        <w:tc>
          <w:tcPr>
            <w:tcW w:w="618" w:type="pct"/>
            <w:shd w:val="clear" w:color="auto" w:fill="FFFFFF" w:themeFill="background1"/>
          </w:tcPr>
          <w:p w14:paraId="3D6541CB" w14:textId="33C19B2E" w:rsidR="00A33C6C" w:rsidRPr="001408D1" w:rsidRDefault="00A33C6C" w:rsidP="00A33C6C">
            <w:pPr>
              <w:jc w:val="both"/>
              <w:rPr>
                <w:rFonts w:ascii="Arial" w:eastAsia="Times New Roman" w:hAnsi="Arial" w:cs="Arial"/>
                <w:kern w:val="32"/>
                <w:lang w:val="en-US"/>
              </w:rPr>
            </w:pPr>
            <w:r w:rsidRPr="001408D1">
              <w:rPr>
                <w:rFonts w:ascii="Arial" w:eastAsia="Times New Roman" w:hAnsi="Arial" w:cs="Arial"/>
                <w:kern w:val="32"/>
                <w:lang w:val="en-US"/>
              </w:rPr>
              <w:t>DISCONNECTION AND RECONNECTION</w:t>
            </w:r>
          </w:p>
        </w:tc>
        <w:tc>
          <w:tcPr>
            <w:tcW w:w="932" w:type="pct"/>
            <w:shd w:val="clear" w:color="auto" w:fill="FFFFFF" w:themeFill="background1"/>
          </w:tcPr>
          <w:p w14:paraId="7099DA31" w14:textId="256AFE7E" w:rsidR="00A33C6C" w:rsidRPr="001408D1" w:rsidRDefault="00A33C6C" w:rsidP="00A33C6C">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7161A193" w14:textId="25BE055E" w:rsidR="00A33C6C" w:rsidRPr="001408D1" w:rsidRDefault="00A33C6C" w:rsidP="00A33C6C">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3.10.2</w:t>
            </w:r>
            <w:r w:rsidRPr="001408D1">
              <w:rPr>
                <w:rFonts w:ascii="Arial" w:hAnsi="Arial" w:cs="Arial"/>
                <w:i w:val="0"/>
                <w:iCs w:val="0"/>
                <w:sz w:val="22"/>
                <w:szCs w:val="22"/>
                <w:u w:val="single"/>
                <w:lang w:val="en-US"/>
              </w:rPr>
              <w:tab/>
              <w:t>Upon receipt of the notice under Clause 3.10.1, the Central Registration Body shall forward the notice of disconnection to the Network Service Provider of the GEOP End-User within twenty-four (24) hours from such receipt.</w:t>
            </w:r>
          </w:p>
          <w:p w14:paraId="5E55AF21" w14:textId="1187E738" w:rsidR="00A33C6C" w:rsidRPr="001408D1" w:rsidRDefault="00A33C6C" w:rsidP="00A33C6C">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3.10.3</w:t>
            </w:r>
            <w:r w:rsidRPr="001408D1">
              <w:rPr>
                <w:rFonts w:ascii="Arial" w:hAnsi="Arial" w:cs="Arial"/>
                <w:i w:val="0"/>
                <w:iCs w:val="0"/>
                <w:sz w:val="22"/>
                <w:szCs w:val="22"/>
                <w:u w:val="single"/>
                <w:lang w:val="en-US"/>
              </w:rPr>
              <w:tab/>
              <w:t xml:space="preserve">Upon determination that the GEOP End-User has not settled its obligation within the 48-hour period, the </w:t>
            </w:r>
            <w:r w:rsidRPr="001408D1">
              <w:rPr>
                <w:rFonts w:ascii="Arial" w:hAnsi="Arial" w:cs="Arial"/>
                <w:i w:val="0"/>
                <w:iCs w:val="0"/>
                <w:sz w:val="22"/>
                <w:szCs w:val="22"/>
                <w:u w:val="single"/>
                <w:lang w:val="en-US"/>
              </w:rPr>
              <w:lastRenderedPageBreak/>
              <w:t>Renewable Energy Supplier shall send a request for disconnection to the Central Registration Body.</w:t>
            </w:r>
          </w:p>
          <w:p w14:paraId="7ACE4AB5" w14:textId="241D425E" w:rsidR="00A33C6C" w:rsidRPr="001408D1" w:rsidRDefault="00A33C6C" w:rsidP="00A33C6C">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3.10.4</w:t>
            </w:r>
            <w:r w:rsidRPr="001408D1">
              <w:rPr>
                <w:rFonts w:ascii="Arial" w:hAnsi="Arial" w:cs="Arial"/>
                <w:i w:val="0"/>
                <w:iCs w:val="0"/>
                <w:sz w:val="22"/>
                <w:szCs w:val="22"/>
                <w:u w:val="single"/>
                <w:lang w:val="en-US"/>
              </w:rPr>
              <w:tab/>
              <w:t>Upon receipt of the request under Section 3.10.3, the Central Registration Body shall forward the request for disconnection to the Network Service Provider of the GEOP End-User within twenty-four (24) hours.</w:t>
            </w:r>
          </w:p>
          <w:p w14:paraId="5C4C41ED" w14:textId="5E635769" w:rsidR="00A33C6C" w:rsidRPr="001408D1" w:rsidRDefault="00A33C6C" w:rsidP="00A33C6C">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3.10.5</w:t>
            </w:r>
            <w:r w:rsidRPr="001408D1">
              <w:rPr>
                <w:rFonts w:ascii="Arial" w:hAnsi="Arial" w:cs="Arial"/>
                <w:i w:val="0"/>
                <w:iCs w:val="0"/>
                <w:sz w:val="22"/>
                <w:szCs w:val="22"/>
                <w:u w:val="single"/>
                <w:lang w:val="en-US"/>
              </w:rPr>
              <w:tab/>
              <w:t>The Network Service Provider shall disconnect the GEOP End-User within twenty-four (24) hours from receipt of the request for disconnection and notify the Central Registration Body of the disconnection. The Network Service Provider shall not be responsible for verifying the validity of the Renewable Energy Supplier’s request for disconnection.</w:t>
            </w:r>
          </w:p>
          <w:p w14:paraId="6BB1C343" w14:textId="265D250E" w:rsidR="00A33C6C" w:rsidRPr="001408D1" w:rsidRDefault="00A33C6C" w:rsidP="00A33C6C">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3.10.6</w:t>
            </w:r>
            <w:r w:rsidRPr="001408D1">
              <w:rPr>
                <w:rFonts w:ascii="Arial" w:hAnsi="Arial" w:cs="Arial"/>
                <w:i w:val="0"/>
                <w:iCs w:val="0"/>
                <w:sz w:val="22"/>
                <w:szCs w:val="22"/>
                <w:u w:val="single"/>
                <w:lang w:val="en-US"/>
              </w:rPr>
              <w:tab/>
              <w:t xml:space="preserve">Upon determination that the grounds for disconnection of the GEOP </w:t>
            </w:r>
            <w:r w:rsidRPr="001408D1">
              <w:rPr>
                <w:rFonts w:ascii="Arial" w:hAnsi="Arial" w:cs="Arial"/>
                <w:i w:val="0"/>
                <w:iCs w:val="0"/>
                <w:sz w:val="22"/>
                <w:szCs w:val="22"/>
                <w:u w:val="single"/>
                <w:lang w:val="en-US"/>
              </w:rPr>
              <w:lastRenderedPageBreak/>
              <w:t>End-User has been remedied, the Renewable Energy Supplier shall immediately submit a request for reconnection to the Central Registration Body.</w:t>
            </w:r>
          </w:p>
          <w:p w14:paraId="595474A6" w14:textId="1D9CE07F" w:rsidR="00A33C6C" w:rsidRPr="001408D1" w:rsidRDefault="00A33C6C" w:rsidP="00A33C6C">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3.10.7</w:t>
            </w:r>
            <w:r w:rsidRPr="001408D1">
              <w:rPr>
                <w:rFonts w:ascii="Arial" w:hAnsi="Arial" w:cs="Arial"/>
                <w:i w:val="0"/>
                <w:iCs w:val="0"/>
                <w:sz w:val="22"/>
                <w:szCs w:val="22"/>
                <w:u w:val="single"/>
                <w:lang w:val="en-US"/>
              </w:rPr>
              <w:tab/>
              <w:t>Upon receipt of the request under Clause 3.10.6, the Central Registration Body shall forward the request for reconnection to the Network Service Provider of the GEOP End-User within twenty-four (24) hours.</w:t>
            </w:r>
          </w:p>
        </w:tc>
        <w:tc>
          <w:tcPr>
            <w:tcW w:w="835" w:type="pct"/>
          </w:tcPr>
          <w:p w14:paraId="180BDF0C" w14:textId="77777777" w:rsidR="00A33C6C" w:rsidRPr="001408D1" w:rsidRDefault="00A33C6C" w:rsidP="00A33C6C">
            <w:pPr>
              <w:spacing w:line="276" w:lineRule="auto"/>
              <w:jc w:val="both"/>
              <w:rPr>
                <w:rFonts w:ascii="Arial" w:eastAsia="Calibri" w:hAnsi="Arial" w:cs="Arial"/>
              </w:rPr>
            </w:pPr>
          </w:p>
        </w:tc>
        <w:tc>
          <w:tcPr>
            <w:tcW w:w="833" w:type="pct"/>
            <w:shd w:val="clear" w:color="auto" w:fill="FFFFFF" w:themeFill="background1"/>
          </w:tcPr>
          <w:p w14:paraId="1A788190" w14:textId="77777777" w:rsidR="00A33C6C" w:rsidRPr="001408D1" w:rsidRDefault="00A33C6C" w:rsidP="00A33C6C">
            <w:pPr>
              <w:spacing w:line="276" w:lineRule="auto"/>
              <w:jc w:val="both"/>
              <w:rPr>
                <w:rFonts w:ascii="Arial" w:hAnsi="Arial" w:cs="Arial"/>
              </w:rPr>
            </w:pPr>
          </w:p>
        </w:tc>
        <w:tc>
          <w:tcPr>
            <w:tcW w:w="831" w:type="pct"/>
            <w:shd w:val="clear" w:color="auto" w:fill="FFFFFF" w:themeFill="background1"/>
          </w:tcPr>
          <w:p w14:paraId="1C0F3F9D" w14:textId="77777777" w:rsidR="00A33C6C" w:rsidRPr="001408D1" w:rsidRDefault="00A33C6C" w:rsidP="00A33C6C">
            <w:pPr>
              <w:spacing w:line="276" w:lineRule="auto"/>
              <w:jc w:val="both"/>
              <w:rPr>
                <w:rFonts w:ascii="Arial" w:hAnsi="Arial" w:cs="Arial"/>
              </w:rPr>
            </w:pPr>
          </w:p>
        </w:tc>
      </w:tr>
      <w:tr w:rsidR="00A33C6C" w:rsidRPr="001408D1" w14:paraId="7800D423" w14:textId="77777777" w:rsidTr="00233440">
        <w:tc>
          <w:tcPr>
            <w:tcW w:w="618" w:type="pct"/>
            <w:shd w:val="clear" w:color="auto" w:fill="FFFFFF" w:themeFill="background1"/>
          </w:tcPr>
          <w:p w14:paraId="2CBEBEA0" w14:textId="0D97FACB" w:rsidR="00A33C6C" w:rsidRPr="001408D1" w:rsidRDefault="00760C34" w:rsidP="00A33C6C">
            <w:pPr>
              <w:jc w:val="both"/>
              <w:rPr>
                <w:rFonts w:ascii="Arial" w:eastAsia="Times New Roman" w:hAnsi="Arial" w:cs="Arial"/>
                <w:kern w:val="32"/>
                <w:lang w:val="en-US"/>
              </w:rPr>
            </w:pPr>
            <w:r w:rsidRPr="001408D1">
              <w:rPr>
                <w:rFonts w:ascii="Arial" w:eastAsia="Times New Roman" w:hAnsi="Arial" w:cs="Arial"/>
                <w:kern w:val="32"/>
                <w:lang w:val="en-US"/>
              </w:rPr>
              <w:lastRenderedPageBreak/>
              <w:t>REPORTING</w:t>
            </w:r>
          </w:p>
        </w:tc>
        <w:tc>
          <w:tcPr>
            <w:tcW w:w="932" w:type="pct"/>
            <w:shd w:val="clear" w:color="auto" w:fill="FFFFFF" w:themeFill="background1"/>
          </w:tcPr>
          <w:p w14:paraId="2CA3D997" w14:textId="20D729D9" w:rsidR="00A33C6C" w:rsidRPr="001408D1" w:rsidRDefault="00760C34" w:rsidP="00760C34">
            <w:pPr>
              <w:tabs>
                <w:tab w:val="left" w:pos="870"/>
              </w:tabs>
              <w:rPr>
                <w:rFonts w:ascii="Arial" w:eastAsia="Times New Roman" w:hAnsi="Arial" w:cs="Arial"/>
                <w:bCs/>
                <w:kern w:val="32"/>
                <w:lang w:val="en-US"/>
              </w:rPr>
            </w:pPr>
            <w:r w:rsidRPr="001408D1">
              <w:rPr>
                <w:rFonts w:ascii="Arial" w:eastAsia="Times New Roman" w:hAnsi="Arial" w:cs="Arial"/>
                <w:bCs/>
                <w:kern w:val="32"/>
                <w:lang w:val="en-US"/>
              </w:rPr>
              <w:tab/>
            </w:r>
            <w:r w:rsidRPr="001408D1">
              <w:rPr>
                <w:rFonts w:ascii="Arial" w:eastAsia="Times New Roman" w:hAnsi="Arial" w:cs="Arial"/>
                <w:bCs/>
                <w:kern w:val="32"/>
                <w:lang w:val="en-US"/>
              </w:rPr>
              <w:t>(new)</w:t>
            </w:r>
          </w:p>
        </w:tc>
        <w:tc>
          <w:tcPr>
            <w:tcW w:w="951" w:type="pct"/>
          </w:tcPr>
          <w:p w14:paraId="36322190" w14:textId="77777777" w:rsidR="00760C34" w:rsidRPr="001408D1" w:rsidRDefault="00760C34" w:rsidP="00760C34">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3.11.1</w:t>
            </w:r>
            <w:r w:rsidRPr="001408D1">
              <w:rPr>
                <w:rFonts w:ascii="Arial" w:hAnsi="Arial" w:cs="Arial"/>
                <w:i w:val="0"/>
                <w:iCs w:val="0"/>
                <w:sz w:val="22"/>
                <w:szCs w:val="22"/>
                <w:u w:val="single"/>
                <w:lang w:val="en-US"/>
              </w:rPr>
              <w:tab/>
              <w:t>The Central Registration Body shall submit to the Energy Regulatory Commission every 15th day after the end of each month a report which shows the registration records and database as listed in Section 2.3.</w:t>
            </w:r>
          </w:p>
          <w:p w14:paraId="3F658293" w14:textId="77777777" w:rsidR="00760C34" w:rsidRPr="001408D1" w:rsidRDefault="00760C34" w:rsidP="00760C34">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3.11.2</w:t>
            </w:r>
            <w:r w:rsidRPr="001408D1">
              <w:rPr>
                <w:rFonts w:ascii="Arial" w:hAnsi="Arial" w:cs="Arial"/>
                <w:i w:val="0"/>
                <w:iCs w:val="0"/>
                <w:sz w:val="22"/>
                <w:szCs w:val="22"/>
                <w:u w:val="single"/>
                <w:lang w:val="en-US"/>
              </w:rPr>
              <w:tab/>
              <w:t xml:space="preserve">The Central Registration Body shall </w:t>
            </w:r>
            <w:r w:rsidRPr="001408D1">
              <w:rPr>
                <w:rFonts w:ascii="Arial" w:hAnsi="Arial" w:cs="Arial"/>
                <w:i w:val="0"/>
                <w:iCs w:val="0"/>
                <w:sz w:val="22"/>
                <w:szCs w:val="22"/>
                <w:u w:val="single"/>
                <w:lang w:val="en-US"/>
              </w:rPr>
              <w:lastRenderedPageBreak/>
              <w:t>submit Quarterly Reports to the Energy Regulatory Commission, every 15th day of the month following the quarter in review, which shall include the following information:</w:t>
            </w:r>
          </w:p>
          <w:p w14:paraId="5BEE7303" w14:textId="77777777" w:rsidR="00760C34" w:rsidRPr="001408D1" w:rsidRDefault="00760C34" w:rsidP="00760C34">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a)</w:t>
            </w:r>
            <w:r w:rsidRPr="001408D1">
              <w:rPr>
                <w:rFonts w:ascii="Arial" w:hAnsi="Arial" w:cs="Arial"/>
                <w:i w:val="0"/>
                <w:iCs w:val="0"/>
                <w:sz w:val="22"/>
                <w:szCs w:val="22"/>
                <w:u w:val="single"/>
                <w:lang w:val="en-US"/>
              </w:rPr>
              <w:tab/>
              <w:t>List of GEOP End-Users’ name served by each Renewable Energy Supplier;</w:t>
            </w:r>
          </w:p>
          <w:p w14:paraId="65BF101B" w14:textId="77777777" w:rsidR="00760C34" w:rsidRPr="001408D1" w:rsidRDefault="00760C34" w:rsidP="00760C34">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b)</w:t>
            </w:r>
            <w:r w:rsidRPr="001408D1">
              <w:rPr>
                <w:rFonts w:ascii="Arial" w:hAnsi="Arial" w:cs="Arial"/>
                <w:i w:val="0"/>
                <w:iCs w:val="0"/>
                <w:sz w:val="22"/>
                <w:szCs w:val="22"/>
                <w:u w:val="single"/>
                <w:lang w:val="en-US"/>
              </w:rPr>
              <w:tab/>
              <w:t>Meter number;</w:t>
            </w:r>
          </w:p>
          <w:p w14:paraId="6DD9C9BA" w14:textId="77777777" w:rsidR="00760C34" w:rsidRPr="001408D1" w:rsidRDefault="00760C34" w:rsidP="00760C34">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c)</w:t>
            </w:r>
            <w:r w:rsidRPr="001408D1">
              <w:rPr>
                <w:rFonts w:ascii="Arial" w:hAnsi="Arial" w:cs="Arial"/>
                <w:i w:val="0"/>
                <w:iCs w:val="0"/>
                <w:sz w:val="22"/>
                <w:szCs w:val="22"/>
                <w:u w:val="single"/>
                <w:lang w:val="en-US"/>
              </w:rPr>
              <w:tab/>
              <w:t>Monthly registered demand (in kW);</w:t>
            </w:r>
          </w:p>
          <w:p w14:paraId="571CD051" w14:textId="77777777" w:rsidR="00760C34" w:rsidRPr="001408D1" w:rsidRDefault="00760C34" w:rsidP="00760C34">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d)</w:t>
            </w:r>
            <w:r w:rsidRPr="001408D1">
              <w:rPr>
                <w:rFonts w:ascii="Arial" w:hAnsi="Arial" w:cs="Arial"/>
                <w:i w:val="0"/>
                <w:iCs w:val="0"/>
                <w:sz w:val="22"/>
                <w:szCs w:val="22"/>
                <w:u w:val="single"/>
                <w:lang w:val="en-US"/>
              </w:rPr>
              <w:tab/>
              <w:t>Monthly metered quantity (in kWh);</w:t>
            </w:r>
          </w:p>
          <w:p w14:paraId="07709510" w14:textId="77777777" w:rsidR="00760C34" w:rsidRPr="001408D1" w:rsidRDefault="00760C34" w:rsidP="00760C34">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e)</w:t>
            </w:r>
            <w:r w:rsidRPr="001408D1">
              <w:rPr>
                <w:rFonts w:ascii="Arial" w:hAnsi="Arial" w:cs="Arial"/>
                <w:i w:val="0"/>
                <w:iCs w:val="0"/>
                <w:sz w:val="22"/>
                <w:szCs w:val="22"/>
                <w:u w:val="single"/>
                <w:lang w:val="en-US"/>
              </w:rPr>
              <w:tab/>
              <w:t>Number of GEOP End-Users that switched, sorted by the Distribution Utility franchise area; and</w:t>
            </w:r>
          </w:p>
          <w:p w14:paraId="05132DEE" w14:textId="77777777" w:rsidR="00760C34" w:rsidRPr="001408D1" w:rsidRDefault="00760C34" w:rsidP="00760C34">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f)</w:t>
            </w:r>
            <w:r w:rsidRPr="001408D1">
              <w:rPr>
                <w:rFonts w:ascii="Arial" w:hAnsi="Arial" w:cs="Arial"/>
                <w:i w:val="0"/>
                <w:iCs w:val="0"/>
                <w:sz w:val="22"/>
                <w:szCs w:val="22"/>
                <w:u w:val="single"/>
                <w:lang w:val="en-US"/>
              </w:rPr>
              <w:tab/>
              <w:t>Percent (%) increase in switching per Distribution Utility franchise area;</w:t>
            </w:r>
          </w:p>
          <w:p w14:paraId="5FC9B304" w14:textId="77777777" w:rsidR="00760C34" w:rsidRPr="001408D1" w:rsidRDefault="00760C34" w:rsidP="00760C34">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3.11.3</w:t>
            </w:r>
            <w:r w:rsidRPr="001408D1">
              <w:rPr>
                <w:rFonts w:ascii="Arial" w:hAnsi="Arial" w:cs="Arial"/>
                <w:i w:val="0"/>
                <w:iCs w:val="0"/>
                <w:sz w:val="22"/>
                <w:szCs w:val="22"/>
                <w:u w:val="single"/>
                <w:lang w:val="en-US"/>
              </w:rPr>
              <w:tab/>
              <w:t xml:space="preserve">The Central Registration Body shall provide any other </w:t>
            </w:r>
            <w:r w:rsidRPr="001408D1">
              <w:rPr>
                <w:rFonts w:ascii="Arial" w:hAnsi="Arial" w:cs="Arial"/>
                <w:i w:val="0"/>
                <w:iCs w:val="0"/>
                <w:sz w:val="22"/>
                <w:szCs w:val="22"/>
                <w:u w:val="single"/>
                <w:lang w:val="en-US"/>
              </w:rPr>
              <w:lastRenderedPageBreak/>
              <w:t>information that the Energy Regulatory Commission deems necessary or useful in carrying out its duties and obligations.</w:t>
            </w:r>
          </w:p>
          <w:p w14:paraId="24DF4B0D" w14:textId="1A0FDB3B" w:rsidR="00A33C6C" w:rsidRPr="001408D1" w:rsidRDefault="00760C34" w:rsidP="00760C34">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3.11.4</w:t>
            </w:r>
            <w:r w:rsidRPr="001408D1">
              <w:rPr>
                <w:rFonts w:ascii="Arial" w:hAnsi="Arial" w:cs="Arial"/>
                <w:i w:val="0"/>
                <w:iCs w:val="0"/>
                <w:sz w:val="22"/>
                <w:szCs w:val="22"/>
                <w:u w:val="single"/>
                <w:lang w:val="en-US"/>
              </w:rPr>
              <w:tab/>
              <w:t>The Energy Regulatory Commission shall accord certain information disclosed and identified by the respective entities such level of strict confidentiality by subjecting the same to appropriate protective measures, as may be applicable.</w:t>
            </w:r>
          </w:p>
        </w:tc>
        <w:tc>
          <w:tcPr>
            <w:tcW w:w="835" w:type="pct"/>
          </w:tcPr>
          <w:p w14:paraId="254EF95B" w14:textId="18B404BB" w:rsidR="00A33C6C" w:rsidRPr="001408D1" w:rsidRDefault="00206FB1" w:rsidP="00A33C6C">
            <w:pPr>
              <w:spacing w:line="276" w:lineRule="auto"/>
              <w:jc w:val="both"/>
              <w:rPr>
                <w:rFonts w:ascii="Arial" w:eastAsia="Calibri" w:hAnsi="Arial" w:cs="Arial"/>
              </w:rPr>
            </w:pPr>
            <w:r w:rsidRPr="001408D1">
              <w:rPr>
                <w:rFonts w:ascii="Arial" w:eastAsia="Calibri" w:hAnsi="Arial" w:cs="Arial"/>
              </w:rPr>
              <w:lastRenderedPageBreak/>
              <w:t>To align with Section 47 of ERC Resolution No. 08, Series of 2021</w:t>
            </w:r>
          </w:p>
        </w:tc>
        <w:tc>
          <w:tcPr>
            <w:tcW w:w="833" w:type="pct"/>
            <w:shd w:val="clear" w:color="auto" w:fill="FFFFFF" w:themeFill="background1"/>
          </w:tcPr>
          <w:p w14:paraId="61C0E469" w14:textId="77777777" w:rsidR="00A33C6C" w:rsidRPr="001408D1" w:rsidRDefault="00A33C6C" w:rsidP="00A33C6C">
            <w:pPr>
              <w:spacing w:line="276" w:lineRule="auto"/>
              <w:jc w:val="both"/>
              <w:rPr>
                <w:rFonts w:ascii="Arial" w:hAnsi="Arial" w:cs="Arial"/>
              </w:rPr>
            </w:pPr>
          </w:p>
        </w:tc>
        <w:tc>
          <w:tcPr>
            <w:tcW w:w="831" w:type="pct"/>
            <w:shd w:val="clear" w:color="auto" w:fill="FFFFFF" w:themeFill="background1"/>
          </w:tcPr>
          <w:p w14:paraId="40076D81" w14:textId="77777777" w:rsidR="00A33C6C" w:rsidRPr="001408D1" w:rsidRDefault="00A33C6C" w:rsidP="00A33C6C">
            <w:pPr>
              <w:spacing w:line="276" w:lineRule="auto"/>
              <w:jc w:val="both"/>
              <w:rPr>
                <w:rFonts w:ascii="Arial" w:hAnsi="Arial" w:cs="Arial"/>
              </w:rPr>
            </w:pPr>
          </w:p>
        </w:tc>
      </w:tr>
      <w:tr w:rsidR="00A33C6C" w:rsidRPr="001408D1" w14:paraId="320FD6B3" w14:textId="77777777" w:rsidTr="00233440">
        <w:tc>
          <w:tcPr>
            <w:tcW w:w="618" w:type="pct"/>
            <w:shd w:val="clear" w:color="auto" w:fill="FFFFFF" w:themeFill="background1"/>
          </w:tcPr>
          <w:p w14:paraId="3811A64C" w14:textId="7F84F1DF" w:rsidR="00A33C6C" w:rsidRPr="001408D1" w:rsidRDefault="00206FB1" w:rsidP="00A33C6C">
            <w:pPr>
              <w:jc w:val="both"/>
              <w:rPr>
                <w:rFonts w:ascii="Arial" w:eastAsia="Times New Roman" w:hAnsi="Arial" w:cs="Arial"/>
                <w:kern w:val="32"/>
                <w:lang w:val="en-US"/>
              </w:rPr>
            </w:pPr>
            <w:r w:rsidRPr="001408D1">
              <w:rPr>
                <w:rFonts w:ascii="Arial" w:eastAsia="Times New Roman" w:hAnsi="Arial" w:cs="Arial"/>
                <w:kern w:val="32"/>
                <w:lang w:val="en-US"/>
              </w:rPr>
              <w:lastRenderedPageBreak/>
              <w:t>DISPUTES</w:t>
            </w:r>
          </w:p>
        </w:tc>
        <w:tc>
          <w:tcPr>
            <w:tcW w:w="932" w:type="pct"/>
            <w:shd w:val="clear" w:color="auto" w:fill="FFFFFF" w:themeFill="background1"/>
          </w:tcPr>
          <w:p w14:paraId="18258F46" w14:textId="699B8444" w:rsidR="00A33C6C" w:rsidRPr="001408D1" w:rsidRDefault="00206FB1" w:rsidP="00A33C6C">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43E91E0D" w14:textId="77777777" w:rsidR="00A33C6C" w:rsidRPr="001408D1" w:rsidRDefault="00206FB1" w:rsidP="00206FB1">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3.12</w:t>
            </w:r>
            <w:r w:rsidRPr="001408D1">
              <w:rPr>
                <w:rFonts w:ascii="Arial" w:hAnsi="Arial" w:cs="Arial"/>
                <w:i w:val="0"/>
                <w:iCs w:val="0"/>
                <w:sz w:val="22"/>
                <w:szCs w:val="22"/>
                <w:u w:val="single"/>
                <w:lang w:val="en-US"/>
              </w:rPr>
              <w:tab/>
              <w:t>DISPUTES</w:t>
            </w:r>
          </w:p>
          <w:p w14:paraId="72FE78B4" w14:textId="77777777" w:rsidR="00206FB1" w:rsidRPr="001408D1" w:rsidRDefault="00206FB1" w:rsidP="00206FB1">
            <w:pPr>
              <w:jc w:val="both"/>
              <w:rPr>
                <w:rFonts w:ascii="Arial" w:hAnsi="Arial" w:cs="Arial"/>
                <w:b/>
                <w:bCs/>
                <w:u w:val="single"/>
                <w:lang w:val="en-US" w:eastAsia="zh-CN"/>
              </w:rPr>
            </w:pPr>
          </w:p>
          <w:p w14:paraId="06950EBF" w14:textId="77777777" w:rsidR="00206FB1" w:rsidRPr="001408D1" w:rsidRDefault="00206FB1" w:rsidP="00206FB1">
            <w:pPr>
              <w:jc w:val="both"/>
              <w:rPr>
                <w:rFonts w:ascii="Arial" w:hAnsi="Arial" w:cs="Arial"/>
                <w:b/>
                <w:bCs/>
                <w:u w:val="single"/>
                <w:lang w:val="en-US" w:eastAsia="zh-CN"/>
              </w:rPr>
            </w:pPr>
            <w:r w:rsidRPr="001408D1">
              <w:rPr>
                <w:rFonts w:ascii="Arial" w:hAnsi="Arial" w:cs="Arial"/>
                <w:b/>
                <w:bCs/>
                <w:u w:val="single"/>
                <w:lang w:val="en-US" w:eastAsia="zh-CN"/>
              </w:rPr>
              <w:t>3.12.1</w:t>
            </w:r>
            <w:r w:rsidRPr="001408D1">
              <w:rPr>
                <w:rFonts w:ascii="Arial" w:hAnsi="Arial" w:cs="Arial"/>
                <w:b/>
                <w:bCs/>
                <w:u w:val="single"/>
                <w:lang w:val="en-US" w:eastAsia="zh-CN"/>
              </w:rPr>
              <w:tab/>
              <w:t xml:space="preserve">In case of emergencies affecting the operation of the Central Registration and Settlement System, the Central Registration Body shall provide notice to the Energy Regulatory Commission, Network Service Providers, Metering Service Providers </w:t>
            </w:r>
            <w:r w:rsidRPr="001408D1">
              <w:rPr>
                <w:rFonts w:ascii="Arial" w:hAnsi="Arial" w:cs="Arial"/>
                <w:b/>
                <w:bCs/>
                <w:u w:val="single"/>
                <w:lang w:val="en-US" w:eastAsia="zh-CN"/>
              </w:rPr>
              <w:lastRenderedPageBreak/>
              <w:t>and Renewable Energy Suppliers by email and/or publication in the market information website of such fact within one (1) hour from its occurrence. During such event, transactions shall be done through electronic mail, fax or other means of communication capable of time stamping.</w:t>
            </w:r>
          </w:p>
          <w:p w14:paraId="1F635B87" w14:textId="77777777" w:rsidR="00206FB1" w:rsidRPr="001408D1" w:rsidRDefault="00206FB1" w:rsidP="00206FB1">
            <w:pPr>
              <w:jc w:val="both"/>
              <w:rPr>
                <w:rFonts w:ascii="Arial" w:hAnsi="Arial" w:cs="Arial"/>
                <w:b/>
                <w:bCs/>
                <w:u w:val="single"/>
                <w:lang w:val="en-US" w:eastAsia="zh-CN"/>
              </w:rPr>
            </w:pPr>
          </w:p>
          <w:p w14:paraId="7A736B2E" w14:textId="77777777" w:rsidR="00206FB1" w:rsidRPr="001408D1" w:rsidRDefault="00206FB1" w:rsidP="00206FB1">
            <w:pPr>
              <w:jc w:val="both"/>
              <w:rPr>
                <w:rFonts w:ascii="Arial" w:hAnsi="Arial" w:cs="Arial"/>
                <w:b/>
                <w:bCs/>
                <w:u w:val="single"/>
                <w:lang w:val="en-US" w:eastAsia="zh-CN"/>
              </w:rPr>
            </w:pPr>
            <w:r w:rsidRPr="001408D1">
              <w:rPr>
                <w:rFonts w:ascii="Arial" w:hAnsi="Arial" w:cs="Arial"/>
                <w:b/>
                <w:bCs/>
                <w:u w:val="single"/>
                <w:lang w:val="en-US" w:eastAsia="zh-CN"/>
              </w:rPr>
              <w:t>3.12.2</w:t>
            </w:r>
            <w:r w:rsidRPr="001408D1">
              <w:rPr>
                <w:rFonts w:ascii="Arial" w:hAnsi="Arial" w:cs="Arial"/>
                <w:b/>
                <w:bCs/>
                <w:u w:val="single"/>
                <w:lang w:val="en-US" w:eastAsia="zh-CN"/>
              </w:rPr>
              <w:tab/>
              <w:t>In case of discrepancies in data, data from the Network Service Provider and Retail Metering Services Provider shall be used while the dispute is being investigated by Energy Regulatory Commission.</w:t>
            </w:r>
          </w:p>
          <w:p w14:paraId="118CE00A" w14:textId="77777777" w:rsidR="00206FB1" w:rsidRPr="001408D1" w:rsidRDefault="00206FB1" w:rsidP="00206FB1">
            <w:pPr>
              <w:jc w:val="both"/>
              <w:rPr>
                <w:rFonts w:ascii="Arial" w:hAnsi="Arial" w:cs="Arial"/>
                <w:b/>
                <w:bCs/>
                <w:u w:val="single"/>
                <w:lang w:val="en-US" w:eastAsia="zh-CN"/>
              </w:rPr>
            </w:pPr>
          </w:p>
          <w:p w14:paraId="73F625DA" w14:textId="7CC3B735" w:rsidR="00206FB1" w:rsidRPr="001408D1" w:rsidRDefault="00206FB1" w:rsidP="00206FB1">
            <w:pPr>
              <w:jc w:val="both"/>
              <w:rPr>
                <w:rFonts w:ascii="Arial" w:hAnsi="Arial" w:cs="Arial"/>
                <w:b/>
                <w:bCs/>
                <w:u w:val="single"/>
                <w:lang w:val="en-US" w:eastAsia="zh-CN"/>
              </w:rPr>
            </w:pPr>
            <w:r w:rsidRPr="001408D1">
              <w:rPr>
                <w:rFonts w:ascii="Arial" w:hAnsi="Arial" w:cs="Arial"/>
                <w:b/>
                <w:bCs/>
                <w:u w:val="single"/>
                <w:lang w:val="en-US" w:eastAsia="zh-CN"/>
              </w:rPr>
              <w:t>3.12.3</w:t>
            </w:r>
            <w:r w:rsidRPr="001408D1">
              <w:rPr>
                <w:rFonts w:ascii="Arial" w:hAnsi="Arial" w:cs="Arial"/>
                <w:b/>
                <w:bCs/>
                <w:u w:val="single"/>
                <w:lang w:val="en-US" w:eastAsia="zh-CN"/>
              </w:rPr>
              <w:tab/>
              <w:t>Requests, notices, responses, and data sent or received by the Central Registration Body beyond 17:00 shall be deemed to have been sent or received on the first working hour of the next working day.</w:t>
            </w:r>
          </w:p>
        </w:tc>
        <w:tc>
          <w:tcPr>
            <w:tcW w:w="835" w:type="pct"/>
          </w:tcPr>
          <w:p w14:paraId="45170997" w14:textId="216637FF" w:rsidR="00A33C6C" w:rsidRPr="001408D1" w:rsidRDefault="00206FB1" w:rsidP="00A33C6C">
            <w:pPr>
              <w:spacing w:line="276" w:lineRule="auto"/>
              <w:jc w:val="both"/>
              <w:rPr>
                <w:rFonts w:ascii="Arial" w:eastAsia="Calibri" w:hAnsi="Arial" w:cs="Arial"/>
              </w:rPr>
            </w:pPr>
            <w:r w:rsidRPr="001408D1">
              <w:rPr>
                <w:rFonts w:ascii="Arial" w:eastAsia="Calibri" w:hAnsi="Arial" w:cs="Arial"/>
              </w:rPr>
              <w:lastRenderedPageBreak/>
              <w:t>To align with Article XII of ERC Resolution No. 08, Series of 2021</w:t>
            </w:r>
          </w:p>
        </w:tc>
        <w:tc>
          <w:tcPr>
            <w:tcW w:w="833" w:type="pct"/>
            <w:shd w:val="clear" w:color="auto" w:fill="FFFFFF" w:themeFill="background1"/>
          </w:tcPr>
          <w:p w14:paraId="1FD7C731" w14:textId="77777777" w:rsidR="00A33C6C" w:rsidRPr="001408D1" w:rsidRDefault="00A33C6C" w:rsidP="00A33C6C">
            <w:pPr>
              <w:spacing w:line="276" w:lineRule="auto"/>
              <w:jc w:val="both"/>
              <w:rPr>
                <w:rFonts w:ascii="Arial" w:hAnsi="Arial" w:cs="Arial"/>
              </w:rPr>
            </w:pPr>
          </w:p>
        </w:tc>
        <w:tc>
          <w:tcPr>
            <w:tcW w:w="831" w:type="pct"/>
            <w:shd w:val="clear" w:color="auto" w:fill="FFFFFF" w:themeFill="background1"/>
          </w:tcPr>
          <w:p w14:paraId="34015468" w14:textId="77777777" w:rsidR="00A33C6C" w:rsidRPr="001408D1" w:rsidRDefault="00A33C6C" w:rsidP="00A33C6C">
            <w:pPr>
              <w:spacing w:line="276" w:lineRule="auto"/>
              <w:jc w:val="both"/>
              <w:rPr>
                <w:rFonts w:ascii="Arial" w:hAnsi="Arial" w:cs="Arial"/>
              </w:rPr>
            </w:pPr>
          </w:p>
        </w:tc>
      </w:tr>
      <w:tr w:rsidR="00A33C6C" w:rsidRPr="001408D1" w14:paraId="698CF720" w14:textId="77777777" w:rsidTr="00233440">
        <w:tc>
          <w:tcPr>
            <w:tcW w:w="618" w:type="pct"/>
            <w:shd w:val="clear" w:color="auto" w:fill="FFFFFF" w:themeFill="background1"/>
          </w:tcPr>
          <w:p w14:paraId="7A4A7E21" w14:textId="07125B30" w:rsidR="00A33C6C" w:rsidRPr="001408D1" w:rsidRDefault="00206FB1" w:rsidP="00A33C6C">
            <w:pPr>
              <w:jc w:val="both"/>
              <w:rPr>
                <w:rFonts w:ascii="Arial" w:eastAsia="Times New Roman" w:hAnsi="Arial" w:cs="Arial"/>
                <w:kern w:val="32"/>
                <w:lang w:val="en-US"/>
              </w:rPr>
            </w:pPr>
            <w:r w:rsidRPr="001408D1">
              <w:rPr>
                <w:rFonts w:ascii="Arial" w:eastAsia="Times New Roman" w:hAnsi="Arial" w:cs="Arial"/>
                <w:kern w:val="32"/>
                <w:lang w:val="en-US"/>
              </w:rPr>
              <w:lastRenderedPageBreak/>
              <w:t>METERING</w:t>
            </w:r>
          </w:p>
        </w:tc>
        <w:tc>
          <w:tcPr>
            <w:tcW w:w="932" w:type="pct"/>
            <w:shd w:val="clear" w:color="auto" w:fill="FFFFFF" w:themeFill="background1"/>
          </w:tcPr>
          <w:p w14:paraId="16D5A576" w14:textId="414093AC" w:rsidR="00A33C6C" w:rsidRPr="001408D1" w:rsidRDefault="00206FB1" w:rsidP="00A33C6C">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6C1E038F" w14:textId="77777777" w:rsidR="00A33C6C" w:rsidRPr="001408D1" w:rsidRDefault="00206FB1" w:rsidP="00A33C6C">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4</w:t>
            </w:r>
            <w:r w:rsidRPr="001408D1">
              <w:rPr>
                <w:rFonts w:ascii="Arial" w:hAnsi="Arial" w:cs="Arial"/>
                <w:i w:val="0"/>
                <w:iCs w:val="0"/>
                <w:sz w:val="22"/>
                <w:szCs w:val="22"/>
                <w:u w:val="single"/>
                <w:lang w:val="en-US"/>
              </w:rPr>
              <w:tab/>
              <w:t>SECTION 4 METERING</w:t>
            </w:r>
          </w:p>
          <w:p w14:paraId="58EFBAAC" w14:textId="77777777" w:rsidR="004B3A4F" w:rsidRPr="001408D1" w:rsidRDefault="004B3A4F" w:rsidP="004B3A4F">
            <w:pPr>
              <w:rPr>
                <w:rFonts w:ascii="Arial" w:hAnsi="Arial" w:cs="Arial"/>
                <w:lang w:val="en-US" w:eastAsia="zh-CN"/>
              </w:rPr>
            </w:pPr>
          </w:p>
          <w:p w14:paraId="1D3961E2" w14:textId="36B21876" w:rsidR="004B3A4F" w:rsidRPr="001408D1" w:rsidRDefault="004B3A4F" w:rsidP="004B3A4F">
            <w:pPr>
              <w:jc w:val="both"/>
              <w:rPr>
                <w:rFonts w:ascii="Arial" w:hAnsi="Arial" w:cs="Arial"/>
                <w:b/>
                <w:bCs/>
                <w:u w:val="single"/>
                <w:lang w:val="en-US" w:eastAsia="zh-CN"/>
              </w:rPr>
            </w:pPr>
            <w:r w:rsidRPr="001408D1">
              <w:rPr>
                <w:rFonts w:ascii="Arial" w:hAnsi="Arial" w:cs="Arial"/>
                <w:b/>
                <w:bCs/>
                <w:u w:val="single"/>
                <w:lang w:val="en-US" w:eastAsia="zh-CN"/>
              </w:rPr>
              <w:t>The metering installation standards, the procedures for the registration, collection, validation and profiling of metering data of GEOP End-Users for use in WESM settlements and the performance management of Retail Metering Services Provider serving GEOP End-Users shall conform with  Chapter 4 of the Retail Rules, the Retail Manual on Metering Standards and Procedures, and as applicable, the Philippine Grid Code, the Philippine Distribution Code, Open Access Transmission Service Rules, the WESM Rules and the WESM Manual on Metering Standards and Procedures.</w:t>
            </w:r>
          </w:p>
        </w:tc>
        <w:tc>
          <w:tcPr>
            <w:tcW w:w="835" w:type="pct"/>
          </w:tcPr>
          <w:p w14:paraId="3D6CCF8D" w14:textId="49824BE4" w:rsidR="00A33C6C" w:rsidRPr="001408D1" w:rsidRDefault="00206FB1" w:rsidP="00A33C6C">
            <w:pPr>
              <w:spacing w:line="276" w:lineRule="auto"/>
              <w:jc w:val="both"/>
              <w:rPr>
                <w:rFonts w:ascii="Arial" w:eastAsia="Calibri" w:hAnsi="Arial" w:cs="Arial"/>
              </w:rPr>
            </w:pPr>
            <w:r w:rsidRPr="001408D1">
              <w:rPr>
                <w:rFonts w:ascii="Arial" w:eastAsia="Calibri" w:hAnsi="Arial" w:cs="Arial"/>
              </w:rPr>
              <w:t>To align with Section 8 of ERC Resolution No. 08, Series of 2021</w:t>
            </w:r>
          </w:p>
        </w:tc>
        <w:tc>
          <w:tcPr>
            <w:tcW w:w="833" w:type="pct"/>
            <w:shd w:val="clear" w:color="auto" w:fill="FFFFFF" w:themeFill="background1"/>
          </w:tcPr>
          <w:p w14:paraId="126333C2" w14:textId="77777777" w:rsidR="00A33C6C" w:rsidRPr="001408D1" w:rsidRDefault="00A33C6C" w:rsidP="00A33C6C">
            <w:pPr>
              <w:spacing w:line="276" w:lineRule="auto"/>
              <w:jc w:val="both"/>
              <w:rPr>
                <w:rFonts w:ascii="Arial" w:hAnsi="Arial" w:cs="Arial"/>
              </w:rPr>
            </w:pPr>
          </w:p>
        </w:tc>
        <w:tc>
          <w:tcPr>
            <w:tcW w:w="831" w:type="pct"/>
            <w:shd w:val="clear" w:color="auto" w:fill="FFFFFF" w:themeFill="background1"/>
          </w:tcPr>
          <w:p w14:paraId="02C563A9" w14:textId="77777777" w:rsidR="00A33C6C" w:rsidRPr="001408D1" w:rsidRDefault="00A33C6C" w:rsidP="00A33C6C">
            <w:pPr>
              <w:spacing w:line="276" w:lineRule="auto"/>
              <w:jc w:val="both"/>
              <w:rPr>
                <w:rFonts w:ascii="Arial" w:hAnsi="Arial" w:cs="Arial"/>
              </w:rPr>
            </w:pPr>
          </w:p>
        </w:tc>
      </w:tr>
      <w:tr w:rsidR="00A33C6C" w:rsidRPr="001408D1" w14:paraId="0712BCA1" w14:textId="77777777" w:rsidTr="00233440">
        <w:tc>
          <w:tcPr>
            <w:tcW w:w="618" w:type="pct"/>
            <w:shd w:val="clear" w:color="auto" w:fill="FFFFFF" w:themeFill="background1"/>
          </w:tcPr>
          <w:p w14:paraId="1A7842E6" w14:textId="370CDD8C" w:rsidR="00A33C6C" w:rsidRPr="001408D1" w:rsidRDefault="004B3A4F" w:rsidP="00A33C6C">
            <w:pPr>
              <w:jc w:val="both"/>
              <w:rPr>
                <w:rFonts w:ascii="Arial" w:eastAsia="Times New Roman" w:hAnsi="Arial" w:cs="Arial"/>
                <w:kern w:val="32"/>
                <w:lang w:val="en-US"/>
              </w:rPr>
            </w:pPr>
            <w:r w:rsidRPr="001408D1">
              <w:rPr>
                <w:rFonts w:ascii="Arial" w:eastAsia="Times New Roman" w:hAnsi="Arial" w:cs="Arial"/>
                <w:kern w:val="32"/>
                <w:lang w:val="en-US"/>
              </w:rPr>
              <w:t>SETTLEMENT</w:t>
            </w:r>
          </w:p>
        </w:tc>
        <w:tc>
          <w:tcPr>
            <w:tcW w:w="932" w:type="pct"/>
            <w:shd w:val="clear" w:color="auto" w:fill="FFFFFF" w:themeFill="background1"/>
          </w:tcPr>
          <w:p w14:paraId="12AB3B4A" w14:textId="6F0800C9" w:rsidR="00A33C6C" w:rsidRPr="001408D1" w:rsidRDefault="004B3A4F" w:rsidP="00A33C6C">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4E0E2F2B" w14:textId="4B87A0D8" w:rsidR="00A33C6C" w:rsidRPr="001408D1" w:rsidRDefault="004B3A4F" w:rsidP="00A33C6C">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5</w:t>
            </w:r>
            <w:r w:rsidRPr="001408D1">
              <w:rPr>
                <w:rFonts w:ascii="Arial" w:hAnsi="Arial" w:cs="Arial"/>
                <w:i w:val="0"/>
                <w:iCs w:val="0"/>
                <w:sz w:val="22"/>
                <w:szCs w:val="22"/>
                <w:u w:val="single"/>
                <w:lang w:val="en-US"/>
              </w:rPr>
              <w:tab/>
              <w:t>SECTION 5 SETTLEMENT</w:t>
            </w:r>
          </w:p>
        </w:tc>
        <w:tc>
          <w:tcPr>
            <w:tcW w:w="835" w:type="pct"/>
          </w:tcPr>
          <w:p w14:paraId="113461AF" w14:textId="5802C020" w:rsidR="00A33C6C" w:rsidRPr="001408D1" w:rsidRDefault="004B3A4F" w:rsidP="00A33C6C">
            <w:pPr>
              <w:spacing w:line="276" w:lineRule="auto"/>
              <w:jc w:val="both"/>
              <w:rPr>
                <w:rFonts w:ascii="Arial" w:eastAsia="Calibri" w:hAnsi="Arial" w:cs="Arial"/>
              </w:rPr>
            </w:pPr>
            <w:r w:rsidRPr="001408D1">
              <w:rPr>
                <w:rFonts w:ascii="Arial" w:eastAsia="Calibri" w:hAnsi="Arial" w:cs="Arial"/>
              </w:rPr>
              <w:t>To align with Section 8 of ERC Resolution No. 08, Series of 2021</w:t>
            </w:r>
          </w:p>
        </w:tc>
        <w:tc>
          <w:tcPr>
            <w:tcW w:w="833" w:type="pct"/>
            <w:shd w:val="clear" w:color="auto" w:fill="FFFFFF" w:themeFill="background1"/>
          </w:tcPr>
          <w:p w14:paraId="219440FB" w14:textId="77777777" w:rsidR="00A33C6C" w:rsidRPr="001408D1" w:rsidRDefault="00A33C6C" w:rsidP="00A33C6C">
            <w:pPr>
              <w:spacing w:line="276" w:lineRule="auto"/>
              <w:jc w:val="both"/>
              <w:rPr>
                <w:rFonts w:ascii="Arial" w:hAnsi="Arial" w:cs="Arial"/>
              </w:rPr>
            </w:pPr>
          </w:p>
        </w:tc>
        <w:tc>
          <w:tcPr>
            <w:tcW w:w="831" w:type="pct"/>
            <w:shd w:val="clear" w:color="auto" w:fill="FFFFFF" w:themeFill="background1"/>
          </w:tcPr>
          <w:p w14:paraId="4F8D9ED2" w14:textId="77777777" w:rsidR="00A33C6C" w:rsidRPr="001408D1" w:rsidRDefault="00A33C6C" w:rsidP="00A33C6C">
            <w:pPr>
              <w:spacing w:line="276" w:lineRule="auto"/>
              <w:jc w:val="both"/>
              <w:rPr>
                <w:rFonts w:ascii="Arial" w:hAnsi="Arial" w:cs="Arial"/>
              </w:rPr>
            </w:pPr>
          </w:p>
        </w:tc>
      </w:tr>
      <w:tr w:rsidR="004B3A4F" w:rsidRPr="001408D1" w14:paraId="6172E8CB" w14:textId="77777777" w:rsidTr="00233440">
        <w:tc>
          <w:tcPr>
            <w:tcW w:w="618" w:type="pct"/>
            <w:shd w:val="clear" w:color="auto" w:fill="FFFFFF" w:themeFill="background1"/>
          </w:tcPr>
          <w:p w14:paraId="2A62C98C" w14:textId="2F90840C" w:rsidR="004B3A4F" w:rsidRPr="001408D1" w:rsidRDefault="001870C7" w:rsidP="00A33C6C">
            <w:pPr>
              <w:jc w:val="both"/>
              <w:rPr>
                <w:rFonts w:ascii="Arial" w:eastAsia="Times New Roman" w:hAnsi="Arial" w:cs="Arial"/>
                <w:kern w:val="32"/>
                <w:lang w:val="en-US"/>
              </w:rPr>
            </w:pPr>
            <w:r w:rsidRPr="001408D1">
              <w:rPr>
                <w:rFonts w:ascii="Arial" w:eastAsia="Times New Roman" w:hAnsi="Arial" w:cs="Arial"/>
                <w:kern w:val="32"/>
                <w:lang w:val="en-US"/>
              </w:rPr>
              <w:lastRenderedPageBreak/>
              <w:t>COVERAGE</w:t>
            </w:r>
          </w:p>
        </w:tc>
        <w:tc>
          <w:tcPr>
            <w:tcW w:w="932" w:type="pct"/>
            <w:shd w:val="clear" w:color="auto" w:fill="FFFFFF" w:themeFill="background1"/>
          </w:tcPr>
          <w:p w14:paraId="2ADAC59F" w14:textId="6928CE33" w:rsidR="004B3A4F" w:rsidRPr="001408D1" w:rsidRDefault="001870C7" w:rsidP="00A33C6C">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3FFF176C" w14:textId="77777777" w:rsidR="004B3A4F" w:rsidRPr="001408D1" w:rsidRDefault="00DB6F1A" w:rsidP="00A33C6C">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5.1</w:t>
            </w:r>
            <w:r w:rsidRPr="001408D1">
              <w:rPr>
                <w:rFonts w:ascii="Arial" w:hAnsi="Arial" w:cs="Arial"/>
                <w:i w:val="0"/>
                <w:iCs w:val="0"/>
                <w:sz w:val="22"/>
                <w:szCs w:val="22"/>
                <w:u w:val="single"/>
                <w:lang w:val="en-US"/>
              </w:rPr>
              <w:tab/>
              <w:t>COVERAGE</w:t>
            </w:r>
          </w:p>
          <w:p w14:paraId="001C1FBE" w14:textId="77777777" w:rsidR="00DB6F1A" w:rsidRPr="001408D1" w:rsidRDefault="00DB6F1A" w:rsidP="00DB6F1A">
            <w:pPr>
              <w:rPr>
                <w:rFonts w:ascii="Arial" w:hAnsi="Arial" w:cs="Arial"/>
                <w:lang w:val="en-US" w:eastAsia="zh-CN"/>
              </w:rPr>
            </w:pPr>
          </w:p>
          <w:p w14:paraId="25DC1C5C" w14:textId="73F91920" w:rsidR="00DB6F1A" w:rsidRPr="001408D1" w:rsidRDefault="00DB6F1A" w:rsidP="00AC5E13">
            <w:pPr>
              <w:jc w:val="both"/>
              <w:rPr>
                <w:rFonts w:ascii="Arial" w:hAnsi="Arial" w:cs="Arial"/>
                <w:b/>
                <w:bCs/>
                <w:u w:val="single"/>
                <w:lang w:val="en-US" w:eastAsia="zh-CN"/>
              </w:rPr>
            </w:pPr>
            <w:r w:rsidRPr="001408D1">
              <w:rPr>
                <w:rFonts w:ascii="Arial" w:hAnsi="Arial" w:cs="Arial"/>
                <w:b/>
                <w:bCs/>
                <w:u w:val="single"/>
                <w:lang w:val="en-US" w:eastAsia="zh-CN"/>
              </w:rPr>
              <w:t>This section describes the procedures for the calculation of the gross energy settlement quantities of Renewable Energy Suppliers for use in WESM settlements.</w:t>
            </w:r>
          </w:p>
        </w:tc>
        <w:tc>
          <w:tcPr>
            <w:tcW w:w="835" w:type="pct"/>
          </w:tcPr>
          <w:p w14:paraId="0838C6B9" w14:textId="48DAD68D" w:rsidR="004B3A4F" w:rsidRPr="001408D1" w:rsidRDefault="00DB6F1A" w:rsidP="00A33C6C">
            <w:pPr>
              <w:spacing w:line="276" w:lineRule="auto"/>
              <w:jc w:val="both"/>
              <w:rPr>
                <w:rFonts w:ascii="Arial" w:eastAsia="Calibri" w:hAnsi="Arial" w:cs="Arial"/>
              </w:rPr>
            </w:pPr>
            <w:r w:rsidRPr="001408D1">
              <w:rPr>
                <w:rFonts w:ascii="Arial" w:eastAsia="Calibri" w:hAnsi="Arial" w:cs="Arial"/>
              </w:rPr>
              <w:t>To align with Section 8 of ERC Resolution No. 08, Series of 2021</w:t>
            </w:r>
          </w:p>
        </w:tc>
        <w:tc>
          <w:tcPr>
            <w:tcW w:w="833" w:type="pct"/>
            <w:shd w:val="clear" w:color="auto" w:fill="FFFFFF" w:themeFill="background1"/>
          </w:tcPr>
          <w:p w14:paraId="052C5DC2" w14:textId="77777777" w:rsidR="004B3A4F" w:rsidRPr="001408D1" w:rsidRDefault="004B3A4F" w:rsidP="00A33C6C">
            <w:pPr>
              <w:spacing w:line="276" w:lineRule="auto"/>
              <w:jc w:val="both"/>
              <w:rPr>
                <w:rFonts w:ascii="Arial" w:hAnsi="Arial" w:cs="Arial"/>
              </w:rPr>
            </w:pPr>
          </w:p>
        </w:tc>
        <w:tc>
          <w:tcPr>
            <w:tcW w:w="831" w:type="pct"/>
            <w:shd w:val="clear" w:color="auto" w:fill="FFFFFF" w:themeFill="background1"/>
          </w:tcPr>
          <w:p w14:paraId="121597F2" w14:textId="77777777" w:rsidR="004B3A4F" w:rsidRPr="001408D1" w:rsidRDefault="004B3A4F" w:rsidP="00A33C6C">
            <w:pPr>
              <w:spacing w:line="276" w:lineRule="auto"/>
              <w:jc w:val="both"/>
              <w:rPr>
                <w:rFonts w:ascii="Arial" w:hAnsi="Arial" w:cs="Arial"/>
              </w:rPr>
            </w:pPr>
          </w:p>
        </w:tc>
      </w:tr>
      <w:tr w:rsidR="004B3A4F" w:rsidRPr="001408D1" w14:paraId="6585D380" w14:textId="77777777" w:rsidTr="00233440">
        <w:tc>
          <w:tcPr>
            <w:tcW w:w="618" w:type="pct"/>
            <w:shd w:val="clear" w:color="auto" w:fill="FFFFFF" w:themeFill="background1"/>
          </w:tcPr>
          <w:p w14:paraId="289A237D" w14:textId="6C8AC5F9" w:rsidR="004B3A4F" w:rsidRPr="001408D1" w:rsidRDefault="00AC5E13" w:rsidP="00A33C6C">
            <w:pPr>
              <w:jc w:val="both"/>
              <w:rPr>
                <w:rFonts w:ascii="Arial" w:eastAsia="Times New Roman" w:hAnsi="Arial" w:cs="Arial"/>
                <w:kern w:val="32"/>
                <w:lang w:val="en-US"/>
              </w:rPr>
            </w:pPr>
            <w:r w:rsidRPr="001408D1">
              <w:rPr>
                <w:rFonts w:ascii="Arial" w:eastAsia="Times New Roman" w:hAnsi="Arial" w:cs="Arial"/>
                <w:kern w:val="32"/>
                <w:lang w:val="en-US"/>
              </w:rPr>
              <w:t>DETERMINATION OF SETTLEMENT QUANTITIES</w:t>
            </w:r>
          </w:p>
        </w:tc>
        <w:tc>
          <w:tcPr>
            <w:tcW w:w="932" w:type="pct"/>
            <w:shd w:val="clear" w:color="auto" w:fill="FFFFFF" w:themeFill="background1"/>
          </w:tcPr>
          <w:p w14:paraId="3C5044C2" w14:textId="3EA3CBE1" w:rsidR="004B3A4F" w:rsidRPr="001408D1" w:rsidRDefault="00AC5E13" w:rsidP="00A33C6C">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26C72D01" w14:textId="77777777" w:rsidR="004B3A4F" w:rsidRPr="001408D1" w:rsidRDefault="00AC5E13" w:rsidP="00A33C6C">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5.2</w:t>
            </w:r>
            <w:r w:rsidRPr="001408D1">
              <w:rPr>
                <w:rFonts w:ascii="Arial" w:hAnsi="Arial" w:cs="Arial"/>
                <w:i w:val="0"/>
                <w:iCs w:val="0"/>
                <w:sz w:val="22"/>
                <w:szCs w:val="22"/>
                <w:u w:val="single"/>
                <w:lang w:val="en-US"/>
              </w:rPr>
              <w:tab/>
              <w:t>DETERMINATION OF SETTLEMENT QUANTITIES</w:t>
            </w:r>
          </w:p>
          <w:p w14:paraId="6CBF84B3" w14:textId="77777777" w:rsidR="00AC5E13" w:rsidRPr="001408D1" w:rsidRDefault="00AC5E13" w:rsidP="00AC5E13">
            <w:pPr>
              <w:rPr>
                <w:rFonts w:ascii="Arial" w:hAnsi="Arial" w:cs="Arial"/>
                <w:lang w:val="en-US" w:eastAsia="zh-CN"/>
              </w:rPr>
            </w:pPr>
          </w:p>
          <w:p w14:paraId="479747DC" w14:textId="77777777" w:rsidR="00AC5E13" w:rsidRPr="001408D1" w:rsidRDefault="00AC5E13" w:rsidP="00AC5E13">
            <w:pPr>
              <w:jc w:val="both"/>
              <w:rPr>
                <w:rFonts w:ascii="Arial" w:hAnsi="Arial" w:cs="Arial"/>
                <w:b/>
                <w:bCs/>
                <w:u w:val="single"/>
                <w:lang w:val="en-US" w:eastAsia="zh-CN"/>
              </w:rPr>
            </w:pPr>
            <w:r w:rsidRPr="001408D1">
              <w:rPr>
                <w:rFonts w:ascii="Arial" w:hAnsi="Arial" w:cs="Arial"/>
                <w:b/>
                <w:bCs/>
                <w:u w:val="single"/>
                <w:lang w:val="en-US" w:eastAsia="zh-CN"/>
              </w:rPr>
              <w:t xml:space="preserve">5.2.1 </w:t>
            </w:r>
            <w:r w:rsidRPr="001408D1">
              <w:rPr>
                <w:rFonts w:ascii="Arial" w:hAnsi="Arial" w:cs="Arial"/>
                <w:b/>
                <w:bCs/>
                <w:u w:val="single"/>
                <w:lang w:val="en-US" w:eastAsia="zh-CN"/>
              </w:rPr>
              <w:t>The metered quantity of each GEOP End-User connected to a grid off-take metering point shall be determined as the net metered flows at their respective metering installations associated with such grid off-take metering point.</w:t>
            </w:r>
          </w:p>
          <w:p w14:paraId="26A1EF88" w14:textId="77777777" w:rsidR="00AC5E13" w:rsidRPr="001408D1" w:rsidRDefault="00AC5E13" w:rsidP="00AC5E13">
            <w:pPr>
              <w:jc w:val="both"/>
              <w:rPr>
                <w:rFonts w:ascii="Arial" w:hAnsi="Arial" w:cs="Arial"/>
                <w:b/>
                <w:bCs/>
                <w:u w:val="single"/>
                <w:lang w:val="en-US" w:eastAsia="zh-CN"/>
              </w:rPr>
            </w:pPr>
          </w:p>
          <w:p w14:paraId="4C7A1BAA" w14:textId="77777777" w:rsidR="00AC5E13" w:rsidRPr="001408D1" w:rsidRDefault="00AC5E13" w:rsidP="00AC5E13">
            <w:pPr>
              <w:jc w:val="both"/>
              <w:rPr>
                <w:rFonts w:ascii="Arial" w:hAnsi="Arial" w:cs="Arial"/>
                <w:b/>
                <w:bCs/>
                <w:u w:val="single"/>
                <w:lang w:val="en-US" w:eastAsia="zh-CN"/>
              </w:rPr>
            </w:pPr>
            <w:r w:rsidRPr="001408D1">
              <w:rPr>
                <w:rFonts w:ascii="Arial" w:hAnsi="Arial" w:cs="Arial"/>
                <w:b/>
                <w:bCs/>
                <w:u w:val="single"/>
                <w:lang w:val="en-US" w:eastAsia="zh-CN"/>
              </w:rPr>
              <w:t>5.2.2</w:t>
            </w:r>
            <w:r w:rsidRPr="001408D1">
              <w:rPr>
                <w:rFonts w:ascii="Arial" w:hAnsi="Arial" w:cs="Arial"/>
                <w:b/>
                <w:bCs/>
                <w:u w:val="single"/>
                <w:lang w:val="en-US" w:eastAsia="zh-CN"/>
              </w:rPr>
              <w:tab/>
              <w:t xml:space="preserve">The Central Registration Body shall determine the metered quantity of the GEOP End-Users at a grid off-take metering point using the </w:t>
            </w:r>
            <w:r w:rsidRPr="001408D1">
              <w:rPr>
                <w:rFonts w:ascii="Arial" w:hAnsi="Arial" w:cs="Arial"/>
                <w:b/>
                <w:bCs/>
                <w:u w:val="single"/>
                <w:lang w:val="en-US" w:eastAsia="zh-CN"/>
              </w:rPr>
              <w:lastRenderedPageBreak/>
              <w:t>metering data for each dispatch interval provided by the relevant GEOP Metering Services Provider and, if applicable, converted by the Central Registration Body under the Retail Manual on Metering Standards and Procedures.</w:t>
            </w:r>
          </w:p>
          <w:p w14:paraId="03842273" w14:textId="77777777" w:rsidR="00AC5E13" w:rsidRPr="001408D1" w:rsidRDefault="00AC5E13" w:rsidP="00AC5E13">
            <w:pPr>
              <w:jc w:val="both"/>
              <w:rPr>
                <w:rFonts w:ascii="Arial" w:hAnsi="Arial" w:cs="Arial"/>
                <w:b/>
                <w:bCs/>
                <w:u w:val="single"/>
                <w:lang w:val="en-US" w:eastAsia="zh-CN"/>
              </w:rPr>
            </w:pPr>
          </w:p>
          <w:p w14:paraId="7F2A5982" w14:textId="77777777" w:rsidR="00AC5E13" w:rsidRPr="001408D1" w:rsidRDefault="00AC5E13" w:rsidP="00AC5E13">
            <w:pPr>
              <w:jc w:val="both"/>
              <w:rPr>
                <w:rFonts w:ascii="Arial" w:hAnsi="Arial" w:cs="Arial"/>
                <w:b/>
                <w:bCs/>
                <w:u w:val="single"/>
                <w:lang w:val="en-US" w:eastAsia="zh-CN"/>
              </w:rPr>
            </w:pPr>
            <w:r w:rsidRPr="001408D1">
              <w:rPr>
                <w:rFonts w:ascii="Arial" w:hAnsi="Arial" w:cs="Arial"/>
                <w:b/>
                <w:bCs/>
                <w:u w:val="single"/>
                <w:lang w:val="en-US" w:eastAsia="zh-CN"/>
              </w:rPr>
              <w:t>5.2.3</w:t>
            </w:r>
            <w:r w:rsidRPr="001408D1">
              <w:rPr>
                <w:rFonts w:ascii="Arial" w:hAnsi="Arial" w:cs="Arial"/>
                <w:b/>
                <w:bCs/>
                <w:u w:val="single"/>
                <w:lang w:val="en-US" w:eastAsia="zh-CN"/>
              </w:rPr>
              <w:tab/>
              <w:t>The gross energy settlement quantity of a Renewable Energy Supplier shall be determined for each grid off-take metering point with which it has a GEOP End-User.</w:t>
            </w:r>
          </w:p>
          <w:p w14:paraId="16B8D839" w14:textId="77777777" w:rsidR="00AC5E13" w:rsidRPr="001408D1" w:rsidRDefault="00AC5E13" w:rsidP="00AC5E13">
            <w:pPr>
              <w:jc w:val="both"/>
              <w:rPr>
                <w:rFonts w:ascii="Arial" w:hAnsi="Arial" w:cs="Arial"/>
                <w:b/>
                <w:bCs/>
                <w:u w:val="single"/>
                <w:lang w:val="en-US" w:eastAsia="zh-CN"/>
              </w:rPr>
            </w:pPr>
          </w:p>
          <w:p w14:paraId="6E6A91DA" w14:textId="4C4BD042" w:rsidR="00AC5E13" w:rsidRPr="001408D1" w:rsidRDefault="00AC5E13" w:rsidP="00AC5E13">
            <w:pPr>
              <w:jc w:val="both"/>
              <w:rPr>
                <w:rFonts w:ascii="Arial" w:hAnsi="Arial" w:cs="Arial"/>
                <w:b/>
                <w:bCs/>
                <w:u w:val="single"/>
                <w:lang w:val="en-US" w:eastAsia="zh-CN"/>
              </w:rPr>
            </w:pPr>
            <w:r w:rsidRPr="001408D1">
              <w:rPr>
                <w:rFonts w:ascii="Arial" w:hAnsi="Arial" w:cs="Arial"/>
                <w:b/>
                <w:bCs/>
                <w:u w:val="single"/>
                <w:lang w:val="en-US" w:eastAsia="zh-CN"/>
              </w:rPr>
              <w:t>5.2.4</w:t>
            </w:r>
            <w:r w:rsidRPr="001408D1">
              <w:rPr>
                <w:rFonts w:ascii="Arial" w:hAnsi="Arial" w:cs="Arial"/>
                <w:b/>
                <w:bCs/>
                <w:u w:val="single"/>
                <w:lang w:val="en-US" w:eastAsia="zh-CN"/>
              </w:rPr>
              <w:tab/>
              <w:t>The gross energy settlement quantity of each Renewable Energy Supplier for each grid off-take metering point shall be determined as the sum of the metered quantities of all GEOP End-Users associated with such grid off-take metering point.</w:t>
            </w:r>
          </w:p>
        </w:tc>
        <w:tc>
          <w:tcPr>
            <w:tcW w:w="835" w:type="pct"/>
          </w:tcPr>
          <w:p w14:paraId="096A4E10" w14:textId="035EF9D5" w:rsidR="004B3A4F" w:rsidRPr="001408D1" w:rsidRDefault="00AC5E13" w:rsidP="00A33C6C">
            <w:pPr>
              <w:spacing w:line="276" w:lineRule="auto"/>
              <w:jc w:val="both"/>
              <w:rPr>
                <w:rFonts w:ascii="Arial" w:eastAsia="Calibri" w:hAnsi="Arial" w:cs="Arial"/>
              </w:rPr>
            </w:pPr>
            <w:r w:rsidRPr="001408D1">
              <w:rPr>
                <w:rFonts w:ascii="Arial" w:eastAsia="Calibri" w:hAnsi="Arial" w:cs="Arial"/>
              </w:rPr>
              <w:lastRenderedPageBreak/>
              <w:t>To align with Section 8 of ERC Resolution No. 08, Series of 2021</w:t>
            </w:r>
          </w:p>
        </w:tc>
        <w:tc>
          <w:tcPr>
            <w:tcW w:w="833" w:type="pct"/>
            <w:shd w:val="clear" w:color="auto" w:fill="FFFFFF" w:themeFill="background1"/>
          </w:tcPr>
          <w:p w14:paraId="4E4164A6" w14:textId="77777777" w:rsidR="004B3A4F" w:rsidRPr="001408D1" w:rsidRDefault="004B3A4F" w:rsidP="00A33C6C">
            <w:pPr>
              <w:spacing w:line="276" w:lineRule="auto"/>
              <w:jc w:val="both"/>
              <w:rPr>
                <w:rFonts w:ascii="Arial" w:hAnsi="Arial" w:cs="Arial"/>
              </w:rPr>
            </w:pPr>
          </w:p>
        </w:tc>
        <w:tc>
          <w:tcPr>
            <w:tcW w:w="831" w:type="pct"/>
            <w:shd w:val="clear" w:color="auto" w:fill="FFFFFF" w:themeFill="background1"/>
          </w:tcPr>
          <w:p w14:paraId="3DBF0DEB" w14:textId="77777777" w:rsidR="004B3A4F" w:rsidRPr="001408D1" w:rsidRDefault="004B3A4F" w:rsidP="00A33C6C">
            <w:pPr>
              <w:spacing w:line="276" w:lineRule="auto"/>
              <w:jc w:val="both"/>
              <w:rPr>
                <w:rFonts w:ascii="Arial" w:hAnsi="Arial" w:cs="Arial"/>
              </w:rPr>
            </w:pPr>
          </w:p>
        </w:tc>
      </w:tr>
      <w:tr w:rsidR="004B3A4F" w:rsidRPr="001408D1" w14:paraId="298467BB" w14:textId="77777777" w:rsidTr="00233440">
        <w:tc>
          <w:tcPr>
            <w:tcW w:w="618" w:type="pct"/>
            <w:shd w:val="clear" w:color="auto" w:fill="FFFFFF" w:themeFill="background1"/>
          </w:tcPr>
          <w:p w14:paraId="13EDF00B" w14:textId="62903CBA" w:rsidR="004B3A4F" w:rsidRPr="001408D1" w:rsidRDefault="00AC5E13" w:rsidP="00AC5E13">
            <w:pPr>
              <w:jc w:val="both"/>
              <w:rPr>
                <w:rFonts w:ascii="Arial" w:eastAsia="Times New Roman" w:hAnsi="Arial" w:cs="Arial"/>
                <w:kern w:val="32"/>
                <w:lang w:val="en-US"/>
              </w:rPr>
            </w:pPr>
            <w:r w:rsidRPr="001408D1">
              <w:rPr>
                <w:rFonts w:ascii="Arial" w:eastAsia="Times New Roman" w:hAnsi="Arial" w:cs="Arial"/>
                <w:kern w:val="32"/>
                <w:lang w:val="en-US"/>
              </w:rPr>
              <w:lastRenderedPageBreak/>
              <w:t>USE OF SETTLEMENT QUANTITIES</w:t>
            </w:r>
          </w:p>
        </w:tc>
        <w:tc>
          <w:tcPr>
            <w:tcW w:w="932" w:type="pct"/>
            <w:shd w:val="clear" w:color="auto" w:fill="FFFFFF" w:themeFill="background1"/>
          </w:tcPr>
          <w:p w14:paraId="2A1EA340" w14:textId="315FA061" w:rsidR="004B3A4F" w:rsidRPr="001408D1" w:rsidRDefault="00AC5E13" w:rsidP="00A33C6C">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6E33A560" w14:textId="77777777" w:rsidR="00AC5E13" w:rsidRPr="001408D1" w:rsidRDefault="00AC5E13" w:rsidP="00AC5E13">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5.3</w:t>
            </w:r>
            <w:r w:rsidRPr="001408D1">
              <w:rPr>
                <w:rFonts w:ascii="Arial" w:hAnsi="Arial" w:cs="Arial"/>
                <w:i w:val="0"/>
                <w:iCs w:val="0"/>
                <w:sz w:val="22"/>
                <w:szCs w:val="22"/>
                <w:u w:val="single"/>
                <w:lang w:val="en-US"/>
              </w:rPr>
              <w:tab/>
              <w:t>USE OF SETTLEMENT QUANTITIES</w:t>
            </w:r>
          </w:p>
          <w:p w14:paraId="43C25B17" w14:textId="77777777" w:rsidR="00AC5E13" w:rsidRPr="001408D1" w:rsidRDefault="00AC5E13" w:rsidP="00AC5E13">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5.3.1</w:t>
            </w:r>
            <w:r w:rsidRPr="001408D1">
              <w:rPr>
                <w:rFonts w:ascii="Arial" w:hAnsi="Arial" w:cs="Arial"/>
                <w:i w:val="0"/>
                <w:iCs w:val="0"/>
                <w:sz w:val="22"/>
                <w:szCs w:val="22"/>
                <w:u w:val="single"/>
                <w:lang w:val="en-US"/>
              </w:rPr>
              <w:tab/>
              <w:t>The Market Operator shall use the gross energy settlement quantities of Renewable Energy Suppliers determined under Section 5.2.4 for WESM settlement.</w:t>
            </w:r>
          </w:p>
          <w:p w14:paraId="74698C23" w14:textId="6F36142C" w:rsidR="004B3A4F" w:rsidRPr="001408D1" w:rsidRDefault="00AC5E13" w:rsidP="00AC5E13">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5.3.2</w:t>
            </w:r>
            <w:r w:rsidRPr="001408D1">
              <w:rPr>
                <w:rFonts w:ascii="Arial" w:hAnsi="Arial" w:cs="Arial"/>
                <w:i w:val="0"/>
                <w:iCs w:val="0"/>
                <w:sz w:val="22"/>
                <w:szCs w:val="22"/>
                <w:u w:val="single"/>
                <w:lang w:val="en-US"/>
              </w:rPr>
              <w:tab/>
              <w:t>The settlement and billing of the transactions of Renewable Energy Suppliers in the WESM shall be performed by the Market Operator in accordance with the settlement process set out in Chapter 3 of the WESM Rules.</w:t>
            </w:r>
          </w:p>
        </w:tc>
        <w:tc>
          <w:tcPr>
            <w:tcW w:w="835" w:type="pct"/>
          </w:tcPr>
          <w:p w14:paraId="7148109C" w14:textId="77777777" w:rsidR="004B3A4F" w:rsidRPr="001408D1" w:rsidRDefault="004B3A4F" w:rsidP="00A33C6C">
            <w:pPr>
              <w:spacing w:line="276" w:lineRule="auto"/>
              <w:jc w:val="both"/>
              <w:rPr>
                <w:rFonts w:ascii="Arial" w:eastAsia="Calibri" w:hAnsi="Arial" w:cs="Arial"/>
              </w:rPr>
            </w:pPr>
          </w:p>
          <w:p w14:paraId="10321C45" w14:textId="129F7FE8" w:rsidR="00F31424" w:rsidRPr="001408D1" w:rsidRDefault="00F31424" w:rsidP="00F31424">
            <w:pPr>
              <w:rPr>
                <w:rFonts w:ascii="Arial" w:eastAsia="Calibri" w:hAnsi="Arial" w:cs="Arial"/>
              </w:rPr>
            </w:pPr>
            <w:r w:rsidRPr="001408D1">
              <w:rPr>
                <w:rFonts w:ascii="Arial" w:eastAsia="Calibri" w:hAnsi="Arial" w:cs="Arial"/>
              </w:rPr>
              <w:t>To align with Section 8 of ERC Resolution No. 08, Series of 2021</w:t>
            </w:r>
          </w:p>
        </w:tc>
        <w:tc>
          <w:tcPr>
            <w:tcW w:w="833" w:type="pct"/>
            <w:shd w:val="clear" w:color="auto" w:fill="FFFFFF" w:themeFill="background1"/>
          </w:tcPr>
          <w:p w14:paraId="6D7338CA" w14:textId="77777777" w:rsidR="004B3A4F" w:rsidRPr="001408D1" w:rsidRDefault="004B3A4F" w:rsidP="00A33C6C">
            <w:pPr>
              <w:spacing w:line="276" w:lineRule="auto"/>
              <w:jc w:val="both"/>
              <w:rPr>
                <w:rFonts w:ascii="Arial" w:hAnsi="Arial" w:cs="Arial"/>
              </w:rPr>
            </w:pPr>
          </w:p>
        </w:tc>
        <w:tc>
          <w:tcPr>
            <w:tcW w:w="831" w:type="pct"/>
            <w:shd w:val="clear" w:color="auto" w:fill="FFFFFF" w:themeFill="background1"/>
          </w:tcPr>
          <w:p w14:paraId="78568049" w14:textId="77777777" w:rsidR="004B3A4F" w:rsidRPr="001408D1" w:rsidRDefault="004B3A4F" w:rsidP="00A33C6C">
            <w:pPr>
              <w:spacing w:line="276" w:lineRule="auto"/>
              <w:jc w:val="both"/>
              <w:rPr>
                <w:rFonts w:ascii="Arial" w:hAnsi="Arial" w:cs="Arial"/>
              </w:rPr>
            </w:pPr>
          </w:p>
        </w:tc>
      </w:tr>
      <w:tr w:rsidR="004B3A4F" w:rsidRPr="001408D1" w14:paraId="3EDC5CE1" w14:textId="77777777" w:rsidTr="00233440">
        <w:tc>
          <w:tcPr>
            <w:tcW w:w="618" w:type="pct"/>
            <w:shd w:val="clear" w:color="auto" w:fill="FFFFFF" w:themeFill="background1"/>
          </w:tcPr>
          <w:p w14:paraId="0D2FABA1" w14:textId="5DBF32A5" w:rsidR="004B3A4F" w:rsidRPr="001408D1" w:rsidRDefault="00F31424" w:rsidP="00A33C6C">
            <w:pPr>
              <w:jc w:val="both"/>
              <w:rPr>
                <w:rFonts w:ascii="Arial" w:eastAsia="Times New Roman" w:hAnsi="Arial" w:cs="Arial"/>
                <w:kern w:val="32"/>
                <w:lang w:val="en-US"/>
              </w:rPr>
            </w:pPr>
            <w:r w:rsidRPr="001408D1">
              <w:rPr>
                <w:rFonts w:ascii="Arial" w:eastAsia="Times New Roman" w:hAnsi="Arial" w:cs="Arial"/>
                <w:kern w:val="32"/>
                <w:lang w:val="en-US"/>
              </w:rPr>
              <w:t>SETTLEMENT OF GEOP END-USERS WITH THEIR RENEWABLE ENERGY SUPPLIERS</w:t>
            </w:r>
          </w:p>
        </w:tc>
        <w:tc>
          <w:tcPr>
            <w:tcW w:w="932" w:type="pct"/>
            <w:shd w:val="clear" w:color="auto" w:fill="FFFFFF" w:themeFill="background1"/>
          </w:tcPr>
          <w:p w14:paraId="78D7E8C5" w14:textId="306B4ED9" w:rsidR="004B3A4F" w:rsidRPr="001408D1" w:rsidRDefault="00F31424" w:rsidP="00A33C6C">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2683E354" w14:textId="2D7C4086" w:rsidR="005110A7" w:rsidRPr="001408D1" w:rsidRDefault="005110A7" w:rsidP="005110A7">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5.4</w:t>
            </w:r>
            <w:r w:rsidRPr="001408D1">
              <w:rPr>
                <w:rFonts w:ascii="Arial" w:hAnsi="Arial" w:cs="Arial"/>
                <w:i w:val="0"/>
                <w:iCs w:val="0"/>
                <w:sz w:val="22"/>
                <w:szCs w:val="22"/>
                <w:u w:val="single"/>
                <w:lang w:val="en-US"/>
              </w:rPr>
              <w:tab/>
              <w:t>SETTLEMENT OF GEOP END-USERS WITH THEIR RENEWABLE ENERGY SUPPLIERS</w:t>
            </w:r>
          </w:p>
          <w:p w14:paraId="0E09D0FE" w14:textId="2CB4C1D1" w:rsidR="004B3A4F" w:rsidRPr="001408D1" w:rsidRDefault="005110A7" w:rsidP="005110A7">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 xml:space="preserve">Billing and settlement of the transactions of the GEOP </w:t>
            </w:r>
            <w:r w:rsidRPr="001408D1">
              <w:rPr>
                <w:rFonts w:ascii="Arial" w:hAnsi="Arial" w:cs="Arial"/>
                <w:i w:val="0"/>
                <w:iCs w:val="0"/>
                <w:sz w:val="22"/>
                <w:szCs w:val="22"/>
                <w:u w:val="single"/>
                <w:lang w:val="en-US"/>
              </w:rPr>
              <w:lastRenderedPageBreak/>
              <w:t>End-Users with their respective Renewable Energy Suppliers shall be performed by the parties in accordance with their contracts and applicable rules and regulations promulgated by the Energy Regulatory Commission and other competent agencies.</w:t>
            </w:r>
          </w:p>
        </w:tc>
        <w:tc>
          <w:tcPr>
            <w:tcW w:w="835" w:type="pct"/>
          </w:tcPr>
          <w:p w14:paraId="29A36AD4" w14:textId="4175FAAD" w:rsidR="004B3A4F" w:rsidRPr="001408D1" w:rsidRDefault="005110A7" w:rsidP="00A33C6C">
            <w:pPr>
              <w:spacing w:line="276" w:lineRule="auto"/>
              <w:jc w:val="both"/>
              <w:rPr>
                <w:rFonts w:ascii="Arial" w:eastAsia="Calibri" w:hAnsi="Arial" w:cs="Arial"/>
                <w:lang w:val="en-US"/>
              </w:rPr>
            </w:pPr>
            <w:r w:rsidRPr="001408D1">
              <w:rPr>
                <w:rFonts w:ascii="Arial" w:eastAsia="Calibri" w:hAnsi="Arial" w:cs="Arial"/>
                <w:lang w:val="en-US"/>
              </w:rPr>
              <w:lastRenderedPageBreak/>
              <w:t>To align with Section 8 of ERC Resolution No. 08, Series of 2021</w:t>
            </w:r>
          </w:p>
        </w:tc>
        <w:tc>
          <w:tcPr>
            <w:tcW w:w="833" w:type="pct"/>
            <w:shd w:val="clear" w:color="auto" w:fill="FFFFFF" w:themeFill="background1"/>
          </w:tcPr>
          <w:p w14:paraId="7D461696" w14:textId="77777777" w:rsidR="004B3A4F" w:rsidRPr="001408D1" w:rsidRDefault="004B3A4F" w:rsidP="00A33C6C">
            <w:pPr>
              <w:spacing w:line="276" w:lineRule="auto"/>
              <w:jc w:val="both"/>
              <w:rPr>
                <w:rFonts w:ascii="Arial" w:hAnsi="Arial" w:cs="Arial"/>
              </w:rPr>
            </w:pPr>
          </w:p>
        </w:tc>
        <w:tc>
          <w:tcPr>
            <w:tcW w:w="831" w:type="pct"/>
            <w:shd w:val="clear" w:color="auto" w:fill="FFFFFF" w:themeFill="background1"/>
          </w:tcPr>
          <w:p w14:paraId="04DD74F4" w14:textId="77777777" w:rsidR="004B3A4F" w:rsidRPr="001408D1" w:rsidRDefault="004B3A4F" w:rsidP="00A33C6C">
            <w:pPr>
              <w:spacing w:line="276" w:lineRule="auto"/>
              <w:jc w:val="both"/>
              <w:rPr>
                <w:rFonts w:ascii="Arial" w:hAnsi="Arial" w:cs="Arial"/>
              </w:rPr>
            </w:pPr>
          </w:p>
        </w:tc>
      </w:tr>
      <w:tr w:rsidR="004B3A4F" w:rsidRPr="001408D1" w14:paraId="6087DB48" w14:textId="77777777" w:rsidTr="00233440">
        <w:tc>
          <w:tcPr>
            <w:tcW w:w="618" w:type="pct"/>
            <w:shd w:val="clear" w:color="auto" w:fill="FFFFFF" w:themeFill="background1"/>
          </w:tcPr>
          <w:p w14:paraId="67F6A766" w14:textId="3A867C1D" w:rsidR="004B3A4F" w:rsidRPr="001408D1" w:rsidRDefault="005110A7" w:rsidP="00A33C6C">
            <w:pPr>
              <w:jc w:val="both"/>
              <w:rPr>
                <w:rFonts w:ascii="Arial" w:eastAsia="Times New Roman" w:hAnsi="Arial" w:cs="Arial"/>
                <w:kern w:val="32"/>
                <w:lang w:val="en-US"/>
              </w:rPr>
            </w:pPr>
            <w:r w:rsidRPr="001408D1">
              <w:rPr>
                <w:rFonts w:ascii="Arial" w:eastAsia="Times New Roman" w:hAnsi="Arial" w:cs="Arial"/>
                <w:kern w:val="32"/>
                <w:lang w:val="en-US"/>
              </w:rPr>
              <w:t>PRUDENTIAL REQUIREMENTS</w:t>
            </w:r>
          </w:p>
        </w:tc>
        <w:tc>
          <w:tcPr>
            <w:tcW w:w="932" w:type="pct"/>
            <w:shd w:val="clear" w:color="auto" w:fill="FFFFFF" w:themeFill="background1"/>
          </w:tcPr>
          <w:p w14:paraId="7C80E99D" w14:textId="279215B8" w:rsidR="004B3A4F" w:rsidRPr="001408D1" w:rsidRDefault="005110A7" w:rsidP="00A33C6C">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25B93994" w14:textId="628BBE7F" w:rsidR="005110A7" w:rsidRPr="001408D1" w:rsidRDefault="005110A7" w:rsidP="005110A7">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5.5</w:t>
            </w:r>
            <w:r w:rsidRPr="001408D1">
              <w:rPr>
                <w:rFonts w:ascii="Arial" w:hAnsi="Arial" w:cs="Arial"/>
                <w:i w:val="0"/>
                <w:iCs w:val="0"/>
                <w:sz w:val="22"/>
                <w:szCs w:val="22"/>
                <w:u w:val="single"/>
                <w:lang w:val="en-US"/>
              </w:rPr>
              <w:tab/>
              <w:t>PRUDENTIAL REQUIREMENTS</w:t>
            </w:r>
          </w:p>
          <w:p w14:paraId="0AA48370" w14:textId="2617FA43" w:rsidR="005110A7" w:rsidRPr="001408D1" w:rsidRDefault="005110A7" w:rsidP="005110A7">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5.5.1</w:t>
            </w:r>
            <w:r w:rsidRPr="001408D1">
              <w:rPr>
                <w:rFonts w:ascii="Arial" w:hAnsi="Arial" w:cs="Arial"/>
                <w:i w:val="0"/>
                <w:iCs w:val="0"/>
                <w:sz w:val="22"/>
                <w:szCs w:val="22"/>
                <w:u w:val="single"/>
                <w:lang w:val="en-US"/>
              </w:rPr>
              <w:tab/>
              <w:t>Renewable Energy Suppliers shall comply with the prudential requirements as set out in Chapter 3 of the WESM Rules.</w:t>
            </w:r>
          </w:p>
          <w:p w14:paraId="788F2C02" w14:textId="6453164F" w:rsidR="004B3A4F" w:rsidRPr="001408D1" w:rsidRDefault="005110A7" w:rsidP="005110A7">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5.5.2</w:t>
            </w:r>
            <w:r w:rsidRPr="001408D1">
              <w:rPr>
                <w:rFonts w:ascii="Arial" w:hAnsi="Arial" w:cs="Arial"/>
                <w:i w:val="0"/>
                <w:iCs w:val="0"/>
                <w:sz w:val="22"/>
                <w:szCs w:val="22"/>
                <w:u w:val="single"/>
                <w:lang w:val="en-US"/>
              </w:rPr>
              <w:tab/>
              <w:t xml:space="preserve">The amount of security that will be required of a Renewable Energy Supplier shall be determined based on the trading limit and maximum exposure determined in accordance </w:t>
            </w:r>
            <w:r w:rsidRPr="001408D1">
              <w:rPr>
                <w:rFonts w:ascii="Arial" w:hAnsi="Arial" w:cs="Arial"/>
                <w:i w:val="0"/>
                <w:iCs w:val="0"/>
                <w:sz w:val="22"/>
                <w:szCs w:val="22"/>
                <w:u w:val="single"/>
                <w:lang w:val="en-US"/>
              </w:rPr>
              <w:lastRenderedPageBreak/>
              <w:t>with Chapter 3 of the WESM Rules.</w:t>
            </w:r>
          </w:p>
        </w:tc>
        <w:tc>
          <w:tcPr>
            <w:tcW w:w="835" w:type="pct"/>
          </w:tcPr>
          <w:p w14:paraId="27985239" w14:textId="43B3B7EA" w:rsidR="004B3A4F" w:rsidRPr="001408D1" w:rsidRDefault="00680FF2" w:rsidP="00A33C6C">
            <w:pPr>
              <w:spacing w:line="276" w:lineRule="auto"/>
              <w:jc w:val="both"/>
              <w:rPr>
                <w:rFonts w:ascii="Arial" w:eastAsia="Calibri" w:hAnsi="Arial" w:cs="Arial"/>
                <w:lang w:val="x-none"/>
              </w:rPr>
            </w:pPr>
            <w:r w:rsidRPr="001408D1">
              <w:rPr>
                <w:rFonts w:ascii="Arial" w:eastAsia="Calibri" w:hAnsi="Arial" w:cs="Arial"/>
                <w:lang w:val="x-none"/>
              </w:rPr>
              <w:lastRenderedPageBreak/>
              <w:t>To align with Section 8 of ERC Resolution No. 08, Series of 2021</w:t>
            </w:r>
          </w:p>
        </w:tc>
        <w:tc>
          <w:tcPr>
            <w:tcW w:w="833" w:type="pct"/>
            <w:shd w:val="clear" w:color="auto" w:fill="FFFFFF" w:themeFill="background1"/>
          </w:tcPr>
          <w:p w14:paraId="1997142D" w14:textId="77777777" w:rsidR="004B3A4F" w:rsidRPr="001408D1" w:rsidRDefault="004B3A4F" w:rsidP="00A33C6C">
            <w:pPr>
              <w:spacing w:line="276" w:lineRule="auto"/>
              <w:jc w:val="both"/>
              <w:rPr>
                <w:rFonts w:ascii="Arial" w:hAnsi="Arial" w:cs="Arial"/>
              </w:rPr>
            </w:pPr>
          </w:p>
        </w:tc>
        <w:tc>
          <w:tcPr>
            <w:tcW w:w="831" w:type="pct"/>
            <w:shd w:val="clear" w:color="auto" w:fill="FFFFFF" w:themeFill="background1"/>
          </w:tcPr>
          <w:p w14:paraId="53EDB00E" w14:textId="77777777" w:rsidR="004B3A4F" w:rsidRPr="001408D1" w:rsidRDefault="004B3A4F" w:rsidP="00A33C6C">
            <w:pPr>
              <w:spacing w:line="276" w:lineRule="auto"/>
              <w:jc w:val="both"/>
              <w:rPr>
                <w:rFonts w:ascii="Arial" w:hAnsi="Arial" w:cs="Arial"/>
              </w:rPr>
            </w:pPr>
          </w:p>
        </w:tc>
      </w:tr>
      <w:tr w:rsidR="00680FF2" w:rsidRPr="001408D1" w14:paraId="3BCF89E4" w14:textId="77777777" w:rsidTr="00233440">
        <w:tc>
          <w:tcPr>
            <w:tcW w:w="618" w:type="pct"/>
            <w:shd w:val="clear" w:color="auto" w:fill="FFFFFF" w:themeFill="background1"/>
          </w:tcPr>
          <w:p w14:paraId="1A3EDA24" w14:textId="073B075D" w:rsidR="00680FF2" w:rsidRPr="001408D1" w:rsidRDefault="00680FF2" w:rsidP="00A33C6C">
            <w:pPr>
              <w:jc w:val="both"/>
              <w:rPr>
                <w:rFonts w:ascii="Arial" w:eastAsia="Times New Roman" w:hAnsi="Arial" w:cs="Arial"/>
                <w:kern w:val="32"/>
                <w:lang w:val="en-US"/>
              </w:rPr>
            </w:pPr>
            <w:r w:rsidRPr="001408D1">
              <w:rPr>
                <w:rFonts w:ascii="Arial" w:eastAsia="Times New Roman" w:hAnsi="Arial" w:cs="Arial"/>
                <w:kern w:val="32"/>
                <w:lang w:val="en-US"/>
              </w:rPr>
              <w:t>SETTLEMENT INFORMATION</w:t>
            </w:r>
          </w:p>
        </w:tc>
        <w:tc>
          <w:tcPr>
            <w:tcW w:w="932" w:type="pct"/>
            <w:shd w:val="clear" w:color="auto" w:fill="FFFFFF" w:themeFill="background1"/>
          </w:tcPr>
          <w:p w14:paraId="78434BF9" w14:textId="6424B056" w:rsidR="00680FF2" w:rsidRPr="001408D1" w:rsidRDefault="00680FF2" w:rsidP="00A33C6C">
            <w:pPr>
              <w:jc w:val="center"/>
              <w:rPr>
                <w:rFonts w:ascii="Arial" w:eastAsia="Times New Roman" w:hAnsi="Arial" w:cs="Arial"/>
                <w:bCs/>
                <w:kern w:val="32"/>
                <w:lang w:val="en-US"/>
              </w:rPr>
            </w:pPr>
            <w:r w:rsidRPr="001408D1">
              <w:rPr>
                <w:rFonts w:ascii="Arial" w:eastAsia="Times New Roman" w:hAnsi="Arial" w:cs="Arial"/>
                <w:bCs/>
                <w:kern w:val="32"/>
                <w:lang w:val="en-US"/>
              </w:rPr>
              <w:t>(new)</w:t>
            </w:r>
          </w:p>
        </w:tc>
        <w:tc>
          <w:tcPr>
            <w:tcW w:w="951" w:type="pct"/>
          </w:tcPr>
          <w:p w14:paraId="23DEE45A" w14:textId="77777777" w:rsidR="00680FF2" w:rsidRPr="001408D1" w:rsidRDefault="00680FF2" w:rsidP="00680FF2">
            <w:pPr>
              <w:pStyle w:val="Heading2"/>
              <w:spacing w:line="276" w:lineRule="auto"/>
              <w:jc w:val="both"/>
              <w:rPr>
                <w:rFonts w:ascii="Arial" w:hAnsi="Arial" w:cs="Arial"/>
                <w:i w:val="0"/>
                <w:iCs w:val="0"/>
                <w:sz w:val="22"/>
                <w:szCs w:val="22"/>
                <w:u w:val="single"/>
                <w:lang w:val="en-US"/>
              </w:rPr>
            </w:pPr>
            <w:r w:rsidRPr="001408D1">
              <w:rPr>
                <w:rFonts w:ascii="Arial" w:hAnsi="Arial" w:cs="Arial"/>
                <w:i w:val="0"/>
                <w:iCs w:val="0"/>
                <w:sz w:val="22"/>
                <w:szCs w:val="22"/>
                <w:u w:val="single"/>
                <w:lang w:val="en-US"/>
              </w:rPr>
              <w:t>5.6</w:t>
            </w:r>
            <w:r w:rsidRPr="001408D1">
              <w:rPr>
                <w:rFonts w:ascii="Arial" w:hAnsi="Arial" w:cs="Arial"/>
                <w:i w:val="0"/>
                <w:iCs w:val="0"/>
                <w:sz w:val="22"/>
                <w:szCs w:val="22"/>
                <w:u w:val="single"/>
                <w:lang w:val="en-US"/>
              </w:rPr>
              <w:tab/>
              <w:t>SETTLEMENT INFORMATION</w:t>
            </w:r>
          </w:p>
          <w:p w14:paraId="2C4071F7" w14:textId="77777777" w:rsidR="00680FF2" w:rsidRPr="001408D1" w:rsidRDefault="00680FF2" w:rsidP="00680FF2">
            <w:pPr>
              <w:pStyle w:val="Heading2"/>
              <w:spacing w:line="276" w:lineRule="auto"/>
              <w:jc w:val="both"/>
              <w:outlineLvl w:val="1"/>
              <w:rPr>
                <w:rFonts w:ascii="Arial" w:hAnsi="Arial" w:cs="Arial"/>
                <w:i w:val="0"/>
                <w:iCs w:val="0"/>
                <w:sz w:val="22"/>
                <w:szCs w:val="22"/>
                <w:u w:val="single"/>
                <w:lang w:val="en-US"/>
              </w:rPr>
            </w:pPr>
            <w:r w:rsidRPr="001408D1">
              <w:rPr>
                <w:rFonts w:ascii="Arial" w:hAnsi="Arial" w:cs="Arial"/>
                <w:i w:val="0"/>
                <w:iCs w:val="0"/>
                <w:sz w:val="22"/>
                <w:szCs w:val="22"/>
                <w:u w:val="single"/>
                <w:lang w:val="en-US"/>
              </w:rPr>
              <w:t>5.6.1</w:t>
            </w:r>
            <w:r w:rsidRPr="001408D1">
              <w:rPr>
                <w:rFonts w:ascii="Arial" w:hAnsi="Arial" w:cs="Arial"/>
                <w:i w:val="0"/>
                <w:iCs w:val="0"/>
                <w:sz w:val="22"/>
                <w:szCs w:val="22"/>
                <w:u w:val="single"/>
                <w:lang w:val="en-US"/>
              </w:rPr>
              <w:tab/>
              <w:t>Settlement information identifiable to Renewable Energy Suppliers shall be treated as confidential information by the Market Operator and the Central Registration Body and shall be subject to the provisions of Chapter 5 of the WESM Rules.</w:t>
            </w:r>
          </w:p>
          <w:p w14:paraId="7F3CCC72" w14:textId="77777777" w:rsidR="00680FF2" w:rsidRPr="001408D1" w:rsidRDefault="00680FF2" w:rsidP="00680FF2">
            <w:pPr>
              <w:rPr>
                <w:rFonts w:ascii="Arial" w:hAnsi="Arial" w:cs="Arial"/>
                <w:lang w:val="en-US" w:eastAsia="zh-CN"/>
              </w:rPr>
            </w:pPr>
          </w:p>
          <w:p w14:paraId="48C698CD" w14:textId="2CD5F41A" w:rsidR="00680FF2" w:rsidRPr="001408D1" w:rsidRDefault="00680FF2" w:rsidP="00680FF2">
            <w:pPr>
              <w:jc w:val="both"/>
              <w:rPr>
                <w:rFonts w:ascii="Arial" w:hAnsi="Arial" w:cs="Arial"/>
                <w:b/>
                <w:bCs/>
                <w:u w:val="single"/>
                <w:lang w:val="en-US" w:eastAsia="zh-CN"/>
              </w:rPr>
            </w:pPr>
            <w:r w:rsidRPr="001408D1">
              <w:rPr>
                <w:rFonts w:ascii="Arial" w:hAnsi="Arial" w:cs="Arial"/>
                <w:b/>
                <w:bCs/>
                <w:u w:val="single"/>
                <w:lang w:val="en-US" w:eastAsia="zh-CN"/>
              </w:rPr>
              <w:t>5.6.2</w:t>
            </w:r>
            <w:r w:rsidRPr="001408D1">
              <w:rPr>
                <w:rFonts w:ascii="Arial" w:hAnsi="Arial" w:cs="Arial"/>
                <w:b/>
                <w:bCs/>
                <w:u w:val="single"/>
                <w:lang w:val="en-US" w:eastAsia="zh-CN"/>
              </w:rPr>
              <w:tab/>
              <w:t>Access to settlement information pertaining to GEOP End-Users shall be provided to their respective Renewable Energy Supplier counterparties, provided, however that those GEOP End-Users may be provided access to their own settlement information upon request from the Central Registration Body.</w:t>
            </w:r>
          </w:p>
        </w:tc>
        <w:tc>
          <w:tcPr>
            <w:tcW w:w="835" w:type="pct"/>
          </w:tcPr>
          <w:p w14:paraId="05E0C85E" w14:textId="69AAAC01" w:rsidR="00680FF2" w:rsidRPr="001408D1" w:rsidRDefault="00680FF2" w:rsidP="00A33C6C">
            <w:pPr>
              <w:spacing w:line="276" w:lineRule="auto"/>
              <w:jc w:val="both"/>
              <w:rPr>
                <w:rFonts w:ascii="Arial" w:eastAsia="Calibri" w:hAnsi="Arial" w:cs="Arial"/>
                <w:lang w:val="x-none"/>
              </w:rPr>
            </w:pPr>
            <w:r w:rsidRPr="001408D1">
              <w:rPr>
                <w:rFonts w:ascii="Arial" w:eastAsia="Calibri" w:hAnsi="Arial" w:cs="Arial"/>
                <w:lang w:val="x-none"/>
              </w:rPr>
              <w:t>To align with Section 8 of ERC Resolution No. 08, Series of 2021</w:t>
            </w:r>
          </w:p>
        </w:tc>
        <w:tc>
          <w:tcPr>
            <w:tcW w:w="833" w:type="pct"/>
            <w:shd w:val="clear" w:color="auto" w:fill="FFFFFF" w:themeFill="background1"/>
          </w:tcPr>
          <w:p w14:paraId="1B737419" w14:textId="77777777" w:rsidR="00680FF2" w:rsidRPr="001408D1" w:rsidRDefault="00680FF2" w:rsidP="00A33C6C">
            <w:pPr>
              <w:spacing w:line="276" w:lineRule="auto"/>
              <w:jc w:val="both"/>
              <w:rPr>
                <w:rFonts w:ascii="Arial" w:hAnsi="Arial" w:cs="Arial"/>
              </w:rPr>
            </w:pPr>
          </w:p>
        </w:tc>
        <w:tc>
          <w:tcPr>
            <w:tcW w:w="831" w:type="pct"/>
            <w:shd w:val="clear" w:color="auto" w:fill="FFFFFF" w:themeFill="background1"/>
          </w:tcPr>
          <w:p w14:paraId="3739B488" w14:textId="77777777" w:rsidR="00680FF2" w:rsidRPr="001408D1" w:rsidRDefault="00680FF2" w:rsidP="00A33C6C">
            <w:pPr>
              <w:spacing w:line="276" w:lineRule="auto"/>
              <w:jc w:val="both"/>
              <w:rPr>
                <w:rFonts w:ascii="Arial" w:hAnsi="Arial" w:cs="Arial"/>
              </w:rPr>
            </w:pPr>
          </w:p>
        </w:tc>
      </w:tr>
    </w:tbl>
    <w:p w14:paraId="671ED8FF" w14:textId="77777777" w:rsidR="004B3C4A" w:rsidRPr="001408D1" w:rsidRDefault="004B3C4A" w:rsidP="006B0F81">
      <w:pPr>
        <w:jc w:val="both"/>
        <w:rPr>
          <w:rFonts w:ascii="Arial" w:hAnsi="Arial" w:cs="Arial"/>
          <w:u w:val="single"/>
          <w:lang w:val="en-US"/>
        </w:rPr>
      </w:pPr>
    </w:p>
    <w:sectPr w:rsidR="004B3C4A" w:rsidRPr="001408D1" w:rsidSect="000D2D94">
      <w:headerReference w:type="default" r:id="rId8"/>
      <w:footerReference w:type="default" r:id="rId9"/>
      <w:pgSz w:w="20160" w:h="12240" w:orient="landscape" w:code="5"/>
      <w:pgMar w:top="1440" w:right="1440" w:bottom="709"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A66D" w14:textId="77777777" w:rsidR="002E1AFD" w:rsidRDefault="002E1AFD" w:rsidP="000D2D94">
      <w:pPr>
        <w:spacing w:after="0" w:line="240" w:lineRule="auto"/>
      </w:pPr>
      <w:r>
        <w:separator/>
      </w:r>
    </w:p>
  </w:endnote>
  <w:endnote w:type="continuationSeparator" w:id="0">
    <w:p w14:paraId="2879FB16" w14:textId="77777777" w:rsidR="002E1AFD" w:rsidRDefault="002E1AFD" w:rsidP="000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85292"/>
      <w:docPartObj>
        <w:docPartGallery w:val="Page Numbers (Bottom of Page)"/>
        <w:docPartUnique/>
      </w:docPartObj>
    </w:sdtPr>
    <w:sdtEndPr/>
    <w:sdtContent>
      <w:sdt>
        <w:sdtPr>
          <w:id w:val="-1769616900"/>
          <w:docPartObj>
            <w:docPartGallery w:val="Page Numbers (Top of Page)"/>
            <w:docPartUnique/>
          </w:docPartObj>
        </w:sdtPr>
        <w:sdtEndPr/>
        <w:sdtContent>
          <w:p w14:paraId="524B0638" w14:textId="77777777" w:rsidR="000D2D94" w:rsidRDefault="000D2D94" w:rsidP="000D2D94">
            <w:pPr>
              <w:pStyle w:val="Footer"/>
            </w:pPr>
          </w:p>
          <w:p w14:paraId="48B2D943" w14:textId="77BE157B" w:rsidR="000D2D94" w:rsidRPr="007A56F4" w:rsidRDefault="000D2D94" w:rsidP="000D2D9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3D43F057" w14:textId="77777777" w:rsidR="000D2D94" w:rsidRDefault="000D2D94">
            <w:pPr>
              <w:pStyle w:val="Footer"/>
              <w:jc w:val="right"/>
              <w:rPr>
                <w:rFonts w:ascii="Arial" w:hAnsi="Arial" w:cs="Arial"/>
              </w:rPr>
            </w:pPr>
          </w:p>
          <w:p w14:paraId="76C4216C" w14:textId="5E09E931" w:rsidR="00EE4AE2" w:rsidRDefault="00126482">
            <w:pPr>
              <w:pStyle w:val="Footer"/>
              <w:jc w:val="right"/>
            </w:pPr>
            <w:r w:rsidRPr="002F28A6">
              <w:rPr>
                <w:rFonts w:ascii="Arial" w:hAnsi="Arial" w:cs="Arial"/>
              </w:rPr>
              <w:t xml:space="preserve">Page </w:t>
            </w:r>
            <w:r w:rsidRPr="002F28A6">
              <w:rPr>
                <w:rFonts w:ascii="Arial" w:hAnsi="Arial" w:cs="Arial"/>
                <w:b/>
                <w:bCs/>
                <w:sz w:val="24"/>
                <w:szCs w:val="24"/>
              </w:rPr>
              <w:fldChar w:fldCharType="begin"/>
            </w:r>
            <w:r w:rsidRPr="002F28A6">
              <w:rPr>
                <w:rFonts w:ascii="Arial" w:hAnsi="Arial" w:cs="Arial"/>
                <w:b/>
                <w:bCs/>
              </w:rPr>
              <w:instrText xml:space="preserve"> PAGE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r w:rsidRPr="002F28A6">
              <w:rPr>
                <w:rFonts w:ascii="Arial" w:hAnsi="Arial" w:cs="Arial"/>
              </w:rPr>
              <w:t xml:space="preserve"> of </w:t>
            </w:r>
            <w:r w:rsidRPr="002F28A6">
              <w:rPr>
                <w:rFonts w:ascii="Arial" w:hAnsi="Arial" w:cs="Arial"/>
                <w:b/>
                <w:bCs/>
                <w:sz w:val="24"/>
                <w:szCs w:val="24"/>
              </w:rPr>
              <w:fldChar w:fldCharType="begin"/>
            </w:r>
            <w:r w:rsidRPr="002F28A6">
              <w:rPr>
                <w:rFonts w:ascii="Arial" w:hAnsi="Arial" w:cs="Arial"/>
                <w:b/>
                <w:bCs/>
              </w:rPr>
              <w:instrText xml:space="preserve"> NUMPAGES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p>
        </w:sdtContent>
      </w:sdt>
    </w:sdtContent>
  </w:sdt>
  <w:p w14:paraId="5D431EA6" w14:textId="77777777" w:rsidR="00EE4AE2" w:rsidRDefault="002E1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C197" w14:textId="77777777" w:rsidR="002E1AFD" w:rsidRDefault="002E1AFD" w:rsidP="000D2D94">
      <w:pPr>
        <w:spacing w:after="0" w:line="240" w:lineRule="auto"/>
      </w:pPr>
      <w:r>
        <w:separator/>
      </w:r>
    </w:p>
  </w:footnote>
  <w:footnote w:type="continuationSeparator" w:id="0">
    <w:p w14:paraId="5FE213CA" w14:textId="77777777" w:rsidR="002E1AFD" w:rsidRDefault="002E1AFD" w:rsidP="000D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7A5" w14:textId="37EEF756" w:rsidR="000D2D94" w:rsidRPr="00793D14" w:rsidRDefault="000D2D94" w:rsidP="00793D14">
    <w:pPr>
      <w:pBdr>
        <w:top w:val="nil"/>
        <w:left w:val="nil"/>
        <w:bottom w:val="nil"/>
        <w:right w:val="nil"/>
        <w:between w:val="nil"/>
      </w:pBdr>
      <w:jc w:val="both"/>
      <w:rPr>
        <w:rFonts w:ascii="Arial" w:eastAsia="Arial" w:hAnsi="Arial" w:cs="Arial"/>
        <w:b/>
        <w:color w:val="000000"/>
        <w:sz w:val="24"/>
        <w:szCs w:val="24"/>
      </w:rPr>
    </w:pPr>
    <w:r w:rsidRPr="00083729">
      <w:rPr>
        <w:rFonts w:ascii="Arial" w:hAnsi="Arial" w:cs="Arial"/>
        <w:b/>
        <w:bCs/>
        <w:sz w:val="24"/>
        <w:szCs w:val="24"/>
        <w:lang w:val="en-US"/>
      </w:rPr>
      <w:t xml:space="preserve">Comments to the Draft Department Circular entitled </w:t>
    </w:r>
    <w:r>
      <w:rPr>
        <w:rFonts w:ascii="Arial" w:hAnsi="Arial" w:cs="Arial"/>
        <w:b/>
        <w:bCs/>
        <w:sz w:val="24"/>
        <w:szCs w:val="24"/>
        <w:lang w:val="en-US"/>
      </w:rPr>
      <w:t>“</w:t>
    </w:r>
    <w:bookmarkStart w:id="395" w:name="_Hlk106095782"/>
    <w:r w:rsidR="00793D14" w:rsidRPr="00315D4D">
      <w:rPr>
        <w:rFonts w:ascii="Arial" w:eastAsia="Arial" w:hAnsi="Arial" w:cs="Arial"/>
        <w:b/>
        <w:color w:val="000000"/>
        <w:sz w:val="24"/>
        <w:szCs w:val="24"/>
      </w:rPr>
      <w:t>ADOPTING AMENDMENTS TO THE WESM RULES AND VARIOUS MARKET MANUALS, AND CREATION OF RETAIL MANUAL ON GREEN ENERGY OPTION PROGRAM (GEOP) PROCEDURES FOR THE IMPLEMENTATION OF GEOP</w:t>
    </w:r>
    <w:bookmarkEnd w:id="395"/>
    <w:r>
      <w:rPr>
        <w:rFonts w:ascii="Arial" w:hAnsi="Arial" w:cs="Arial"/>
        <w:b/>
        <w:bCs/>
        <w:sz w:val="24"/>
        <w:szCs w:val="24"/>
        <w:lang w:val="en-US"/>
      </w:rPr>
      <w:t>”</w:t>
    </w:r>
  </w:p>
  <w:p w14:paraId="5C3A2C40" w14:textId="577599D3" w:rsidR="00BC4E24" w:rsidRPr="000D2D94" w:rsidRDefault="002E1AFD" w:rsidP="000D2D94">
    <w:pPr>
      <w:spacing w:after="0"/>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D34"/>
    <w:multiLevelType w:val="hybridMultilevel"/>
    <w:tmpl w:val="AFE8D64A"/>
    <w:lvl w:ilvl="0" w:tplc="6B700A44">
      <w:start w:val="5"/>
      <w:numFmt w:val="decimal"/>
      <w:lvlText w:val="5.%1."/>
      <w:lvlJc w:val="left"/>
      <w:pPr>
        <w:ind w:left="540" w:hanging="360"/>
      </w:pPr>
      <w:rPr>
        <w:rFonts w:hint="default"/>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75497A"/>
    <w:multiLevelType w:val="hybridMultilevel"/>
    <w:tmpl w:val="7424F04C"/>
    <w:lvl w:ilvl="0" w:tplc="E6749440">
      <w:start w:val="1"/>
      <w:numFmt w:val="decimal"/>
      <w:lvlText w:val="5.2.%1."/>
      <w:lvlJc w:val="left"/>
      <w:pPr>
        <w:ind w:left="720" w:hanging="360"/>
      </w:pPr>
      <w:rPr>
        <w:rFonts w:hint="default"/>
      </w:rPr>
    </w:lvl>
    <w:lvl w:ilvl="1" w:tplc="E6749440">
      <w:start w:val="1"/>
      <w:numFmt w:val="decimal"/>
      <w:lvlText w:val="5.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9779B"/>
    <w:multiLevelType w:val="hybridMultilevel"/>
    <w:tmpl w:val="8B828522"/>
    <w:lvl w:ilvl="0" w:tplc="77BE38AC">
      <w:start w:val="1"/>
      <w:numFmt w:val="decimal"/>
      <w:lvlText w:val="6.2.%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202573"/>
    <w:multiLevelType w:val="multilevel"/>
    <w:tmpl w:val="84927D44"/>
    <w:lvl w:ilvl="0">
      <w:start w:val="1"/>
      <w:numFmt w:val="decimal"/>
      <w:lvlText w:val="%1"/>
      <w:lvlJc w:val="left"/>
      <w:pPr>
        <w:ind w:left="360" w:hanging="360"/>
      </w:pPr>
    </w:lvl>
    <w:lvl w:ilvl="1">
      <w:start w:val="1"/>
      <w:numFmt w:val="decimal"/>
      <w:pStyle w:val="Retail11"/>
      <w:lvlText w:val="%1.%2"/>
      <w:lvlJc w:val="left"/>
      <w:pPr>
        <w:ind w:left="360" w:hanging="36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Retail111"/>
      <w:lvlText w:val="%1.%2.%3"/>
      <w:lvlJc w:val="left"/>
      <w:pPr>
        <w:ind w:left="720" w:hanging="720"/>
      </w:pPr>
      <w:rPr>
        <w:b w:val="0"/>
        <w:bCs/>
      </w:rPr>
    </w:lvl>
    <w:lvl w:ilvl="3">
      <w:start w:val="1"/>
      <w:numFmt w:val="decimal"/>
      <w:pStyle w:val="Retail1111"/>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59C59EA"/>
    <w:multiLevelType w:val="multilevel"/>
    <w:tmpl w:val="813C6898"/>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ascii="Arial" w:hAnsi="Arial" w:cs="Arial" w:hint="default"/>
        <w:b/>
        <w:bCs w:val="0"/>
        <w:i w:val="0"/>
        <w:iCs/>
        <w:color w:val="auto"/>
        <w:sz w:val="22"/>
        <w:szCs w:val="22"/>
        <w:u w:val="single"/>
      </w:rPr>
    </w:lvl>
    <w:lvl w:ilvl="2">
      <w:start w:val="1"/>
      <w:numFmt w:val="decimal"/>
      <w:lvlText w:val="%1.%2.%3"/>
      <w:lvlJc w:val="left"/>
      <w:pPr>
        <w:ind w:left="720" w:hanging="720"/>
      </w:pPr>
      <w:rPr>
        <w:rFonts w:hint="default"/>
        <w:b/>
        <w:bCs w:val="0"/>
        <w:i w:val="0"/>
        <w:iCs/>
        <w:strike w:val="0"/>
        <w:color w:val="auto"/>
        <w:sz w:val="22"/>
        <w:u w:val="single"/>
      </w:rPr>
    </w:lvl>
    <w:lvl w:ilvl="3">
      <w:start w:val="1"/>
      <w:numFmt w:val="lowerLetter"/>
      <w:lvlText w:val="%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ED5AF2"/>
    <w:multiLevelType w:val="hybridMultilevel"/>
    <w:tmpl w:val="83EEBFE2"/>
    <w:lvl w:ilvl="0" w:tplc="73A01F5A">
      <w:start w:val="2"/>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FD1C8E"/>
    <w:multiLevelType w:val="hybridMultilevel"/>
    <w:tmpl w:val="525CF522"/>
    <w:lvl w:ilvl="0" w:tplc="5A1AF622">
      <w:start w:val="3"/>
      <w:numFmt w:val="decimal"/>
      <w:lvlText w:val="5.%1."/>
      <w:lvlJc w:val="left"/>
      <w:pPr>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99394E"/>
    <w:multiLevelType w:val="hybridMultilevel"/>
    <w:tmpl w:val="C1FC842E"/>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start w:val="1"/>
      <w:numFmt w:val="lowerRoman"/>
      <w:lvlText w:val="%3."/>
      <w:lvlJc w:val="right"/>
      <w:pPr>
        <w:ind w:left="2880" w:hanging="180"/>
      </w:pPr>
    </w:lvl>
    <w:lvl w:ilvl="3" w:tplc="50821BE6">
      <w:start w:val="1"/>
      <w:numFmt w:val="lowerLetter"/>
      <w:lvlText w:val="%4)"/>
      <w:lvlJc w:val="left"/>
      <w:pPr>
        <w:ind w:left="3600" w:hanging="360"/>
      </w:pPr>
      <w:rPr>
        <w:b/>
        <w:bCs w:val="0"/>
        <w:i w:val="0"/>
        <w:u w:val="single"/>
      </w:r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 w15:restartNumberingAfterBreak="0">
    <w:nsid w:val="0D412CE6"/>
    <w:multiLevelType w:val="hybridMultilevel"/>
    <w:tmpl w:val="4A808FD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9" w15:restartNumberingAfterBreak="0">
    <w:nsid w:val="0EB02C71"/>
    <w:multiLevelType w:val="hybridMultilevel"/>
    <w:tmpl w:val="A718C864"/>
    <w:lvl w:ilvl="0" w:tplc="30F0CD3A">
      <w:start w:val="1"/>
      <w:numFmt w:val="lowerLetter"/>
      <w:lvlText w:val="%1)"/>
      <w:lvlJc w:val="left"/>
      <w:pPr>
        <w:ind w:left="2268"/>
      </w:pPr>
      <w:rPr>
        <w:rFonts w:ascii="Arial" w:eastAsia="Arial" w:hAnsi="Arial" w:cs="Arial"/>
        <w:b/>
        <w:bCs w:val="0"/>
        <w:i w:val="0"/>
        <w:strike w:val="0"/>
        <w:dstrike w:val="0"/>
        <w:color w:val="000000"/>
        <w:sz w:val="22"/>
        <w:szCs w:val="22"/>
        <w:u w:val="single" w:color="000000"/>
        <w:bdr w:val="none" w:sz="0" w:space="0" w:color="auto"/>
        <w:shd w:val="clear" w:color="auto" w:fill="auto"/>
        <w:vertAlign w:val="baseline"/>
      </w:rPr>
    </w:lvl>
    <w:lvl w:ilvl="1" w:tplc="2278D658">
      <w:start w:val="1"/>
      <w:numFmt w:val="lowerLetter"/>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A288EE">
      <w:start w:val="1"/>
      <w:numFmt w:val="lowerRoman"/>
      <w:lvlText w:val="%3"/>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48BCD8">
      <w:start w:val="1"/>
      <w:numFmt w:val="decimal"/>
      <w:lvlText w:val="%4"/>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749326">
      <w:start w:val="1"/>
      <w:numFmt w:val="lowerLetter"/>
      <w:lvlText w:val="%5"/>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EE254A">
      <w:start w:val="1"/>
      <w:numFmt w:val="lowerRoman"/>
      <w:lvlText w:val="%6"/>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F2E7B8">
      <w:start w:val="1"/>
      <w:numFmt w:val="decimal"/>
      <w:lvlText w:val="%7"/>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F66CAC">
      <w:start w:val="1"/>
      <w:numFmt w:val="lowerLetter"/>
      <w:lvlText w:val="%8"/>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EEFEC8">
      <w:start w:val="1"/>
      <w:numFmt w:val="lowerRoman"/>
      <w:lvlText w:val="%9"/>
      <w:lvlJc w:val="left"/>
      <w:pPr>
        <w:ind w:left="7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D53998"/>
    <w:multiLevelType w:val="hybridMultilevel"/>
    <w:tmpl w:val="380A3B36"/>
    <w:lvl w:ilvl="0" w:tplc="1C705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B2105"/>
    <w:multiLevelType w:val="hybridMultilevel"/>
    <w:tmpl w:val="00180B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29C66B3"/>
    <w:multiLevelType w:val="hybridMultilevel"/>
    <w:tmpl w:val="9ED86812"/>
    <w:lvl w:ilvl="0" w:tplc="BCA6CA9C">
      <w:start w:val="1"/>
      <w:numFmt w:val="decimal"/>
      <w:lvlText w:val="5.4.%1."/>
      <w:lvlJc w:val="left"/>
      <w:pPr>
        <w:ind w:left="720" w:hanging="360"/>
      </w:pPr>
      <w:rPr>
        <w:rFonts w:hint="default"/>
      </w:rPr>
    </w:lvl>
    <w:lvl w:ilvl="1" w:tplc="BCA6CA9C">
      <w:start w:val="1"/>
      <w:numFmt w:val="decimal"/>
      <w:lvlText w:val="5.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0734D"/>
    <w:multiLevelType w:val="hybridMultilevel"/>
    <w:tmpl w:val="348644C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4" w15:restartNumberingAfterBreak="0">
    <w:nsid w:val="258E631B"/>
    <w:multiLevelType w:val="hybridMultilevel"/>
    <w:tmpl w:val="8D76676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2AEF5D1E"/>
    <w:multiLevelType w:val="multilevel"/>
    <w:tmpl w:val="A684BD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pStyle w:val="LetterList"/>
      <w:lvlText w:val="%4)"/>
      <w:lvlJc w:val="left"/>
      <w:pPr>
        <w:ind w:left="1800" w:hanging="360"/>
      </w:pPr>
      <w:rPr>
        <w:b/>
        <w:bCs w:val="0"/>
        <w:i w:val="0"/>
        <w:iCs w:val="0"/>
        <w:caps w:val="0"/>
        <w:smallCaps w:val="0"/>
        <w:strike w:val="0"/>
        <w:dstrike w:val="0"/>
        <w:outline w:val="0"/>
        <w:shadow w:val="0"/>
        <w:emboss w:val="0"/>
        <w:imprint w:val="0"/>
        <w:noProof w:val="0"/>
        <w:vanish w:val="0"/>
        <w:spacing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4B1E9B"/>
    <w:multiLevelType w:val="hybridMultilevel"/>
    <w:tmpl w:val="99D63FF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7" w15:restartNumberingAfterBreak="0">
    <w:nsid w:val="33493D9B"/>
    <w:multiLevelType w:val="hybridMultilevel"/>
    <w:tmpl w:val="839C90E4"/>
    <w:lvl w:ilvl="0" w:tplc="143C856C">
      <w:start w:val="1"/>
      <w:numFmt w:val="lowerLetter"/>
      <w:lvlText w:val="%1)"/>
      <w:lvlJc w:val="left"/>
      <w:pPr>
        <w:ind w:left="720" w:hanging="360"/>
      </w:pPr>
      <w:rPr>
        <w:rFonts w:ascii="Helvetica" w:hAnsi="Helvetica" w:cs="Helvetica"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4E03C71"/>
    <w:multiLevelType w:val="hybridMultilevel"/>
    <w:tmpl w:val="F86497D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9" w15:restartNumberingAfterBreak="0">
    <w:nsid w:val="3B8A5551"/>
    <w:multiLevelType w:val="hybridMultilevel"/>
    <w:tmpl w:val="9BA8E63E"/>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0" w15:restartNumberingAfterBreak="0">
    <w:nsid w:val="3EA04EA0"/>
    <w:multiLevelType w:val="multilevel"/>
    <w:tmpl w:val="3670E010"/>
    <w:lvl w:ilvl="0">
      <w:start w:val="1"/>
      <w:numFmt w:val="decimal"/>
      <w:lvlText w:val="%1"/>
      <w:lvlJc w:val="left"/>
      <w:pPr>
        <w:ind w:left="660" w:hanging="660"/>
      </w:pPr>
    </w:lvl>
    <w:lvl w:ilvl="1">
      <w:start w:val="2"/>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rPr>
        <w:i w:val="0"/>
        <w:i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0E4255C"/>
    <w:multiLevelType w:val="multilevel"/>
    <w:tmpl w:val="CD98F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B85059"/>
    <w:multiLevelType w:val="hybridMultilevel"/>
    <w:tmpl w:val="4BE4D4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43375542"/>
    <w:multiLevelType w:val="hybridMultilevel"/>
    <w:tmpl w:val="37DE96E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39025C7"/>
    <w:multiLevelType w:val="hybridMultilevel"/>
    <w:tmpl w:val="998AA794"/>
    <w:lvl w:ilvl="0" w:tplc="77BE38AC">
      <w:start w:val="1"/>
      <w:numFmt w:val="decimal"/>
      <w:lvlText w:val="6.2.%1."/>
      <w:lvlJc w:val="left"/>
      <w:pPr>
        <w:ind w:left="720" w:hanging="360"/>
      </w:pPr>
      <w:rPr>
        <w:rFonts w:hint="default"/>
      </w:rPr>
    </w:lvl>
    <w:lvl w:ilvl="1" w:tplc="77BE38AC">
      <w:start w:val="1"/>
      <w:numFmt w:val="decimal"/>
      <w:lvlText w:val="6.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C7E74"/>
    <w:multiLevelType w:val="multilevel"/>
    <w:tmpl w:val="1CEE1AE2"/>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451689"/>
    <w:multiLevelType w:val="multilevel"/>
    <w:tmpl w:val="FECC5BE2"/>
    <w:lvl w:ilvl="0">
      <w:start w:val="1"/>
      <w:numFmt w:val="decimal"/>
      <w:pStyle w:val="RMT11"/>
      <w:lvlText w:val="%1."/>
      <w:lvlJc w:val="left"/>
      <w:pPr>
        <w:tabs>
          <w:tab w:val="num" w:pos="720"/>
        </w:tabs>
        <w:ind w:left="0" w:firstLine="0"/>
      </w:pPr>
      <w:rPr>
        <w:rFonts w:hint="default"/>
        <w:b/>
      </w:rPr>
    </w:lvl>
    <w:lvl w:ilvl="1">
      <w:start w:val="1"/>
      <w:numFmt w:val="decimal"/>
      <w:lvlText w:val="%1.%2."/>
      <w:lvlJc w:val="left"/>
      <w:pPr>
        <w:tabs>
          <w:tab w:val="num" w:pos="1440"/>
        </w:tabs>
        <w:ind w:left="720" w:firstLine="0"/>
      </w:pPr>
      <w:rPr>
        <w:rFonts w:hint="default"/>
        <w:b w:val="0"/>
        <w:i w:val="0"/>
      </w:rPr>
    </w:lvl>
    <w:lvl w:ilvl="2">
      <w:start w:val="1"/>
      <w:numFmt w:val="decimal"/>
      <w:lvlText w:val="%1.%2.%3."/>
      <w:lvlJc w:val="left"/>
      <w:pPr>
        <w:tabs>
          <w:tab w:val="num" w:pos="1440"/>
        </w:tabs>
        <w:ind w:left="720" w:firstLine="0"/>
      </w:pPr>
      <w:rPr>
        <w:rFonts w:hint="default"/>
        <w:b w:val="0"/>
        <w:i w:val="0"/>
      </w:rPr>
    </w:lvl>
    <w:lvl w:ilvl="3">
      <w:start w:val="1"/>
      <w:numFmt w:val="lowerLetter"/>
      <w:lvlText w:val="%4)"/>
      <w:lvlJc w:val="left"/>
      <w:pPr>
        <w:tabs>
          <w:tab w:val="num" w:pos="2160"/>
        </w:tabs>
        <w:ind w:left="2160" w:hanging="720"/>
      </w:pPr>
      <w:rPr>
        <w:rFonts w:hint="default"/>
        <w:b/>
        <w:i w:val="0"/>
        <w:u w:val="singl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73B670E"/>
    <w:multiLevelType w:val="multilevel"/>
    <w:tmpl w:val="EF341D18"/>
    <w:lvl w:ilvl="0">
      <w:start w:val="1"/>
      <w:numFmt w:val="decimal"/>
      <w:lvlText w:val="SECTION %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hint="default"/>
        <w:b w:val="0"/>
        <w:i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77E676C"/>
    <w:multiLevelType w:val="hybridMultilevel"/>
    <w:tmpl w:val="B83A221E"/>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9" w15:restartNumberingAfterBreak="0">
    <w:nsid w:val="47DA2F26"/>
    <w:multiLevelType w:val="hybridMultilevel"/>
    <w:tmpl w:val="0CD8345A"/>
    <w:lvl w:ilvl="0" w:tplc="BCA6CA9C">
      <w:start w:val="1"/>
      <w:numFmt w:val="decimal"/>
      <w:lvlText w:val="5.4.%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B87F7D"/>
    <w:multiLevelType w:val="hybridMultilevel"/>
    <w:tmpl w:val="85C65D3A"/>
    <w:lvl w:ilvl="0" w:tplc="77B4A5D6">
      <w:start w:val="1"/>
      <w:numFmt w:val="decimal"/>
      <w:lvlText w:val="5.3.%1."/>
      <w:lvlJc w:val="left"/>
      <w:pPr>
        <w:ind w:left="720" w:hanging="360"/>
      </w:pPr>
      <w:rPr>
        <w:rFonts w:hint="default"/>
      </w:rPr>
    </w:lvl>
    <w:lvl w:ilvl="1" w:tplc="77B4A5D6">
      <w:start w:val="1"/>
      <w:numFmt w:val="decimal"/>
      <w:lvlText w:val="5.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65759"/>
    <w:multiLevelType w:val="hybridMultilevel"/>
    <w:tmpl w:val="4D4A7030"/>
    <w:lvl w:ilvl="0" w:tplc="77B4A5D6">
      <w:start w:val="1"/>
      <w:numFmt w:val="decimal"/>
      <w:lvlText w:val="5.3.%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7246B2"/>
    <w:multiLevelType w:val="hybridMultilevel"/>
    <w:tmpl w:val="39A4CD5C"/>
    <w:lvl w:ilvl="0" w:tplc="34090017">
      <w:start w:val="1"/>
      <w:numFmt w:val="lowerLetter"/>
      <w:lvlText w:val="%1)"/>
      <w:lvlJc w:val="left"/>
      <w:pPr>
        <w:ind w:left="360" w:hanging="360"/>
      </w:pPr>
    </w:lvl>
    <w:lvl w:ilvl="1" w:tplc="9A72B5B2">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53175E1F"/>
    <w:multiLevelType w:val="hybridMultilevel"/>
    <w:tmpl w:val="2B6667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533976B2"/>
    <w:multiLevelType w:val="hybridMultilevel"/>
    <w:tmpl w:val="DD98A2BC"/>
    <w:lvl w:ilvl="0" w:tplc="22021D5C">
      <w:start w:val="1"/>
      <w:numFmt w:val="decimal"/>
      <w:lvlText w:val="5.5.%1."/>
      <w:lvlJc w:val="left"/>
      <w:pPr>
        <w:ind w:left="720" w:hanging="360"/>
      </w:pPr>
      <w:rPr>
        <w:rFonts w:hint="default"/>
      </w:rPr>
    </w:lvl>
    <w:lvl w:ilvl="1" w:tplc="22021D5C">
      <w:start w:val="1"/>
      <w:numFmt w:val="decimal"/>
      <w:lvlText w:val="5.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F42CC1"/>
    <w:multiLevelType w:val="hybridMultilevel"/>
    <w:tmpl w:val="39BA03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58CD02BB"/>
    <w:multiLevelType w:val="multilevel"/>
    <w:tmpl w:val="18105F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7" w15:restartNumberingAfterBreak="0">
    <w:nsid w:val="5A9548F7"/>
    <w:multiLevelType w:val="multilevel"/>
    <w:tmpl w:val="CDF6F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FB0233"/>
    <w:multiLevelType w:val="hybridMultilevel"/>
    <w:tmpl w:val="B7C8E2B8"/>
    <w:lvl w:ilvl="0" w:tplc="F012822E">
      <w:start w:val="2"/>
      <w:numFmt w:val="decimal"/>
      <w:lvlText w:val="5.%1."/>
      <w:lvlJc w:val="left"/>
      <w:pPr>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7C4E0D"/>
    <w:multiLevelType w:val="hybridMultilevel"/>
    <w:tmpl w:val="380A3B3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08347D3"/>
    <w:multiLevelType w:val="hybridMultilevel"/>
    <w:tmpl w:val="81AE938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6157082B"/>
    <w:multiLevelType w:val="hybridMultilevel"/>
    <w:tmpl w:val="0C9066E0"/>
    <w:lvl w:ilvl="0" w:tplc="AF9EF048">
      <w:start w:val="4"/>
      <w:numFmt w:val="decimal"/>
      <w:lvlText w:val="5.%1."/>
      <w:lvlJc w:val="left"/>
      <w:pPr>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F329CF"/>
    <w:multiLevelType w:val="hybridMultilevel"/>
    <w:tmpl w:val="426EEC96"/>
    <w:lvl w:ilvl="0" w:tplc="E6749440">
      <w:start w:val="1"/>
      <w:numFmt w:val="decimal"/>
      <w:lvlText w:val="5.2.%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E439A6"/>
    <w:multiLevelType w:val="hybridMultilevel"/>
    <w:tmpl w:val="B0C2B878"/>
    <w:lvl w:ilvl="0" w:tplc="34090015">
      <w:start w:val="1"/>
      <w:numFmt w:val="upp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4" w15:restartNumberingAfterBreak="0">
    <w:nsid w:val="67CB365B"/>
    <w:multiLevelType w:val="hybridMultilevel"/>
    <w:tmpl w:val="21D42B62"/>
    <w:lvl w:ilvl="0" w:tplc="74D232A2">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0A67FF"/>
    <w:multiLevelType w:val="hybridMultilevel"/>
    <w:tmpl w:val="E568691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69C464C3"/>
    <w:multiLevelType w:val="multilevel"/>
    <w:tmpl w:val="95FA1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1574C2"/>
    <w:multiLevelType w:val="hybridMultilevel"/>
    <w:tmpl w:val="D5106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311E01"/>
    <w:multiLevelType w:val="hybridMultilevel"/>
    <w:tmpl w:val="A8EAC05C"/>
    <w:lvl w:ilvl="0" w:tplc="13B68EA0">
      <w:start w:val="1"/>
      <w:numFmt w:val="decimal"/>
      <w:lvlText w:val="5.5.%1."/>
      <w:lvlJc w:val="left"/>
      <w:pPr>
        <w:ind w:left="1440" w:hanging="360"/>
      </w:pPr>
      <w:rPr>
        <w:rFonts w:hint="default"/>
        <w:b w:val="0"/>
        <w:bCs w:val="0"/>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CC22FA6"/>
    <w:multiLevelType w:val="hybridMultilevel"/>
    <w:tmpl w:val="81AE93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F247CCC"/>
    <w:multiLevelType w:val="hybridMultilevel"/>
    <w:tmpl w:val="C3F0578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1" w15:restartNumberingAfterBreak="0">
    <w:nsid w:val="6F6F4B2F"/>
    <w:multiLevelType w:val="hybridMultilevel"/>
    <w:tmpl w:val="3BD825F6"/>
    <w:lvl w:ilvl="0" w:tplc="34090019">
      <w:start w:val="1"/>
      <w:numFmt w:val="lowerLetter"/>
      <w:lvlText w:val="%1."/>
      <w:lvlJc w:val="left"/>
      <w:pPr>
        <w:ind w:left="803" w:hanging="360"/>
      </w:pPr>
      <w:rPr>
        <w:rFonts w:hint="default"/>
      </w:rPr>
    </w:lvl>
    <w:lvl w:ilvl="1" w:tplc="34090019" w:tentative="1">
      <w:start w:val="1"/>
      <w:numFmt w:val="lowerLetter"/>
      <w:lvlText w:val="%2."/>
      <w:lvlJc w:val="left"/>
      <w:pPr>
        <w:ind w:left="1523" w:hanging="360"/>
      </w:pPr>
    </w:lvl>
    <w:lvl w:ilvl="2" w:tplc="3409001B" w:tentative="1">
      <w:start w:val="1"/>
      <w:numFmt w:val="lowerRoman"/>
      <w:lvlText w:val="%3."/>
      <w:lvlJc w:val="right"/>
      <w:pPr>
        <w:ind w:left="2243" w:hanging="180"/>
      </w:pPr>
    </w:lvl>
    <w:lvl w:ilvl="3" w:tplc="3409000F" w:tentative="1">
      <w:start w:val="1"/>
      <w:numFmt w:val="decimal"/>
      <w:lvlText w:val="%4."/>
      <w:lvlJc w:val="left"/>
      <w:pPr>
        <w:ind w:left="2963" w:hanging="360"/>
      </w:pPr>
    </w:lvl>
    <w:lvl w:ilvl="4" w:tplc="34090019" w:tentative="1">
      <w:start w:val="1"/>
      <w:numFmt w:val="lowerLetter"/>
      <w:lvlText w:val="%5."/>
      <w:lvlJc w:val="left"/>
      <w:pPr>
        <w:ind w:left="3683" w:hanging="360"/>
      </w:pPr>
    </w:lvl>
    <w:lvl w:ilvl="5" w:tplc="3409001B" w:tentative="1">
      <w:start w:val="1"/>
      <w:numFmt w:val="lowerRoman"/>
      <w:lvlText w:val="%6."/>
      <w:lvlJc w:val="right"/>
      <w:pPr>
        <w:ind w:left="4403" w:hanging="180"/>
      </w:pPr>
    </w:lvl>
    <w:lvl w:ilvl="6" w:tplc="3409000F" w:tentative="1">
      <w:start w:val="1"/>
      <w:numFmt w:val="decimal"/>
      <w:lvlText w:val="%7."/>
      <w:lvlJc w:val="left"/>
      <w:pPr>
        <w:ind w:left="5123" w:hanging="360"/>
      </w:pPr>
    </w:lvl>
    <w:lvl w:ilvl="7" w:tplc="34090019" w:tentative="1">
      <w:start w:val="1"/>
      <w:numFmt w:val="lowerLetter"/>
      <w:lvlText w:val="%8."/>
      <w:lvlJc w:val="left"/>
      <w:pPr>
        <w:ind w:left="5843" w:hanging="360"/>
      </w:pPr>
    </w:lvl>
    <w:lvl w:ilvl="8" w:tplc="3409001B" w:tentative="1">
      <w:start w:val="1"/>
      <w:numFmt w:val="lowerRoman"/>
      <w:lvlText w:val="%9."/>
      <w:lvlJc w:val="right"/>
      <w:pPr>
        <w:ind w:left="6563" w:hanging="180"/>
      </w:pPr>
    </w:lvl>
  </w:abstractNum>
  <w:abstractNum w:abstractNumId="52" w15:restartNumberingAfterBreak="0">
    <w:nsid w:val="70DA3216"/>
    <w:multiLevelType w:val="multilevel"/>
    <w:tmpl w:val="813C6898"/>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ascii="Arial" w:hAnsi="Arial" w:cs="Arial" w:hint="default"/>
        <w:b/>
        <w:bCs w:val="0"/>
        <w:i w:val="0"/>
        <w:iCs/>
        <w:color w:val="auto"/>
        <w:sz w:val="22"/>
        <w:szCs w:val="22"/>
        <w:u w:val="single"/>
      </w:rPr>
    </w:lvl>
    <w:lvl w:ilvl="2">
      <w:start w:val="1"/>
      <w:numFmt w:val="decimal"/>
      <w:lvlText w:val="%1.%2.%3"/>
      <w:lvlJc w:val="left"/>
      <w:pPr>
        <w:ind w:left="720" w:hanging="720"/>
      </w:pPr>
      <w:rPr>
        <w:rFonts w:hint="default"/>
        <w:b/>
        <w:bCs w:val="0"/>
        <w:i w:val="0"/>
        <w:iCs/>
        <w:strike w:val="0"/>
        <w:color w:val="auto"/>
        <w:sz w:val="22"/>
        <w:u w:val="single"/>
      </w:rPr>
    </w:lvl>
    <w:lvl w:ilvl="3">
      <w:start w:val="1"/>
      <w:numFmt w:val="lowerLetter"/>
      <w:lvlText w:val="%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24F00D7"/>
    <w:multiLevelType w:val="multilevel"/>
    <w:tmpl w:val="25C0B922"/>
    <w:lvl w:ilvl="0">
      <w:start w:val="1"/>
      <w:numFmt w:val="bullet"/>
      <w:lvlText w:val=""/>
      <w:lvlJc w:val="left"/>
      <w:pPr>
        <w:tabs>
          <w:tab w:val="num" w:pos="720"/>
        </w:tabs>
        <w:ind w:left="720" w:hanging="360"/>
      </w:pPr>
      <w:rPr>
        <w:rFonts w:ascii="Wingdings" w:hAnsi="Wingdings" w:hint="default"/>
        <w:sz w:val="20"/>
      </w:rPr>
    </w:lvl>
    <w:lvl w:ilvl="1">
      <w:start w:val="4"/>
      <w:numFmt w:val="lowerLetter"/>
      <w:lvlText w:val="(%2)"/>
      <w:lvlJc w:val="left"/>
      <w:pPr>
        <w:ind w:left="1440" w:hanging="360"/>
      </w:pPr>
      <w:rPr>
        <w:rFonts w:hint="default"/>
        <w:b/>
        <w:bCs/>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8A524A"/>
    <w:multiLevelType w:val="multilevel"/>
    <w:tmpl w:val="BD70173A"/>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AE0E59"/>
    <w:multiLevelType w:val="hybridMultilevel"/>
    <w:tmpl w:val="F5E8549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6" w15:restartNumberingAfterBreak="0">
    <w:nsid w:val="776C2B6F"/>
    <w:multiLevelType w:val="multilevel"/>
    <w:tmpl w:val="4FCEFB70"/>
    <w:lvl w:ilvl="0">
      <w:start w:val="1"/>
      <w:numFmt w:val="decimal"/>
      <w:lvlText w:val="%1"/>
      <w:lvlJc w:val="left"/>
      <w:pPr>
        <w:ind w:left="660" w:hanging="660"/>
      </w:pPr>
    </w:lvl>
    <w:lvl w:ilvl="1">
      <w:start w:val="2"/>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78B92C6C"/>
    <w:multiLevelType w:val="hybridMultilevel"/>
    <w:tmpl w:val="BA447D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8" w15:restartNumberingAfterBreak="0">
    <w:nsid w:val="7C7157DD"/>
    <w:multiLevelType w:val="hybridMultilevel"/>
    <w:tmpl w:val="5E320CFE"/>
    <w:lvl w:ilvl="0" w:tplc="D5DAA308">
      <w:start w:val="2"/>
      <w:numFmt w:val="decimal"/>
      <w:lvlText w:val="5.%1."/>
      <w:lvlJc w:val="left"/>
      <w:pPr>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D6D1D74"/>
    <w:multiLevelType w:val="hybridMultilevel"/>
    <w:tmpl w:val="4A50335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0" w15:restartNumberingAfterBreak="0">
    <w:nsid w:val="7DC670D3"/>
    <w:multiLevelType w:val="hybridMultilevel"/>
    <w:tmpl w:val="35660DC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1" w15:restartNumberingAfterBreak="0">
    <w:nsid w:val="7E124D1D"/>
    <w:multiLevelType w:val="hybridMultilevel"/>
    <w:tmpl w:val="344CA86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850413649">
    <w:abstractNumId w:val="43"/>
  </w:num>
  <w:num w:numId="2" w16cid:durableId="934290430">
    <w:abstractNumId w:val="36"/>
  </w:num>
  <w:num w:numId="3" w16cid:durableId="1526867155">
    <w:abstractNumId w:val="46"/>
  </w:num>
  <w:num w:numId="4" w16cid:durableId="1564221547">
    <w:abstractNumId w:val="37"/>
  </w:num>
  <w:num w:numId="5" w16cid:durableId="1121992258">
    <w:abstractNumId w:val="53"/>
  </w:num>
  <w:num w:numId="6" w16cid:durableId="529487222">
    <w:abstractNumId w:val="54"/>
  </w:num>
  <w:num w:numId="7" w16cid:durableId="1670449478">
    <w:abstractNumId w:val="21"/>
  </w:num>
  <w:num w:numId="8" w16cid:durableId="1566452337">
    <w:abstractNumId w:val="14"/>
  </w:num>
  <w:num w:numId="9" w16cid:durableId="747508277">
    <w:abstractNumId w:val="2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1089992">
    <w:abstractNumId w:val="5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8002447">
    <w:abstractNumId w:val="18"/>
  </w:num>
  <w:num w:numId="12" w16cid:durableId="703483833">
    <w:abstractNumId w:val="35"/>
  </w:num>
  <w:num w:numId="13" w16cid:durableId="1295524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579935">
    <w:abstractNumId w:val="28"/>
  </w:num>
  <w:num w:numId="15" w16cid:durableId="1790854022">
    <w:abstractNumId w:val="11"/>
  </w:num>
  <w:num w:numId="16" w16cid:durableId="1080523876">
    <w:abstractNumId w:val="50"/>
  </w:num>
  <w:num w:numId="17" w16cid:durableId="926770152">
    <w:abstractNumId w:val="55"/>
  </w:num>
  <w:num w:numId="18" w16cid:durableId="480191456">
    <w:abstractNumId w:val="9"/>
  </w:num>
  <w:num w:numId="19" w16cid:durableId="554854435">
    <w:abstractNumId w:val="13"/>
  </w:num>
  <w:num w:numId="20" w16cid:durableId="397482456">
    <w:abstractNumId w:val="16"/>
  </w:num>
  <w:num w:numId="21" w16cid:durableId="1590235926">
    <w:abstractNumId w:val="33"/>
  </w:num>
  <w:num w:numId="22" w16cid:durableId="24719784">
    <w:abstractNumId w:val="8"/>
  </w:num>
  <w:num w:numId="23" w16cid:durableId="245766546">
    <w:abstractNumId w:val="25"/>
  </w:num>
  <w:num w:numId="24" w16cid:durableId="3289784">
    <w:abstractNumId w:val="10"/>
  </w:num>
  <w:num w:numId="25" w16cid:durableId="1681739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9350451">
    <w:abstractNumId w:val="59"/>
  </w:num>
  <w:num w:numId="27" w16cid:durableId="190726629">
    <w:abstractNumId w:val="57"/>
  </w:num>
  <w:num w:numId="28" w16cid:durableId="1505363166">
    <w:abstractNumId w:val="60"/>
  </w:num>
  <w:num w:numId="29" w16cid:durableId="822545706">
    <w:abstractNumId w:val="1"/>
  </w:num>
  <w:num w:numId="30" w16cid:durableId="741216213">
    <w:abstractNumId w:val="38"/>
  </w:num>
  <w:num w:numId="31" w16cid:durableId="992560222">
    <w:abstractNumId w:val="58"/>
  </w:num>
  <w:num w:numId="32" w16cid:durableId="131019474">
    <w:abstractNumId w:val="42"/>
  </w:num>
  <w:num w:numId="33" w16cid:durableId="1266158484">
    <w:abstractNumId w:val="30"/>
  </w:num>
  <w:num w:numId="34" w16cid:durableId="1448768892">
    <w:abstractNumId w:val="6"/>
  </w:num>
  <w:num w:numId="35" w16cid:durableId="1917200290">
    <w:abstractNumId w:val="31"/>
  </w:num>
  <w:num w:numId="36" w16cid:durableId="2056808252">
    <w:abstractNumId w:val="12"/>
  </w:num>
  <w:num w:numId="37" w16cid:durableId="1583640095">
    <w:abstractNumId w:val="41"/>
  </w:num>
  <w:num w:numId="38" w16cid:durableId="1865367422">
    <w:abstractNumId w:val="29"/>
  </w:num>
  <w:num w:numId="39" w16cid:durableId="1146166959">
    <w:abstractNumId w:val="34"/>
  </w:num>
  <w:num w:numId="40" w16cid:durableId="422411000">
    <w:abstractNumId w:val="0"/>
  </w:num>
  <w:num w:numId="41" w16cid:durableId="1250458896">
    <w:abstractNumId w:val="48"/>
  </w:num>
  <w:num w:numId="42" w16cid:durableId="14817535">
    <w:abstractNumId w:val="24"/>
  </w:num>
  <w:num w:numId="43" w16cid:durableId="378865857">
    <w:abstractNumId w:val="44"/>
  </w:num>
  <w:num w:numId="44" w16cid:durableId="202139730">
    <w:abstractNumId w:val="5"/>
  </w:num>
  <w:num w:numId="45" w16cid:durableId="1335230945">
    <w:abstractNumId w:val="2"/>
  </w:num>
  <w:num w:numId="46" w16cid:durableId="1891650749">
    <w:abstractNumId w:val="52"/>
  </w:num>
  <w:num w:numId="47" w16cid:durableId="1347947706">
    <w:abstractNumId w:val="19"/>
  </w:num>
  <w:num w:numId="48" w16cid:durableId="588388856">
    <w:abstractNumId w:val="17"/>
  </w:num>
  <w:num w:numId="49" w16cid:durableId="1598489379">
    <w:abstractNumId w:val="26"/>
  </w:num>
  <w:num w:numId="50" w16cid:durableId="1570577969">
    <w:abstractNumId w:val="27"/>
  </w:num>
  <w:num w:numId="51" w16cid:durableId="658580106">
    <w:abstractNumId w:val="47"/>
  </w:num>
  <w:num w:numId="52" w16cid:durableId="528687442">
    <w:abstractNumId w:val="22"/>
  </w:num>
  <w:num w:numId="53" w16cid:durableId="395590390">
    <w:abstractNumId w:val="39"/>
  </w:num>
  <w:num w:numId="54" w16cid:durableId="481822296">
    <w:abstractNumId w:val="61"/>
  </w:num>
  <w:num w:numId="55" w16cid:durableId="1431508007">
    <w:abstractNumId w:val="40"/>
  </w:num>
  <w:num w:numId="56" w16cid:durableId="773869605">
    <w:abstractNumId w:val="49"/>
  </w:num>
  <w:num w:numId="57" w16cid:durableId="805855534">
    <w:abstractNumId w:val="51"/>
  </w:num>
  <w:num w:numId="58" w16cid:durableId="534923324">
    <w:abstractNumId w:val="45"/>
  </w:num>
  <w:num w:numId="59" w16cid:durableId="516624199">
    <w:abstractNumId w:val="23"/>
  </w:num>
  <w:num w:numId="60" w16cid:durableId="1717585376">
    <w:abstractNumId w:val="32"/>
  </w:num>
  <w:num w:numId="61" w16cid:durableId="1987470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9971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1551630">
    <w:abstractNumId w:val="4"/>
  </w:num>
  <w:num w:numId="64" w16cid:durableId="573517663">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4"/>
    <w:rsid w:val="000402DC"/>
    <w:rsid w:val="00076776"/>
    <w:rsid w:val="000773D5"/>
    <w:rsid w:val="00080987"/>
    <w:rsid w:val="000911C6"/>
    <w:rsid w:val="000B720B"/>
    <w:rsid w:val="000C049C"/>
    <w:rsid w:val="000D054A"/>
    <w:rsid w:val="000D2D94"/>
    <w:rsid w:val="00126482"/>
    <w:rsid w:val="001408D1"/>
    <w:rsid w:val="001451F7"/>
    <w:rsid w:val="00157C2B"/>
    <w:rsid w:val="001870C7"/>
    <w:rsid w:val="001D72AD"/>
    <w:rsid w:val="00201AB8"/>
    <w:rsid w:val="00206FB1"/>
    <w:rsid w:val="002322DD"/>
    <w:rsid w:val="00233440"/>
    <w:rsid w:val="002376BF"/>
    <w:rsid w:val="00254A66"/>
    <w:rsid w:val="00292639"/>
    <w:rsid w:val="002B2044"/>
    <w:rsid w:val="002C74D9"/>
    <w:rsid w:val="002D0AFF"/>
    <w:rsid w:val="002E1AFD"/>
    <w:rsid w:val="003153C2"/>
    <w:rsid w:val="003235BD"/>
    <w:rsid w:val="00334651"/>
    <w:rsid w:val="003704B8"/>
    <w:rsid w:val="00376D2C"/>
    <w:rsid w:val="00386E2F"/>
    <w:rsid w:val="003911C3"/>
    <w:rsid w:val="003B6CA4"/>
    <w:rsid w:val="003C203A"/>
    <w:rsid w:val="003E48A9"/>
    <w:rsid w:val="00416C20"/>
    <w:rsid w:val="00444BCF"/>
    <w:rsid w:val="00447C51"/>
    <w:rsid w:val="00496109"/>
    <w:rsid w:val="004B3A4F"/>
    <w:rsid w:val="004B3C4A"/>
    <w:rsid w:val="00506C6F"/>
    <w:rsid w:val="005110A7"/>
    <w:rsid w:val="00516725"/>
    <w:rsid w:val="005315CA"/>
    <w:rsid w:val="00593B18"/>
    <w:rsid w:val="005B3241"/>
    <w:rsid w:val="005B5ECA"/>
    <w:rsid w:val="005E5568"/>
    <w:rsid w:val="006344AD"/>
    <w:rsid w:val="00647FA1"/>
    <w:rsid w:val="00680FF2"/>
    <w:rsid w:val="00691003"/>
    <w:rsid w:val="006B0F81"/>
    <w:rsid w:val="006E606A"/>
    <w:rsid w:val="007165CE"/>
    <w:rsid w:val="007469AD"/>
    <w:rsid w:val="00760C34"/>
    <w:rsid w:val="00777696"/>
    <w:rsid w:val="00793D14"/>
    <w:rsid w:val="007F694F"/>
    <w:rsid w:val="0081433A"/>
    <w:rsid w:val="00843E47"/>
    <w:rsid w:val="00846A41"/>
    <w:rsid w:val="00874B8C"/>
    <w:rsid w:val="008B50CE"/>
    <w:rsid w:val="008E1852"/>
    <w:rsid w:val="008F6BA6"/>
    <w:rsid w:val="00937BEC"/>
    <w:rsid w:val="00965D4C"/>
    <w:rsid w:val="009A2AEF"/>
    <w:rsid w:val="009B2796"/>
    <w:rsid w:val="009B67A9"/>
    <w:rsid w:val="009B7AAE"/>
    <w:rsid w:val="009D760B"/>
    <w:rsid w:val="00A01B4F"/>
    <w:rsid w:val="00A226F4"/>
    <w:rsid w:val="00A276DD"/>
    <w:rsid w:val="00A33C6C"/>
    <w:rsid w:val="00A3791A"/>
    <w:rsid w:val="00A821EC"/>
    <w:rsid w:val="00A923ED"/>
    <w:rsid w:val="00AA0269"/>
    <w:rsid w:val="00AA6F8F"/>
    <w:rsid w:val="00AA7F4B"/>
    <w:rsid w:val="00AC239E"/>
    <w:rsid w:val="00AC265C"/>
    <w:rsid w:val="00AC5E13"/>
    <w:rsid w:val="00AE2F07"/>
    <w:rsid w:val="00B25649"/>
    <w:rsid w:val="00B515DE"/>
    <w:rsid w:val="00B64458"/>
    <w:rsid w:val="00BA2B4A"/>
    <w:rsid w:val="00C03656"/>
    <w:rsid w:val="00C04A90"/>
    <w:rsid w:val="00C17803"/>
    <w:rsid w:val="00C512A6"/>
    <w:rsid w:val="00C63BFC"/>
    <w:rsid w:val="00C66F72"/>
    <w:rsid w:val="00CA6A70"/>
    <w:rsid w:val="00CA789B"/>
    <w:rsid w:val="00CB4121"/>
    <w:rsid w:val="00CB61DB"/>
    <w:rsid w:val="00CB6E6A"/>
    <w:rsid w:val="00CC3F23"/>
    <w:rsid w:val="00CD2699"/>
    <w:rsid w:val="00D514ED"/>
    <w:rsid w:val="00D632E8"/>
    <w:rsid w:val="00D6527B"/>
    <w:rsid w:val="00D823D7"/>
    <w:rsid w:val="00D94549"/>
    <w:rsid w:val="00DA6445"/>
    <w:rsid w:val="00DB6F1A"/>
    <w:rsid w:val="00DC2A2A"/>
    <w:rsid w:val="00DC6570"/>
    <w:rsid w:val="00DD2F0B"/>
    <w:rsid w:val="00DD7E57"/>
    <w:rsid w:val="00E141A9"/>
    <w:rsid w:val="00E24A85"/>
    <w:rsid w:val="00E4229F"/>
    <w:rsid w:val="00EA05C9"/>
    <w:rsid w:val="00EA16E2"/>
    <w:rsid w:val="00EA7AC4"/>
    <w:rsid w:val="00EB3187"/>
    <w:rsid w:val="00EB5CBF"/>
    <w:rsid w:val="00EC25FB"/>
    <w:rsid w:val="00EF6780"/>
    <w:rsid w:val="00F20D4B"/>
    <w:rsid w:val="00F27E7A"/>
    <w:rsid w:val="00F31424"/>
    <w:rsid w:val="00F547A8"/>
    <w:rsid w:val="00F8189F"/>
    <w:rsid w:val="00FA01B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B228"/>
  <w15:chartTrackingRefBased/>
  <w15:docId w15:val="{B7454C2B-4F8A-4C6F-80CB-9F63335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C"/>
  </w:style>
  <w:style w:type="paragraph" w:styleId="Heading1">
    <w:name w:val="heading 1"/>
    <w:aliases w:val="h1,Headline,ARTICULO 1º,FIAS,emaHeading 1a"/>
    <w:basedOn w:val="Normal"/>
    <w:next w:val="Heading2"/>
    <w:link w:val="Heading1Char"/>
    <w:qFormat/>
    <w:rsid w:val="00EF6780"/>
    <w:pPr>
      <w:keepNext/>
      <w:pBdr>
        <w:top w:val="single" w:sz="4" w:space="3" w:color="auto"/>
        <w:left w:val="single" w:sz="4" w:space="4" w:color="auto"/>
        <w:bottom w:val="single" w:sz="4" w:space="3" w:color="auto"/>
        <w:right w:val="single" w:sz="4" w:space="4" w:color="auto"/>
      </w:pBdr>
      <w:tabs>
        <w:tab w:val="num" w:pos="180"/>
      </w:tabs>
      <w:spacing w:before="240" w:after="360" w:line="240" w:lineRule="auto"/>
      <w:ind w:left="180" w:hanging="180"/>
      <w:jc w:val="center"/>
      <w:outlineLvl w:val="0"/>
    </w:pPr>
    <w:rPr>
      <w:rFonts w:ascii="Helvetica" w:eastAsia="Times New Roman" w:hAnsi="Helvetica" w:cs="Times New Roman"/>
      <w:b/>
      <w:caps/>
      <w:kern w:val="28"/>
      <w:szCs w:val="20"/>
      <w:lang w:val="en-GB" w:eastAsia="es-ES"/>
    </w:rPr>
  </w:style>
  <w:style w:type="paragraph" w:styleId="Heading2">
    <w:name w:val="heading 2"/>
    <w:aliases w:val="h2,2 headline,h,Subchapter 1.1,1.1 HEADING 2,2,Major,Heading 2 ema"/>
    <w:basedOn w:val="Normal"/>
    <w:next w:val="Normal"/>
    <w:link w:val="Heading2Char"/>
    <w:unhideWhenUsed/>
    <w:qFormat/>
    <w:rsid w:val="00965D4C"/>
    <w:pPr>
      <w:keepNext/>
      <w:spacing w:before="240" w:after="60" w:line="240" w:lineRule="auto"/>
      <w:outlineLvl w:val="1"/>
    </w:pPr>
    <w:rPr>
      <w:rFonts w:ascii="Calibri" w:eastAsia="MS Gothic" w:hAnsi="Calibri" w:cs="Times New Roman"/>
      <w:b/>
      <w:bCs/>
      <w:i/>
      <w:iCs/>
      <w:sz w:val="28"/>
      <w:szCs w:val="28"/>
      <w:lang w:val="x-none" w:eastAsia="zh-CN"/>
    </w:rPr>
  </w:style>
  <w:style w:type="paragraph" w:styleId="Heading3">
    <w:name w:val="heading 3"/>
    <w:aliases w:val="No Indent,Newshead1,C Heading,Half Space,h3,3,Minor,Level 3,ema Heading 3"/>
    <w:basedOn w:val="Normal"/>
    <w:next w:val="Normal"/>
    <w:link w:val="Heading3Char"/>
    <w:unhideWhenUsed/>
    <w:qFormat/>
    <w:rsid w:val="00965D4C"/>
    <w:pPr>
      <w:keepNext/>
      <w:numPr>
        <w:ilvl w:val="2"/>
        <w:numId w:val="2"/>
      </w:numPr>
      <w:spacing w:before="240" w:after="60" w:line="240" w:lineRule="auto"/>
      <w:outlineLvl w:val="2"/>
    </w:pPr>
    <w:rPr>
      <w:rFonts w:ascii="Calibri" w:eastAsia="MS Gothic" w:hAnsi="Calibri" w:cs="Times New Roman"/>
      <w:b/>
      <w:bCs/>
      <w:sz w:val="26"/>
      <w:szCs w:val="26"/>
      <w:lang w:val="x-none" w:eastAsia="zh-CN"/>
    </w:rPr>
  </w:style>
  <w:style w:type="paragraph" w:styleId="Heading4">
    <w:name w:val="heading 4"/>
    <w:aliases w:val="o,( i ),4,Level 4,emaHeading 4"/>
    <w:basedOn w:val="Normal"/>
    <w:next w:val="Normal"/>
    <w:link w:val="Heading4Char"/>
    <w:unhideWhenUsed/>
    <w:qFormat/>
    <w:rsid w:val="00965D4C"/>
    <w:pPr>
      <w:keepNext/>
      <w:numPr>
        <w:ilvl w:val="3"/>
        <w:numId w:val="2"/>
      </w:numPr>
      <w:spacing w:before="240" w:after="60" w:line="240" w:lineRule="auto"/>
      <w:outlineLvl w:val="3"/>
    </w:pPr>
    <w:rPr>
      <w:rFonts w:ascii="Cambria" w:eastAsia="MS Mincho" w:hAnsi="Cambria" w:cs="Times New Roman"/>
      <w:b/>
      <w:bCs/>
      <w:sz w:val="28"/>
      <w:szCs w:val="28"/>
      <w:lang w:val="x-none" w:eastAsia="zh-CN"/>
    </w:rPr>
  </w:style>
  <w:style w:type="paragraph" w:styleId="Heading5">
    <w:name w:val="heading 5"/>
    <w:aliases w:val="h5,Block Label,op,Level 5"/>
    <w:basedOn w:val="Normal"/>
    <w:next w:val="Normal"/>
    <w:link w:val="Heading5Char"/>
    <w:unhideWhenUsed/>
    <w:qFormat/>
    <w:rsid w:val="00965D4C"/>
    <w:pPr>
      <w:numPr>
        <w:ilvl w:val="4"/>
        <w:numId w:val="2"/>
      </w:numPr>
      <w:spacing w:before="240" w:after="60" w:line="240" w:lineRule="auto"/>
      <w:outlineLvl w:val="4"/>
    </w:pPr>
    <w:rPr>
      <w:rFonts w:ascii="Cambria" w:eastAsia="MS Mincho" w:hAnsi="Cambria" w:cs="Times New Roman"/>
      <w:b/>
      <w:bCs/>
      <w:i/>
      <w:iCs/>
      <w:sz w:val="26"/>
      <w:szCs w:val="26"/>
      <w:lang w:val="x-none" w:eastAsia="zh-CN"/>
    </w:rPr>
  </w:style>
  <w:style w:type="paragraph" w:styleId="Heading6">
    <w:name w:val="heading 6"/>
    <w:basedOn w:val="Normal"/>
    <w:next w:val="Normal"/>
    <w:link w:val="Heading6Char"/>
    <w:unhideWhenUsed/>
    <w:qFormat/>
    <w:rsid w:val="00965D4C"/>
    <w:pPr>
      <w:numPr>
        <w:ilvl w:val="5"/>
        <w:numId w:val="2"/>
      </w:numPr>
      <w:spacing w:before="240" w:after="60" w:line="240" w:lineRule="auto"/>
      <w:outlineLvl w:val="5"/>
    </w:pPr>
    <w:rPr>
      <w:rFonts w:ascii="Cambria" w:eastAsia="MS Mincho" w:hAnsi="Cambria" w:cs="Times New Roman"/>
      <w:b/>
      <w:bCs/>
      <w:lang w:val="x-none" w:eastAsia="zh-CN"/>
    </w:rPr>
  </w:style>
  <w:style w:type="paragraph" w:styleId="Heading7">
    <w:name w:val="heading 7"/>
    <w:aliases w:val="Note"/>
    <w:basedOn w:val="Normal"/>
    <w:next w:val="Normal"/>
    <w:link w:val="Heading7Char"/>
    <w:qFormat/>
    <w:rsid w:val="00965D4C"/>
    <w:pPr>
      <w:numPr>
        <w:ilvl w:val="6"/>
        <w:numId w:val="2"/>
      </w:numPr>
      <w:spacing w:before="240" w:after="60" w:line="240" w:lineRule="auto"/>
      <w:outlineLvl w:val="6"/>
    </w:pPr>
    <w:rPr>
      <w:rFonts w:ascii="Cambria" w:eastAsia="MS Mincho" w:hAnsi="Cambria" w:cs="Times New Roman"/>
      <w:sz w:val="24"/>
      <w:szCs w:val="24"/>
      <w:lang w:val="x-none" w:eastAsia="zh-CN"/>
    </w:rPr>
  </w:style>
  <w:style w:type="paragraph" w:styleId="Heading8">
    <w:name w:val="heading 8"/>
    <w:aliases w:val="Discussion"/>
    <w:basedOn w:val="Normal"/>
    <w:next w:val="Normal"/>
    <w:link w:val="Heading8Char"/>
    <w:qFormat/>
    <w:rsid w:val="00965D4C"/>
    <w:pPr>
      <w:numPr>
        <w:ilvl w:val="7"/>
        <w:numId w:val="2"/>
      </w:numPr>
      <w:spacing w:before="240" w:after="60" w:line="240" w:lineRule="auto"/>
      <w:outlineLvl w:val="7"/>
    </w:pPr>
    <w:rPr>
      <w:rFonts w:ascii="Cambria" w:eastAsia="MS Mincho" w:hAnsi="Cambria" w:cs="Times New Roman"/>
      <w:i/>
      <w:iCs/>
      <w:sz w:val="24"/>
      <w:szCs w:val="24"/>
      <w:lang w:val="x-none" w:eastAsia="zh-CN"/>
    </w:rPr>
  </w:style>
  <w:style w:type="paragraph" w:styleId="Heading9">
    <w:name w:val="heading 9"/>
    <w:basedOn w:val="Normal"/>
    <w:next w:val="Normal"/>
    <w:link w:val="Heading9Char"/>
    <w:qFormat/>
    <w:rsid w:val="00965D4C"/>
    <w:pPr>
      <w:numPr>
        <w:ilvl w:val="8"/>
        <w:numId w:val="2"/>
      </w:numPr>
      <w:spacing w:before="240" w:after="60" w:line="240" w:lineRule="auto"/>
      <w:outlineLvl w:val="8"/>
    </w:pPr>
    <w:rPr>
      <w:rFonts w:ascii="Calibri" w:eastAsia="MS Gothic" w:hAnsi="Calibri" w:cs="Times New Roman"/>
      <w:lang w:val="x-none"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94"/>
  </w:style>
  <w:style w:type="table" w:styleId="TableGrid">
    <w:name w:val="Table Grid"/>
    <w:basedOn w:val="TableNormal"/>
    <w:uiPriority w:val="39"/>
    <w:rsid w:val="000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oel"/>
    <w:basedOn w:val="Normal"/>
    <w:link w:val="ListParagraphChar"/>
    <w:qFormat/>
    <w:rsid w:val="000D2D94"/>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D2D94"/>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qFormat/>
    <w:locked/>
    <w:rsid w:val="000D2D94"/>
    <w:rPr>
      <w:rFonts w:ascii="Times New Roman" w:eastAsia="Times New Roman" w:hAnsi="Times New Roman" w:cs="Times New Roman"/>
      <w:sz w:val="24"/>
      <w:szCs w:val="20"/>
      <w:lang w:val="en-US"/>
    </w:rPr>
  </w:style>
  <w:style w:type="paragraph" w:customStyle="1" w:styleId="Default">
    <w:name w:val="Default"/>
    <w:rsid w:val="000D2D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0D2D94"/>
    <w:pPr>
      <w:tabs>
        <w:tab w:val="center" w:pos="4680"/>
        <w:tab w:val="right" w:pos="9360"/>
      </w:tabs>
      <w:spacing w:after="0" w:line="240" w:lineRule="auto"/>
    </w:pPr>
  </w:style>
  <w:style w:type="character" w:customStyle="1" w:styleId="HeaderChar">
    <w:name w:val="Header Char"/>
    <w:basedOn w:val="DefaultParagraphFont"/>
    <w:link w:val="Header"/>
    <w:rsid w:val="000D2D94"/>
  </w:style>
  <w:style w:type="character" w:styleId="CommentReference">
    <w:name w:val="annotation reference"/>
    <w:basedOn w:val="DefaultParagraphFont"/>
    <w:unhideWhenUsed/>
    <w:rsid w:val="00157C2B"/>
    <w:rPr>
      <w:sz w:val="16"/>
      <w:szCs w:val="16"/>
    </w:rPr>
  </w:style>
  <w:style w:type="paragraph" w:styleId="CommentText">
    <w:name w:val="annotation text"/>
    <w:basedOn w:val="Normal"/>
    <w:link w:val="CommentTextChar"/>
    <w:unhideWhenUsed/>
    <w:rsid w:val="00157C2B"/>
    <w:pPr>
      <w:spacing w:line="240" w:lineRule="auto"/>
    </w:pPr>
    <w:rPr>
      <w:sz w:val="20"/>
      <w:szCs w:val="20"/>
    </w:rPr>
  </w:style>
  <w:style w:type="character" w:customStyle="1" w:styleId="CommentTextChar">
    <w:name w:val="Comment Text Char"/>
    <w:basedOn w:val="DefaultParagraphFont"/>
    <w:link w:val="CommentText"/>
    <w:rsid w:val="00157C2B"/>
    <w:rPr>
      <w:sz w:val="20"/>
      <w:szCs w:val="20"/>
    </w:rPr>
  </w:style>
  <w:style w:type="character" w:styleId="LineNumber">
    <w:name w:val="line number"/>
    <w:basedOn w:val="DefaultParagraphFont"/>
    <w:uiPriority w:val="99"/>
    <w:semiHidden/>
    <w:unhideWhenUsed/>
    <w:rsid w:val="00691003"/>
  </w:style>
  <w:style w:type="paragraph" w:styleId="NoSpacing">
    <w:name w:val="No Spacing"/>
    <w:link w:val="NoSpacingChar"/>
    <w:uiPriority w:val="1"/>
    <w:qFormat/>
    <w:rsid w:val="00691003"/>
    <w:pPr>
      <w:spacing w:after="0" w:line="240" w:lineRule="auto"/>
    </w:pPr>
  </w:style>
  <w:style w:type="paragraph" w:styleId="FootnoteText">
    <w:name w:val="footnote text"/>
    <w:basedOn w:val="Normal"/>
    <w:link w:val="FootnoteTextChar"/>
    <w:uiPriority w:val="99"/>
    <w:unhideWhenUsed/>
    <w:rsid w:val="0069100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uiPriority w:val="99"/>
    <w:rsid w:val="00691003"/>
    <w:rPr>
      <w:rFonts w:ascii="Trebuchet MS" w:eastAsia="Times New Roman" w:hAnsi="Trebuchet MS" w:cs="Times New Roman"/>
      <w:sz w:val="20"/>
      <w:szCs w:val="20"/>
      <w:lang w:val="en-US"/>
    </w:rPr>
  </w:style>
  <w:style w:type="character" w:styleId="FootnoteReference">
    <w:name w:val="footnote reference"/>
    <w:basedOn w:val="DefaultParagraphFont"/>
    <w:uiPriority w:val="99"/>
    <w:unhideWhenUsed/>
    <w:rsid w:val="00691003"/>
    <w:rPr>
      <w:vertAlign w:val="superscript"/>
    </w:rPr>
  </w:style>
  <w:style w:type="paragraph" w:customStyle="1" w:styleId="Body">
    <w:name w:val="Body"/>
    <w:link w:val="BodyChar"/>
    <w:rsid w:val="00691003"/>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691003"/>
    <w:rPr>
      <w:rFonts w:ascii="Arial" w:eastAsia="Times New Roman" w:hAnsi="Arial" w:cs="Times New Roman"/>
      <w:sz w:val="20"/>
      <w:szCs w:val="20"/>
      <w:lang w:val="en-US"/>
    </w:rPr>
  </w:style>
  <w:style w:type="character" w:customStyle="1" w:styleId="NoSpacingChar">
    <w:name w:val="No Spacing Char"/>
    <w:basedOn w:val="DefaultParagraphFont"/>
    <w:link w:val="NoSpacing"/>
    <w:uiPriority w:val="1"/>
    <w:rsid w:val="00DD7E57"/>
  </w:style>
  <w:style w:type="character" w:customStyle="1" w:styleId="Heading2Char">
    <w:name w:val="Heading 2 Char"/>
    <w:aliases w:val="h2 Char,2 headline Char,h Char,Subchapter 1.1 Char,1.1 HEADING 2 Char,2 Char,Major Char,Heading 2 ema Char"/>
    <w:basedOn w:val="DefaultParagraphFont"/>
    <w:link w:val="Heading2"/>
    <w:rsid w:val="00965D4C"/>
    <w:rPr>
      <w:rFonts w:ascii="Calibri" w:eastAsia="MS Gothic" w:hAnsi="Calibri" w:cs="Times New Roman"/>
      <w:b/>
      <w:bCs/>
      <w:i/>
      <w:iCs/>
      <w:sz w:val="28"/>
      <w:szCs w:val="28"/>
      <w:lang w:val="x-none" w:eastAsia="zh-CN"/>
    </w:rPr>
  </w:style>
  <w:style w:type="character" w:customStyle="1" w:styleId="Heading3Char">
    <w:name w:val="Heading 3 Char"/>
    <w:aliases w:val="No Indent Char,Newshead1 Char,C Heading Char,Half Space Char,h3 Char,3 Char,Minor Char,Level 3 Char,ema Heading 3 Char"/>
    <w:basedOn w:val="DefaultParagraphFont"/>
    <w:link w:val="Heading3"/>
    <w:rsid w:val="00965D4C"/>
    <w:rPr>
      <w:rFonts w:ascii="Calibri" w:eastAsia="MS Gothic" w:hAnsi="Calibri" w:cs="Times New Roman"/>
      <w:b/>
      <w:bCs/>
      <w:sz w:val="26"/>
      <w:szCs w:val="26"/>
      <w:lang w:val="x-none" w:eastAsia="zh-CN"/>
    </w:rPr>
  </w:style>
  <w:style w:type="character" w:customStyle="1" w:styleId="Heading4Char">
    <w:name w:val="Heading 4 Char"/>
    <w:aliases w:val="o Char,( i ) Char,4 Char,Level 4 Char,emaHeading 4 Char"/>
    <w:basedOn w:val="DefaultParagraphFont"/>
    <w:link w:val="Heading4"/>
    <w:rsid w:val="00965D4C"/>
    <w:rPr>
      <w:rFonts w:ascii="Cambria" w:eastAsia="MS Mincho" w:hAnsi="Cambria" w:cs="Times New Roman"/>
      <w:b/>
      <w:bCs/>
      <w:sz w:val="28"/>
      <w:szCs w:val="28"/>
      <w:lang w:val="x-none" w:eastAsia="zh-CN"/>
    </w:rPr>
  </w:style>
  <w:style w:type="character" w:customStyle="1" w:styleId="Heading5Char">
    <w:name w:val="Heading 5 Char"/>
    <w:aliases w:val="h5 Char,Block Label Char,op Char,Level 5 Char"/>
    <w:basedOn w:val="DefaultParagraphFont"/>
    <w:link w:val="Heading5"/>
    <w:rsid w:val="00965D4C"/>
    <w:rPr>
      <w:rFonts w:ascii="Cambria" w:eastAsia="MS Mincho" w:hAnsi="Cambria" w:cs="Times New Roman"/>
      <w:b/>
      <w:bCs/>
      <w:i/>
      <w:iCs/>
      <w:sz w:val="26"/>
      <w:szCs w:val="26"/>
      <w:lang w:val="x-none" w:eastAsia="zh-CN"/>
    </w:rPr>
  </w:style>
  <w:style w:type="character" w:customStyle="1" w:styleId="Heading6Char">
    <w:name w:val="Heading 6 Char"/>
    <w:basedOn w:val="DefaultParagraphFont"/>
    <w:link w:val="Heading6"/>
    <w:rsid w:val="00965D4C"/>
    <w:rPr>
      <w:rFonts w:ascii="Cambria" w:eastAsia="MS Mincho" w:hAnsi="Cambria" w:cs="Times New Roman"/>
      <w:b/>
      <w:bCs/>
      <w:lang w:val="x-none" w:eastAsia="zh-CN"/>
    </w:rPr>
  </w:style>
  <w:style w:type="character" w:customStyle="1" w:styleId="Heading7Char">
    <w:name w:val="Heading 7 Char"/>
    <w:aliases w:val="Note Char"/>
    <w:basedOn w:val="DefaultParagraphFont"/>
    <w:link w:val="Heading7"/>
    <w:rsid w:val="00965D4C"/>
    <w:rPr>
      <w:rFonts w:ascii="Cambria" w:eastAsia="MS Mincho" w:hAnsi="Cambria" w:cs="Times New Roman"/>
      <w:sz w:val="24"/>
      <w:szCs w:val="24"/>
      <w:lang w:val="x-none" w:eastAsia="zh-CN"/>
    </w:rPr>
  </w:style>
  <w:style w:type="character" w:customStyle="1" w:styleId="Heading8Char">
    <w:name w:val="Heading 8 Char"/>
    <w:aliases w:val="Discussion Char"/>
    <w:basedOn w:val="DefaultParagraphFont"/>
    <w:link w:val="Heading8"/>
    <w:rsid w:val="00965D4C"/>
    <w:rPr>
      <w:rFonts w:ascii="Cambria" w:eastAsia="MS Mincho" w:hAnsi="Cambria" w:cs="Times New Roman"/>
      <w:i/>
      <w:iCs/>
      <w:sz w:val="24"/>
      <w:szCs w:val="24"/>
      <w:lang w:val="x-none" w:eastAsia="zh-CN"/>
    </w:rPr>
  </w:style>
  <w:style w:type="character" w:customStyle="1" w:styleId="Heading9Char">
    <w:name w:val="Heading 9 Char"/>
    <w:basedOn w:val="DefaultParagraphFont"/>
    <w:link w:val="Heading9"/>
    <w:rsid w:val="00965D4C"/>
    <w:rPr>
      <w:rFonts w:ascii="Calibri" w:eastAsia="MS Gothic" w:hAnsi="Calibri" w:cs="Times New Roman"/>
      <w:lang w:val="x-none" w:eastAsia="zh-CN"/>
    </w:rPr>
  </w:style>
  <w:style w:type="character" w:customStyle="1" w:styleId="normaltextrun">
    <w:name w:val="normaltextrun"/>
    <w:basedOn w:val="DefaultParagraphFont"/>
    <w:rsid w:val="00D6527B"/>
  </w:style>
  <w:style w:type="character" w:customStyle="1" w:styleId="Retail11Char">
    <w:name w:val="Retail1.1 Char"/>
    <w:link w:val="Retail11"/>
    <w:locked/>
    <w:rsid w:val="00D6527B"/>
    <w:rPr>
      <w:rFonts w:ascii="Trebuchet MS" w:eastAsia="Times New Roman" w:hAnsi="Trebuchet MS" w:cs="Times New Roman"/>
      <w:b/>
      <w:color w:val="0D0D0D"/>
      <w:sz w:val="25"/>
      <w:szCs w:val="25"/>
    </w:rPr>
  </w:style>
  <w:style w:type="paragraph" w:customStyle="1" w:styleId="Retail11">
    <w:name w:val="Retail1.1"/>
    <w:basedOn w:val="Normal"/>
    <w:link w:val="Retail11Char"/>
    <w:qFormat/>
    <w:rsid w:val="00D6527B"/>
    <w:pPr>
      <w:numPr>
        <w:ilvl w:val="1"/>
        <w:numId w:val="13"/>
      </w:numPr>
      <w:spacing w:after="200" w:line="360" w:lineRule="auto"/>
      <w:contextualSpacing/>
      <w:jc w:val="both"/>
      <w:outlineLvl w:val="1"/>
    </w:pPr>
    <w:rPr>
      <w:rFonts w:ascii="Trebuchet MS" w:eastAsia="Times New Roman" w:hAnsi="Trebuchet MS" w:cs="Times New Roman"/>
      <w:b/>
      <w:color w:val="0D0D0D"/>
      <w:sz w:val="25"/>
      <w:szCs w:val="25"/>
    </w:rPr>
  </w:style>
  <w:style w:type="paragraph" w:customStyle="1" w:styleId="Retail111">
    <w:name w:val="Retail 1.1.1"/>
    <w:basedOn w:val="Normal"/>
    <w:qFormat/>
    <w:rsid w:val="00D6527B"/>
    <w:pPr>
      <w:numPr>
        <w:ilvl w:val="2"/>
        <w:numId w:val="13"/>
      </w:numPr>
      <w:spacing w:after="200" w:line="360" w:lineRule="auto"/>
      <w:contextualSpacing/>
      <w:jc w:val="both"/>
    </w:pPr>
    <w:rPr>
      <w:rFonts w:ascii="Trebuchet MS" w:eastAsia="Calibri" w:hAnsi="Trebuchet MS" w:cs="Times New Roman"/>
      <w:b/>
      <w:color w:val="0D0D0D"/>
      <w:sz w:val="23"/>
      <w:szCs w:val="23"/>
    </w:rPr>
  </w:style>
  <w:style w:type="paragraph" w:customStyle="1" w:styleId="Retail1111">
    <w:name w:val="Retail 1.1.1.1"/>
    <w:basedOn w:val="Normal"/>
    <w:qFormat/>
    <w:rsid w:val="00D6527B"/>
    <w:pPr>
      <w:numPr>
        <w:ilvl w:val="3"/>
        <w:numId w:val="13"/>
      </w:numPr>
      <w:spacing w:after="200" w:line="360" w:lineRule="auto"/>
      <w:contextualSpacing/>
      <w:jc w:val="both"/>
    </w:pPr>
    <w:rPr>
      <w:rFonts w:ascii="Trebuchet MS" w:eastAsia="Calibri" w:hAnsi="Trebuchet MS" w:cs="Times New Roman"/>
      <w:color w:val="0D0D0D"/>
      <w:sz w:val="23"/>
      <w:szCs w:val="23"/>
    </w:rPr>
  </w:style>
  <w:style w:type="character" w:customStyle="1" w:styleId="fontstyle01">
    <w:name w:val="fontstyle01"/>
    <w:basedOn w:val="DefaultParagraphFont"/>
    <w:rsid w:val="00AC239E"/>
    <w:rPr>
      <w:rFonts w:ascii="ArialMT" w:hAnsi="ArialMT" w:hint="default"/>
      <w:b w:val="0"/>
      <w:bCs w:val="0"/>
      <w:i w:val="0"/>
      <w:iCs w:val="0"/>
      <w:color w:val="050505"/>
      <w:sz w:val="22"/>
      <w:szCs w:val="22"/>
    </w:rPr>
  </w:style>
  <w:style w:type="character" w:customStyle="1" w:styleId="fontstyle21">
    <w:name w:val="fontstyle21"/>
    <w:basedOn w:val="DefaultParagraphFont"/>
    <w:rsid w:val="00AC239E"/>
    <w:rPr>
      <w:rFonts w:ascii="Arial-ItalicMT" w:hAnsi="Arial-ItalicMT" w:hint="default"/>
      <w:b w:val="0"/>
      <w:bCs w:val="0"/>
      <w:i/>
      <w:iCs/>
      <w:color w:val="050505"/>
      <w:sz w:val="22"/>
      <w:szCs w:val="22"/>
    </w:rPr>
  </w:style>
  <w:style w:type="paragraph" w:customStyle="1" w:styleId="LetterList">
    <w:name w:val="Letter List"/>
    <w:basedOn w:val="Normal"/>
    <w:link w:val="LetterListChar"/>
    <w:qFormat/>
    <w:rsid w:val="00444BCF"/>
    <w:pPr>
      <w:keepNext/>
      <w:numPr>
        <w:ilvl w:val="3"/>
        <w:numId w:val="25"/>
      </w:numPr>
      <w:spacing w:after="0" w:line="240" w:lineRule="auto"/>
      <w:contextualSpacing/>
      <w:jc w:val="both"/>
    </w:pPr>
    <w:rPr>
      <w:rFonts w:ascii="Arial" w:eastAsia="Calibri" w:hAnsi="Arial" w:cs="Arial"/>
      <w:color w:val="0D0D0D"/>
    </w:rPr>
  </w:style>
  <w:style w:type="character" w:customStyle="1" w:styleId="LetterListChar">
    <w:name w:val="Letter List Char"/>
    <w:basedOn w:val="DefaultParagraphFont"/>
    <w:link w:val="LetterList"/>
    <w:rsid w:val="00444BCF"/>
    <w:rPr>
      <w:rFonts w:ascii="Arial" w:eastAsia="Calibri" w:hAnsi="Arial" w:cs="Arial"/>
      <w:color w:val="0D0D0D"/>
    </w:rPr>
  </w:style>
  <w:style w:type="paragraph" w:styleId="Title">
    <w:name w:val="Title"/>
    <w:basedOn w:val="Normal"/>
    <w:next w:val="Normal"/>
    <w:link w:val="TitleChar"/>
    <w:uiPriority w:val="10"/>
    <w:qFormat/>
    <w:rsid w:val="00D94549"/>
    <w:pPr>
      <w:spacing w:after="0" w:line="240" w:lineRule="auto"/>
      <w:contextualSpacing/>
    </w:pPr>
    <w:rPr>
      <w:rFonts w:ascii="Arial" w:eastAsiaTheme="majorEastAsia" w:hAnsi="Arial" w:cstheme="majorBidi"/>
      <w:b/>
      <w:color w:val="1F508A"/>
      <w:spacing w:val="-10"/>
      <w:kern w:val="28"/>
      <w:sz w:val="48"/>
      <w:szCs w:val="56"/>
    </w:rPr>
  </w:style>
  <w:style w:type="character" w:customStyle="1" w:styleId="TitleChar">
    <w:name w:val="Title Char"/>
    <w:basedOn w:val="DefaultParagraphFont"/>
    <w:link w:val="Title"/>
    <w:uiPriority w:val="10"/>
    <w:rsid w:val="00D94549"/>
    <w:rPr>
      <w:rFonts w:ascii="Arial" w:eastAsiaTheme="majorEastAsia" w:hAnsi="Arial" w:cstheme="majorBidi"/>
      <w:b/>
      <w:color w:val="1F508A"/>
      <w:spacing w:val="-10"/>
      <w:kern w:val="28"/>
      <w:sz w:val="48"/>
      <w:szCs w:val="56"/>
    </w:rPr>
  </w:style>
  <w:style w:type="paragraph" w:styleId="Subtitle">
    <w:name w:val="Subtitle"/>
    <w:basedOn w:val="Normal"/>
    <w:next w:val="Normal"/>
    <w:link w:val="SubtitleChar"/>
    <w:uiPriority w:val="11"/>
    <w:qFormat/>
    <w:rsid w:val="00D94549"/>
    <w:pPr>
      <w:numPr>
        <w:ilvl w:val="1"/>
      </w:numPr>
    </w:pPr>
    <w:rPr>
      <w:rFonts w:ascii="Arial" w:eastAsiaTheme="minorEastAsia" w:hAnsi="Arial"/>
      <w:color w:val="6A7785"/>
      <w:spacing w:val="15"/>
      <w:sz w:val="32"/>
    </w:rPr>
  </w:style>
  <w:style w:type="character" w:customStyle="1" w:styleId="SubtitleChar">
    <w:name w:val="Subtitle Char"/>
    <w:basedOn w:val="DefaultParagraphFont"/>
    <w:link w:val="Subtitle"/>
    <w:uiPriority w:val="11"/>
    <w:rsid w:val="00D94549"/>
    <w:rPr>
      <w:rFonts w:ascii="Arial" w:eastAsiaTheme="minorEastAsia" w:hAnsi="Arial"/>
      <w:color w:val="6A7785"/>
      <w:spacing w:val="15"/>
      <w:sz w:val="32"/>
    </w:rPr>
  </w:style>
  <w:style w:type="character" w:customStyle="1" w:styleId="Heading1Char">
    <w:name w:val="Heading 1 Char"/>
    <w:aliases w:val="h1 Char,Headline Char,ARTICULO 1º Char,FIAS Char,emaHeading 1a Char"/>
    <w:basedOn w:val="DefaultParagraphFont"/>
    <w:link w:val="Heading1"/>
    <w:rsid w:val="00EF6780"/>
    <w:rPr>
      <w:rFonts w:ascii="Helvetica" w:eastAsia="Times New Roman" w:hAnsi="Helvetica" w:cs="Times New Roman"/>
      <w:b/>
      <w:caps/>
      <w:kern w:val="28"/>
      <w:szCs w:val="20"/>
      <w:lang w:val="en-GB" w:eastAsia="es-ES"/>
    </w:rPr>
  </w:style>
  <w:style w:type="paragraph" w:customStyle="1" w:styleId="RMT11">
    <w:name w:val="RMT 1.1"/>
    <w:basedOn w:val="Normal"/>
    <w:qFormat/>
    <w:rsid w:val="00EF6780"/>
    <w:pPr>
      <w:numPr>
        <w:numId w:val="49"/>
      </w:numPr>
      <w:spacing w:after="0" w:line="240" w:lineRule="auto"/>
      <w:jc w:val="both"/>
      <w:outlineLvl w:val="1"/>
    </w:pPr>
    <w:rPr>
      <w:rFonts w:ascii="Helvetica" w:eastAsia="Times New Roman" w:hAnsi="Helvetica" w:cs="Arial"/>
      <w:b/>
      <w:kern w:val="3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FF04-5264-48E7-B0EA-6F3A5381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204</Pages>
  <Words>35186</Words>
  <Characters>200564</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Jhannelyn D. Marasigan</dc:creator>
  <cp:keywords/>
  <dc:description/>
  <cp:lastModifiedBy>Jhannelyn D. Marasigan</cp:lastModifiedBy>
  <cp:revision>34</cp:revision>
  <dcterms:created xsi:type="dcterms:W3CDTF">2022-06-16T01:19:00Z</dcterms:created>
  <dcterms:modified xsi:type="dcterms:W3CDTF">2022-06-20T02:01:00Z</dcterms:modified>
</cp:coreProperties>
</file>