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B515DE" w:rsidRDefault="000D2D94" w:rsidP="00B515DE">
      <w:pPr>
        <w:jc w:val="both"/>
        <w:rPr>
          <w:rFonts w:ascii="Arial" w:hAnsi="Arial" w:cs="Arial"/>
          <w:b/>
          <w:bCs/>
          <w:lang w:val="en-US"/>
        </w:rPr>
      </w:pPr>
      <w:r w:rsidRPr="00B515DE">
        <w:rPr>
          <w:rFonts w:ascii="Arial" w:hAnsi="Arial" w:cs="Arial"/>
          <w:b/>
          <w:bCs/>
          <w:lang w:val="en-US"/>
        </w:rPr>
        <w:t xml:space="preserve">Name of </w:t>
      </w:r>
      <w:proofErr w:type="gramStart"/>
      <w:r w:rsidRPr="00B515DE">
        <w:rPr>
          <w:rFonts w:ascii="Arial" w:hAnsi="Arial" w:cs="Arial"/>
          <w:b/>
          <w:bCs/>
          <w:lang w:val="en-US"/>
        </w:rPr>
        <w:t>Stakeholder:_</w:t>
      </w:r>
      <w:proofErr w:type="gramEnd"/>
      <w:r w:rsidRPr="00B515DE">
        <w:rPr>
          <w:rFonts w:ascii="Arial" w:hAnsi="Arial" w:cs="Arial"/>
          <w:b/>
          <w:bCs/>
          <w:lang w:val="en-US"/>
        </w:rPr>
        <w:t>__________________________</w:t>
      </w:r>
    </w:p>
    <w:p w14:paraId="3CB43890" w14:textId="560DCA8D" w:rsidR="000D2D94" w:rsidRPr="00B515DE" w:rsidRDefault="000D2D94" w:rsidP="00B515DE">
      <w:pPr>
        <w:spacing w:after="0"/>
        <w:jc w:val="both"/>
        <w:rPr>
          <w:rFonts w:ascii="Arial" w:hAnsi="Arial" w:cs="Arial"/>
          <w:b/>
          <w:bCs/>
        </w:rPr>
      </w:pPr>
    </w:p>
    <w:p w14:paraId="68EAB1D8" w14:textId="341334DD" w:rsidR="000D2D94" w:rsidRPr="00B515DE" w:rsidRDefault="00496109" w:rsidP="00B515DE">
      <w:pPr>
        <w:spacing w:after="0"/>
        <w:jc w:val="both"/>
        <w:rPr>
          <w:rFonts w:ascii="Arial" w:hAnsi="Arial" w:cs="Arial"/>
          <w:b/>
          <w:bCs/>
          <w:u w:val="single"/>
        </w:rPr>
      </w:pPr>
      <w:r w:rsidRPr="00B515DE">
        <w:rPr>
          <w:rFonts w:ascii="Arial" w:hAnsi="Arial" w:cs="Arial"/>
          <w:b/>
          <w:bCs/>
          <w:u w:val="single"/>
        </w:rPr>
        <w:t>Market Manual on Load Forecasting Methodology</w:t>
      </w:r>
    </w:p>
    <w:p w14:paraId="5FDFDEF8" w14:textId="77777777" w:rsidR="00496109" w:rsidRPr="00B515DE" w:rsidRDefault="00496109" w:rsidP="00B515DE">
      <w:pPr>
        <w:spacing w:after="0"/>
        <w:jc w:val="both"/>
        <w:rPr>
          <w:rFonts w:ascii="Arial" w:hAnsi="Arial" w:cs="Arial"/>
          <w:b/>
          <w:bCs/>
          <w:u w:val="single"/>
        </w:rPr>
      </w:pP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157C2B" w:rsidRPr="00B515DE" w14:paraId="597B3777" w14:textId="22237953" w:rsidTr="000D2D94">
        <w:trPr>
          <w:trHeight w:val="321"/>
          <w:tblHeader/>
        </w:trPr>
        <w:tc>
          <w:tcPr>
            <w:tcW w:w="475" w:type="pct"/>
            <w:shd w:val="clear" w:color="auto" w:fill="FFFFFF" w:themeFill="background1"/>
          </w:tcPr>
          <w:p w14:paraId="0EB59AE4" w14:textId="6FB3761F" w:rsidR="000D2D94" w:rsidRPr="00B515DE" w:rsidRDefault="00496109" w:rsidP="00B515DE">
            <w:pPr>
              <w:jc w:val="both"/>
              <w:rPr>
                <w:rFonts w:ascii="Arial" w:hAnsi="Arial" w:cs="Arial"/>
                <w:b/>
                <w:bCs/>
              </w:rPr>
            </w:pPr>
            <w:r w:rsidRPr="00B515DE">
              <w:rPr>
                <w:rFonts w:ascii="Arial" w:hAnsi="Arial" w:cs="Arial"/>
                <w:b/>
                <w:bCs/>
              </w:rPr>
              <w:t>Section</w:t>
            </w:r>
          </w:p>
        </w:tc>
        <w:tc>
          <w:tcPr>
            <w:tcW w:w="965" w:type="pct"/>
            <w:shd w:val="clear" w:color="auto" w:fill="FFFFFF" w:themeFill="background1"/>
          </w:tcPr>
          <w:p w14:paraId="6803D420" w14:textId="77777777" w:rsidR="000D2D94" w:rsidRPr="00B515DE" w:rsidRDefault="000D2D94" w:rsidP="00B515DE">
            <w:pPr>
              <w:jc w:val="both"/>
              <w:rPr>
                <w:rFonts w:ascii="Arial" w:hAnsi="Arial" w:cs="Arial"/>
                <w:b/>
                <w:bCs/>
              </w:rPr>
            </w:pPr>
            <w:r w:rsidRPr="00B515DE">
              <w:rPr>
                <w:rFonts w:ascii="Arial" w:hAnsi="Arial" w:cs="Arial"/>
                <w:b/>
                <w:bCs/>
              </w:rPr>
              <w:t>Original Provision</w:t>
            </w:r>
          </w:p>
        </w:tc>
        <w:tc>
          <w:tcPr>
            <w:tcW w:w="966" w:type="pct"/>
            <w:shd w:val="clear" w:color="auto" w:fill="FFFFFF" w:themeFill="background1"/>
          </w:tcPr>
          <w:p w14:paraId="75EDAB69" w14:textId="77777777" w:rsidR="000D2D94" w:rsidRPr="00B515DE" w:rsidRDefault="000D2D94" w:rsidP="00B515DE">
            <w:pPr>
              <w:jc w:val="both"/>
              <w:rPr>
                <w:rFonts w:ascii="Arial" w:hAnsi="Arial" w:cs="Arial"/>
                <w:b/>
                <w:bCs/>
              </w:rPr>
            </w:pPr>
            <w:r w:rsidRPr="00B515DE">
              <w:rPr>
                <w:rFonts w:ascii="Arial" w:hAnsi="Arial" w:cs="Arial"/>
                <w:b/>
                <w:bCs/>
              </w:rPr>
              <w:t>Proposed Amendment</w:t>
            </w:r>
          </w:p>
        </w:tc>
        <w:tc>
          <w:tcPr>
            <w:tcW w:w="865" w:type="pct"/>
            <w:shd w:val="clear" w:color="auto" w:fill="FFFFFF" w:themeFill="background1"/>
          </w:tcPr>
          <w:p w14:paraId="39D5C88A" w14:textId="77777777" w:rsidR="000D2D94" w:rsidRPr="00B515DE" w:rsidRDefault="000D2D94" w:rsidP="00B515DE">
            <w:pPr>
              <w:jc w:val="both"/>
              <w:rPr>
                <w:rFonts w:ascii="Arial" w:hAnsi="Arial" w:cs="Arial"/>
                <w:b/>
                <w:bCs/>
              </w:rPr>
            </w:pPr>
            <w:r w:rsidRPr="00B515DE">
              <w:rPr>
                <w:rFonts w:ascii="Arial" w:hAnsi="Arial" w:cs="Arial"/>
                <w:b/>
                <w:bCs/>
              </w:rPr>
              <w:t>Rationale</w:t>
            </w:r>
          </w:p>
        </w:tc>
        <w:tc>
          <w:tcPr>
            <w:tcW w:w="864" w:type="pct"/>
            <w:shd w:val="clear" w:color="auto" w:fill="FFFFFF" w:themeFill="background1"/>
            <w:vAlign w:val="center"/>
          </w:tcPr>
          <w:p w14:paraId="5D1F2900" w14:textId="77777777" w:rsidR="000D2D94" w:rsidRPr="00B515DE" w:rsidRDefault="000D2D94" w:rsidP="00B515DE">
            <w:pPr>
              <w:jc w:val="both"/>
              <w:rPr>
                <w:rFonts w:ascii="Arial" w:hAnsi="Arial" w:cs="Arial"/>
                <w:b/>
                <w:bCs/>
                <w:lang w:val="en-US"/>
              </w:rPr>
            </w:pPr>
            <w:r w:rsidRPr="00B515DE">
              <w:rPr>
                <w:rFonts w:ascii="Arial" w:hAnsi="Arial" w:cs="Arial"/>
                <w:b/>
                <w:bCs/>
                <w:lang w:val="en-US"/>
              </w:rPr>
              <w:t xml:space="preserve"> Comment / </w:t>
            </w:r>
          </w:p>
          <w:p w14:paraId="3D2077B9" w14:textId="0F74BAF2" w:rsidR="000D2D94" w:rsidRPr="00B515DE" w:rsidRDefault="000D2D94" w:rsidP="00B515DE">
            <w:pPr>
              <w:jc w:val="both"/>
              <w:rPr>
                <w:rFonts w:ascii="Arial" w:hAnsi="Arial" w:cs="Arial"/>
                <w:b/>
                <w:bCs/>
              </w:rPr>
            </w:pPr>
            <w:r w:rsidRPr="00B515DE">
              <w:rPr>
                <w:rFonts w:ascii="Arial" w:hAnsi="Arial" w:cs="Arial"/>
                <w:b/>
                <w:bCs/>
                <w:lang w:val="en-US"/>
              </w:rPr>
              <w:t>Proposed Revision</w:t>
            </w:r>
          </w:p>
        </w:tc>
        <w:tc>
          <w:tcPr>
            <w:tcW w:w="864" w:type="pct"/>
            <w:shd w:val="clear" w:color="auto" w:fill="FFFFFF" w:themeFill="background1"/>
            <w:vAlign w:val="center"/>
          </w:tcPr>
          <w:p w14:paraId="45F22FC8" w14:textId="0C349681" w:rsidR="000D2D94" w:rsidRPr="00B515DE" w:rsidRDefault="000D2D94" w:rsidP="00B515DE">
            <w:pPr>
              <w:jc w:val="both"/>
              <w:rPr>
                <w:rFonts w:ascii="Arial" w:hAnsi="Arial" w:cs="Arial"/>
                <w:b/>
                <w:bCs/>
              </w:rPr>
            </w:pPr>
            <w:r w:rsidRPr="00B515DE">
              <w:rPr>
                <w:rFonts w:ascii="Arial" w:hAnsi="Arial" w:cs="Arial"/>
                <w:b/>
                <w:bCs/>
                <w:lang w:val="en-US"/>
              </w:rPr>
              <w:t>Rationale</w:t>
            </w:r>
          </w:p>
        </w:tc>
      </w:tr>
      <w:tr w:rsidR="00496109" w:rsidRPr="00B515DE" w14:paraId="2012FF4C" w14:textId="771FE232" w:rsidTr="00F81E81">
        <w:tc>
          <w:tcPr>
            <w:tcW w:w="475" w:type="pct"/>
            <w:shd w:val="clear" w:color="auto" w:fill="FFFFFF" w:themeFill="background1"/>
          </w:tcPr>
          <w:p w14:paraId="3656EC9A" w14:textId="77777777" w:rsidR="00496109" w:rsidRPr="00B515DE" w:rsidRDefault="00496109" w:rsidP="00B515DE">
            <w:pPr>
              <w:jc w:val="both"/>
              <w:rPr>
                <w:rFonts w:ascii="Arial" w:hAnsi="Arial" w:cs="Arial"/>
              </w:rPr>
            </w:pPr>
            <w:r w:rsidRPr="00B515DE">
              <w:rPr>
                <w:rFonts w:ascii="Arial" w:hAnsi="Arial" w:cs="Arial"/>
              </w:rPr>
              <w:t>6.2.8</w:t>
            </w:r>
          </w:p>
          <w:p w14:paraId="338E7BF9" w14:textId="77777777" w:rsidR="00496109" w:rsidRPr="00B515DE" w:rsidRDefault="00496109" w:rsidP="00B515DE">
            <w:pPr>
              <w:jc w:val="both"/>
              <w:rPr>
                <w:rFonts w:ascii="Arial" w:hAnsi="Arial" w:cs="Arial"/>
              </w:rPr>
            </w:pPr>
          </w:p>
          <w:p w14:paraId="531A07BD" w14:textId="0545D49E" w:rsidR="00496109" w:rsidRPr="00B515DE" w:rsidRDefault="00496109" w:rsidP="00B515DE">
            <w:pPr>
              <w:jc w:val="both"/>
              <w:rPr>
                <w:rFonts w:ascii="Arial" w:hAnsi="Arial" w:cs="Arial"/>
              </w:rPr>
            </w:pPr>
          </w:p>
        </w:tc>
        <w:tc>
          <w:tcPr>
            <w:tcW w:w="965" w:type="pct"/>
            <w:shd w:val="clear" w:color="auto" w:fill="FFFFFF" w:themeFill="background1"/>
          </w:tcPr>
          <w:p w14:paraId="47D25D2B" w14:textId="38B8112C" w:rsidR="00496109" w:rsidRPr="00B515DE" w:rsidRDefault="00496109" w:rsidP="00B515DE">
            <w:pPr>
              <w:jc w:val="both"/>
              <w:rPr>
                <w:rFonts w:ascii="Arial" w:hAnsi="Arial" w:cs="Arial"/>
              </w:rPr>
            </w:pPr>
            <w:r w:rsidRPr="00B515DE">
              <w:rPr>
                <w:rFonts w:ascii="Arial" w:hAnsi="Arial" w:cs="Arial"/>
              </w:rPr>
              <w:t>(NEW)</w:t>
            </w:r>
          </w:p>
        </w:tc>
        <w:tc>
          <w:tcPr>
            <w:tcW w:w="966" w:type="pct"/>
          </w:tcPr>
          <w:p w14:paraId="78AE8F99" w14:textId="2EDBF21D" w:rsidR="00496109" w:rsidRPr="00B515DE" w:rsidRDefault="00496109" w:rsidP="00B515DE">
            <w:pPr>
              <w:jc w:val="both"/>
              <w:rPr>
                <w:rFonts w:ascii="Arial" w:eastAsia="Calibri" w:hAnsi="Arial" w:cs="Arial"/>
                <w:b/>
                <w:bCs/>
                <w:u w:val="single"/>
              </w:rPr>
            </w:pPr>
            <w:bookmarkStart w:id="0" w:name="_Hlk100306421"/>
            <w:r w:rsidRPr="00B515DE">
              <w:rPr>
                <w:rFonts w:ascii="Arial" w:eastAsia="Calibri" w:hAnsi="Arial" w:cs="Arial"/>
                <w:b/>
                <w:u w:val="single"/>
              </w:rPr>
              <w:t xml:space="preserve">The projected load used in </w:t>
            </w:r>
            <w:r w:rsidR="00201AB8">
              <w:rPr>
                <w:rFonts w:ascii="Arial" w:eastAsia="Calibri" w:hAnsi="Arial" w:cs="Arial"/>
                <w:b/>
                <w:u w:val="single"/>
              </w:rPr>
              <w:t>section</w:t>
            </w:r>
            <w:r w:rsidRPr="00B515DE">
              <w:rPr>
                <w:rFonts w:ascii="Arial" w:eastAsia="Calibri" w:hAnsi="Arial" w:cs="Arial"/>
                <w:b/>
                <w:u w:val="single"/>
              </w:rPr>
              <w:t xml:space="preserve"> 6.2.4 may be based on the following information.</w:t>
            </w:r>
          </w:p>
          <w:p w14:paraId="5BC7CA01" w14:textId="77777777" w:rsidR="00496109" w:rsidRPr="00B515DE" w:rsidRDefault="00496109" w:rsidP="00B515DE">
            <w:pPr>
              <w:numPr>
                <w:ilvl w:val="0"/>
                <w:numId w:val="3"/>
              </w:numPr>
              <w:contextualSpacing/>
              <w:jc w:val="both"/>
              <w:rPr>
                <w:rFonts w:ascii="Arial" w:eastAsia="Times New Roman" w:hAnsi="Arial" w:cs="Arial"/>
                <w:b/>
                <w:bCs/>
                <w:u w:val="single"/>
                <w:lang w:val="en-US"/>
              </w:rPr>
            </w:pPr>
            <w:r w:rsidRPr="00B515DE">
              <w:rPr>
                <w:rFonts w:ascii="Arial" w:eastAsia="Times New Roman" w:hAnsi="Arial" w:cs="Arial"/>
                <w:b/>
                <w:u w:val="single"/>
                <w:lang w:val="en-US"/>
              </w:rPr>
              <w:t>Real-time data</w:t>
            </w:r>
          </w:p>
          <w:p w14:paraId="1A9D7815" w14:textId="77777777" w:rsidR="00496109" w:rsidRPr="00B515DE" w:rsidRDefault="00496109" w:rsidP="00B515DE">
            <w:pPr>
              <w:numPr>
                <w:ilvl w:val="0"/>
                <w:numId w:val="3"/>
              </w:numPr>
              <w:contextualSpacing/>
              <w:jc w:val="both"/>
              <w:rPr>
                <w:rFonts w:ascii="Arial" w:eastAsia="Times New Roman" w:hAnsi="Arial" w:cs="Arial"/>
                <w:b/>
                <w:bCs/>
                <w:u w:val="single"/>
                <w:lang w:val="en-US"/>
              </w:rPr>
            </w:pPr>
            <w:r w:rsidRPr="00B515DE">
              <w:rPr>
                <w:rFonts w:ascii="Arial" w:eastAsia="Times New Roman" w:hAnsi="Arial" w:cs="Arial"/>
                <w:b/>
                <w:u w:val="single"/>
                <w:lang w:val="en-US"/>
              </w:rPr>
              <w:t>Historical load profiles from real-time data</w:t>
            </w:r>
          </w:p>
          <w:p w14:paraId="261490CD" w14:textId="77777777" w:rsidR="00496109" w:rsidRPr="00B515DE" w:rsidRDefault="00496109" w:rsidP="00B515DE">
            <w:pPr>
              <w:numPr>
                <w:ilvl w:val="0"/>
                <w:numId w:val="3"/>
              </w:numPr>
              <w:contextualSpacing/>
              <w:jc w:val="both"/>
              <w:rPr>
                <w:rFonts w:ascii="Arial" w:eastAsia="Times New Roman" w:hAnsi="Arial" w:cs="Arial"/>
                <w:b/>
                <w:bCs/>
                <w:u w:val="single"/>
                <w:lang w:val="en-US"/>
              </w:rPr>
            </w:pPr>
            <w:r w:rsidRPr="00B515DE">
              <w:rPr>
                <w:rFonts w:ascii="Arial" w:eastAsia="Times New Roman" w:hAnsi="Arial" w:cs="Arial"/>
                <w:b/>
                <w:u w:val="single"/>
                <w:lang w:val="en-US"/>
              </w:rPr>
              <w:t>Historical metered quantity profiles</w:t>
            </w:r>
          </w:p>
          <w:p w14:paraId="7DD8CBCD" w14:textId="7E03D3C6" w:rsidR="00496109" w:rsidRPr="00B515DE" w:rsidRDefault="00496109" w:rsidP="00B515DE">
            <w:pPr>
              <w:jc w:val="both"/>
              <w:rPr>
                <w:rFonts w:ascii="Arial" w:hAnsi="Arial" w:cs="Arial"/>
                <w:b/>
                <w:bCs/>
                <w:u w:val="single"/>
              </w:rPr>
            </w:pPr>
            <w:r w:rsidRPr="00B515DE">
              <w:rPr>
                <w:rFonts w:ascii="Arial" w:eastAsia="Times New Roman" w:hAnsi="Arial" w:cs="Arial"/>
                <w:b/>
                <w:u w:val="single"/>
                <w:lang w:val="en-US"/>
              </w:rPr>
              <w:t xml:space="preserve">Load profiles from </w:t>
            </w:r>
            <w:r w:rsidRPr="00B515DE">
              <w:rPr>
                <w:rFonts w:ascii="Arial" w:eastAsia="Times New Roman" w:hAnsi="Arial" w:cs="Arial"/>
                <w:b/>
                <w:i/>
                <w:iCs/>
                <w:u w:val="single"/>
                <w:lang w:val="en-US"/>
              </w:rPr>
              <w:t>network service providers</w:t>
            </w:r>
            <w:r w:rsidRPr="00B515DE">
              <w:rPr>
                <w:rFonts w:ascii="Arial" w:eastAsia="Times New Roman" w:hAnsi="Arial" w:cs="Arial"/>
                <w:b/>
                <w:u w:val="single"/>
                <w:lang w:val="en-US"/>
              </w:rPr>
              <w:t xml:space="preserve"> that shall be regularly updated at least every month</w:t>
            </w:r>
            <w:bookmarkEnd w:id="0"/>
          </w:p>
        </w:tc>
        <w:tc>
          <w:tcPr>
            <w:tcW w:w="865" w:type="pct"/>
          </w:tcPr>
          <w:p w14:paraId="73E041D2" w14:textId="77777777" w:rsidR="00496109" w:rsidRPr="00B515DE" w:rsidRDefault="00496109" w:rsidP="00B515DE">
            <w:pPr>
              <w:spacing w:line="276" w:lineRule="auto"/>
              <w:jc w:val="both"/>
              <w:rPr>
                <w:rFonts w:ascii="Arial" w:eastAsia="Calibri" w:hAnsi="Arial" w:cs="Arial"/>
              </w:rPr>
            </w:pPr>
            <w:r w:rsidRPr="00B515DE">
              <w:rPr>
                <w:rFonts w:ascii="Arial" w:eastAsia="Calibri" w:hAnsi="Arial" w:cs="Arial"/>
              </w:rPr>
              <w:t>Due to insufficient real-time monitoring needed to measure the consumption of some downstream loads, there are cases that the network model is simplified up to the location where the real-time data is available. With this new provision, it will address the current real-time monitoring limitations by the new process of estimating the real-time data for loads (with no RTU) using the historical data such as the metered quantities (MQ).</w:t>
            </w:r>
          </w:p>
          <w:p w14:paraId="7D4A0EE5" w14:textId="77777777" w:rsidR="00496109" w:rsidRPr="00B515DE" w:rsidRDefault="00496109" w:rsidP="00B515DE">
            <w:pPr>
              <w:spacing w:line="276" w:lineRule="auto"/>
              <w:jc w:val="both"/>
              <w:rPr>
                <w:rFonts w:ascii="Arial" w:eastAsia="Calibri" w:hAnsi="Arial" w:cs="Arial"/>
              </w:rPr>
            </w:pPr>
          </w:p>
          <w:p w14:paraId="2C7BAFC6" w14:textId="579CFF5C" w:rsidR="00496109" w:rsidRPr="00B515DE" w:rsidRDefault="00496109" w:rsidP="00B515DE">
            <w:pPr>
              <w:spacing w:line="276" w:lineRule="auto"/>
              <w:jc w:val="both"/>
              <w:rPr>
                <w:rFonts w:ascii="Arial" w:eastAsia="Calibri" w:hAnsi="Arial" w:cs="Arial"/>
              </w:rPr>
            </w:pPr>
            <w:r w:rsidRPr="00B515DE">
              <w:rPr>
                <w:rFonts w:ascii="Arial" w:eastAsia="Calibri" w:hAnsi="Arial" w:cs="Arial"/>
              </w:rPr>
              <w:t xml:space="preserve">Item (d) on load profiles from NSPs is being proposed in cases where distribution systems are included in the market network model. The updates shall include </w:t>
            </w:r>
            <w:r w:rsidRPr="00B515DE">
              <w:rPr>
                <w:rFonts w:ascii="Arial" w:eastAsia="Calibri" w:hAnsi="Arial" w:cs="Arial"/>
              </w:rPr>
              <w:lastRenderedPageBreak/>
              <w:t>activities that will impact the representation of the real-time configuration of the market network model and updated load profiles at the scheduling points.</w:t>
            </w:r>
          </w:p>
        </w:tc>
        <w:tc>
          <w:tcPr>
            <w:tcW w:w="864" w:type="pct"/>
            <w:shd w:val="clear" w:color="auto" w:fill="FFFFFF" w:themeFill="background1"/>
          </w:tcPr>
          <w:p w14:paraId="3B1C54E1" w14:textId="77777777" w:rsidR="00496109" w:rsidRPr="00B515DE" w:rsidRDefault="00496109" w:rsidP="00B515DE">
            <w:pPr>
              <w:spacing w:line="276" w:lineRule="auto"/>
              <w:jc w:val="both"/>
              <w:rPr>
                <w:rFonts w:ascii="Arial" w:hAnsi="Arial" w:cs="Arial"/>
              </w:rPr>
            </w:pPr>
          </w:p>
        </w:tc>
        <w:tc>
          <w:tcPr>
            <w:tcW w:w="864" w:type="pct"/>
            <w:shd w:val="clear" w:color="auto" w:fill="FFFFFF" w:themeFill="background1"/>
          </w:tcPr>
          <w:p w14:paraId="1D359080" w14:textId="77777777" w:rsidR="00496109" w:rsidRPr="00B515DE" w:rsidRDefault="00496109" w:rsidP="00B515DE">
            <w:pPr>
              <w:spacing w:line="276" w:lineRule="auto"/>
              <w:jc w:val="both"/>
              <w:rPr>
                <w:rFonts w:ascii="Arial" w:hAnsi="Arial" w:cs="Arial"/>
              </w:rPr>
            </w:pPr>
          </w:p>
        </w:tc>
      </w:tr>
    </w:tbl>
    <w:p w14:paraId="31A02028" w14:textId="4648B469" w:rsidR="00691003" w:rsidRPr="00B515DE" w:rsidRDefault="00691003" w:rsidP="00B515DE">
      <w:pPr>
        <w:jc w:val="both"/>
        <w:rPr>
          <w:rFonts w:ascii="Arial" w:hAnsi="Arial" w:cs="Arial"/>
        </w:rPr>
      </w:pPr>
    </w:p>
    <w:p w14:paraId="5C277925" w14:textId="77777777" w:rsidR="00B515DE" w:rsidRPr="00B515DE" w:rsidRDefault="00B515DE" w:rsidP="00B515DE">
      <w:pPr>
        <w:jc w:val="both"/>
        <w:rPr>
          <w:rFonts w:ascii="Arial" w:hAnsi="Arial" w:cs="Arial"/>
          <w:b/>
          <w:bCs/>
          <w:u w:val="single"/>
        </w:rPr>
      </w:pPr>
      <w:r w:rsidRPr="00B515DE">
        <w:rPr>
          <w:rFonts w:ascii="Arial" w:hAnsi="Arial" w:cs="Arial"/>
          <w:b/>
          <w:bCs/>
          <w:u w:val="single"/>
        </w:rPr>
        <w:t>Market Manual on WESM Manual on Registration, Suspension and De-Registration Criteria and Procedures</w:t>
      </w:r>
    </w:p>
    <w:p w14:paraId="6E3E03DF" w14:textId="727D91F5" w:rsidR="00B515DE" w:rsidRPr="00B515DE" w:rsidRDefault="00B515DE" w:rsidP="00B515DE">
      <w:pPr>
        <w:jc w:val="both"/>
        <w:rPr>
          <w:rFonts w:ascii="Arial" w:hAnsi="Arial" w:cs="Arial"/>
        </w:rPr>
      </w:pP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B515DE" w:rsidRPr="00B515DE" w14:paraId="6B8BFA89" w14:textId="77777777" w:rsidTr="00580120">
        <w:trPr>
          <w:trHeight w:val="321"/>
          <w:tblHeader/>
        </w:trPr>
        <w:tc>
          <w:tcPr>
            <w:tcW w:w="475" w:type="pct"/>
            <w:shd w:val="clear" w:color="auto" w:fill="FFFFFF" w:themeFill="background1"/>
          </w:tcPr>
          <w:p w14:paraId="24B89997" w14:textId="77777777" w:rsidR="00B515DE" w:rsidRPr="00B515DE" w:rsidRDefault="00B515DE" w:rsidP="00B515DE">
            <w:pPr>
              <w:jc w:val="both"/>
              <w:rPr>
                <w:rFonts w:ascii="Arial" w:hAnsi="Arial" w:cs="Arial"/>
                <w:b/>
                <w:bCs/>
              </w:rPr>
            </w:pPr>
            <w:r w:rsidRPr="00B515DE">
              <w:rPr>
                <w:rFonts w:ascii="Arial" w:hAnsi="Arial" w:cs="Arial"/>
                <w:b/>
                <w:bCs/>
              </w:rPr>
              <w:t>Section</w:t>
            </w:r>
          </w:p>
        </w:tc>
        <w:tc>
          <w:tcPr>
            <w:tcW w:w="965" w:type="pct"/>
            <w:shd w:val="clear" w:color="auto" w:fill="FFFFFF" w:themeFill="background1"/>
          </w:tcPr>
          <w:p w14:paraId="58E8F58B" w14:textId="77777777" w:rsidR="00B515DE" w:rsidRPr="00B515DE" w:rsidRDefault="00B515DE" w:rsidP="00B515DE">
            <w:pPr>
              <w:jc w:val="both"/>
              <w:rPr>
                <w:rFonts w:ascii="Arial" w:hAnsi="Arial" w:cs="Arial"/>
                <w:b/>
                <w:bCs/>
              </w:rPr>
            </w:pPr>
            <w:r w:rsidRPr="00B515DE">
              <w:rPr>
                <w:rFonts w:ascii="Arial" w:hAnsi="Arial" w:cs="Arial"/>
                <w:b/>
                <w:bCs/>
              </w:rPr>
              <w:t>Original Provision</w:t>
            </w:r>
          </w:p>
        </w:tc>
        <w:tc>
          <w:tcPr>
            <w:tcW w:w="966" w:type="pct"/>
            <w:shd w:val="clear" w:color="auto" w:fill="FFFFFF" w:themeFill="background1"/>
          </w:tcPr>
          <w:p w14:paraId="7C20BE78" w14:textId="77777777" w:rsidR="00B515DE" w:rsidRPr="00B515DE" w:rsidRDefault="00B515DE" w:rsidP="00B515DE">
            <w:pPr>
              <w:jc w:val="both"/>
              <w:rPr>
                <w:rFonts w:ascii="Arial" w:hAnsi="Arial" w:cs="Arial"/>
                <w:b/>
                <w:bCs/>
              </w:rPr>
            </w:pPr>
            <w:r w:rsidRPr="00B515DE">
              <w:rPr>
                <w:rFonts w:ascii="Arial" w:hAnsi="Arial" w:cs="Arial"/>
                <w:b/>
                <w:bCs/>
              </w:rPr>
              <w:t>Proposed Amendment</w:t>
            </w:r>
          </w:p>
        </w:tc>
        <w:tc>
          <w:tcPr>
            <w:tcW w:w="865" w:type="pct"/>
            <w:shd w:val="clear" w:color="auto" w:fill="FFFFFF" w:themeFill="background1"/>
          </w:tcPr>
          <w:p w14:paraId="0F37EDCB" w14:textId="77777777" w:rsidR="00B515DE" w:rsidRPr="00B515DE" w:rsidRDefault="00B515DE" w:rsidP="00B515DE">
            <w:pPr>
              <w:jc w:val="both"/>
              <w:rPr>
                <w:rFonts w:ascii="Arial" w:hAnsi="Arial" w:cs="Arial"/>
                <w:b/>
                <w:bCs/>
              </w:rPr>
            </w:pPr>
            <w:r w:rsidRPr="00B515DE">
              <w:rPr>
                <w:rFonts w:ascii="Arial" w:hAnsi="Arial" w:cs="Arial"/>
                <w:b/>
                <w:bCs/>
              </w:rPr>
              <w:t>Rationale</w:t>
            </w:r>
          </w:p>
        </w:tc>
        <w:tc>
          <w:tcPr>
            <w:tcW w:w="864" w:type="pct"/>
            <w:shd w:val="clear" w:color="auto" w:fill="FFFFFF" w:themeFill="background1"/>
            <w:vAlign w:val="center"/>
          </w:tcPr>
          <w:p w14:paraId="6FAA434F" w14:textId="77777777" w:rsidR="00B515DE" w:rsidRPr="00B515DE" w:rsidRDefault="00B515DE" w:rsidP="00B515DE">
            <w:pPr>
              <w:jc w:val="both"/>
              <w:rPr>
                <w:rFonts w:ascii="Arial" w:hAnsi="Arial" w:cs="Arial"/>
                <w:b/>
                <w:bCs/>
                <w:lang w:val="en-US"/>
              </w:rPr>
            </w:pPr>
            <w:r w:rsidRPr="00B515DE">
              <w:rPr>
                <w:rFonts w:ascii="Arial" w:hAnsi="Arial" w:cs="Arial"/>
                <w:b/>
                <w:bCs/>
                <w:lang w:val="en-US"/>
              </w:rPr>
              <w:t xml:space="preserve"> Comment / </w:t>
            </w:r>
          </w:p>
          <w:p w14:paraId="71E5213C" w14:textId="77777777" w:rsidR="00B515DE" w:rsidRPr="00B515DE" w:rsidRDefault="00B515DE" w:rsidP="00B515DE">
            <w:pPr>
              <w:jc w:val="both"/>
              <w:rPr>
                <w:rFonts w:ascii="Arial" w:hAnsi="Arial" w:cs="Arial"/>
                <w:b/>
                <w:bCs/>
              </w:rPr>
            </w:pPr>
            <w:r w:rsidRPr="00B515DE">
              <w:rPr>
                <w:rFonts w:ascii="Arial" w:hAnsi="Arial" w:cs="Arial"/>
                <w:b/>
                <w:bCs/>
                <w:lang w:val="en-US"/>
              </w:rPr>
              <w:t>Proposed Revision</w:t>
            </w:r>
          </w:p>
        </w:tc>
        <w:tc>
          <w:tcPr>
            <w:tcW w:w="864" w:type="pct"/>
            <w:shd w:val="clear" w:color="auto" w:fill="FFFFFF" w:themeFill="background1"/>
            <w:vAlign w:val="center"/>
          </w:tcPr>
          <w:p w14:paraId="7E38FE98" w14:textId="77777777" w:rsidR="00B515DE" w:rsidRPr="00B515DE" w:rsidRDefault="00B515DE" w:rsidP="00B515DE">
            <w:pPr>
              <w:jc w:val="both"/>
              <w:rPr>
                <w:rFonts w:ascii="Arial" w:hAnsi="Arial" w:cs="Arial"/>
                <w:b/>
                <w:bCs/>
              </w:rPr>
            </w:pPr>
            <w:r w:rsidRPr="00B515DE">
              <w:rPr>
                <w:rFonts w:ascii="Arial" w:hAnsi="Arial" w:cs="Arial"/>
                <w:b/>
                <w:bCs/>
                <w:lang w:val="en-US"/>
              </w:rPr>
              <w:t>Rationale</w:t>
            </w:r>
          </w:p>
        </w:tc>
      </w:tr>
      <w:tr w:rsidR="00B515DE" w:rsidRPr="00B515DE" w14:paraId="4D36BD4F" w14:textId="77777777" w:rsidTr="00580120">
        <w:tc>
          <w:tcPr>
            <w:tcW w:w="475" w:type="pct"/>
          </w:tcPr>
          <w:p w14:paraId="74175A92" w14:textId="77777777" w:rsidR="00B515DE" w:rsidRPr="00B515DE" w:rsidRDefault="00B515DE" w:rsidP="00B515DE">
            <w:pPr>
              <w:jc w:val="both"/>
              <w:rPr>
                <w:rFonts w:ascii="Arial" w:hAnsi="Arial" w:cs="Arial"/>
              </w:rPr>
            </w:pPr>
            <w:r w:rsidRPr="00B515DE">
              <w:rPr>
                <w:rFonts w:ascii="Arial" w:hAnsi="Arial" w:cs="Arial"/>
                <w:bCs/>
              </w:rPr>
              <w:t>2.5.4.2.</w:t>
            </w:r>
          </w:p>
        </w:tc>
        <w:tc>
          <w:tcPr>
            <w:tcW w:w="965" w:type="pct"/>
          </w:tcPr>
          <w:p w14:paraId="3EFA762B" w14:textId="77777777" w:rsidR="00B515DE" w:rsidRPr="00B515DE" w:rsidRDefault="00B515DE" w:rsidP="00B515DE">
            <w:pPr>
              <w:spacing w:line="276" w:lineRule="auto"/>
              <w:jc w:val="both"/>
              <w:rPr>
                <w:rFonts w:ascii="Arial" w:hAnsi="Arial" w:cs="Arial"/>
                <w:bCs/>
              </w:rPr>
            </w:pPr>
            <w:r w:rsidRPr="00B515DE">
              <w:rPr>
                <w:rFonts w:ascii="Arial" w:hAnsi="Arial" w:cs="Arial"/>
                <w:bCs/>
              </w:rPr>
              <w:t>Aggregation of Generating Units</w:t>
            </w:r>
          </w:p>
          <w:p w14:paraId="29943573" w14:textId="77777777" w:rsidR="00B515DE" w:rsidRPr="00B515DE" w:rsidRDefault="00B515DE" w:rsidP="00B515DE">
            <w:pPr>
              <w:spacing w:line="276" w:lineRule="auto"/>
              <w:jc w:val="both"/>
              <w:rPr>
                <w:rFonts w:ascii="Arial" w:hAnsi="Arial" w:cs="Arial"/>
                <w:bCs/>
              </w:rPr>
            </w:pPr>
          </w:p>
          <w:p w14:paraId="35D350D9" w14:textId="77777777" w:rsidR="00B515DE" w:rsidRPr="00B515DE" w:rsidRDefault="00B515DE" w:rsidP="00B515DE">
            <w:pPr>
              <w:jc w:val="both"/>
              <w:rPr>
                <w:rFonts w:ascii="Arial" w:hAnsi="Arial" w:cs="Arial"/>
              </w:rPr>
            </w:pPr>
            <w:r w:rsidRPr="00B515DE">
              <w:rPr>
                <w:rFonts w:ascii="Arial" w:hAnsi="Arial" w:cs="Arial"/>
                <w:bCs/>
              </w:rPr>
              <w:t xml:space="preserve">A </w:t>
            </w:r>
            <w:r w:rsidRPr="00B515DE">
              <w:rPr>
                <w:rFonts w:ascii="Arial" w:hAnsi="Arial" w:cs="Arial"/>
                <w:bCs/>
                <w:i/>
              </w:rPr>
              <w:t>Generation Company</w:t>
            </w:r>
            <w:r w:rsidRPr="00B515DE">
              <w:rPr>
                <w:rFonts w:ascii="Arial" w:hAnsi="Arial" w:cs="Arial"/>
                <w:bCs/>
              </w:rPr>
              <w:t xml:space="preserve"> that owns multiple </w:t>
            </w:r>
            <w:r w:rsidRPr="00B515DE">
              <w:rPr>
                <w:rFonts w:ascii="Arial" w:hAnsi="Arial" w:cs="Arial"/>
                <w:bCs/>
                <w:i/>
              </w:rPr>
              <w:t>generating units</w:t>
            </w:r>
            <w:r w:rsidRPr="00B515DE">
              <w:rPr>
                <w:rFonts w:ascii="Arial" w:hAnsi="Arial" w:cs="Arial"/>
                <w:bCs/>
              </w:rPr>
              <w:t xml:space="preserve"> located in a single generating station shall, upon application, inform the </w:t>
            </w:r>
            <w:r w:rsidRPr="00B515DE">
              <w:rPr>
                <w:rFonts w:ascii="Arial" w:hAnsi="Arial" w:cs="Arial"/>
                <w:bCs/>
                <w:i/>
              </w:rPr>
              <w:t>Market Operator</w:t>
            </w:r>
            <w:r w:rsidRPr="00B515DE">
              <w:rPr>
                <w:rFonts w:ascii="Arial" w:hAnsi="Arial" w:cs="Arial"/>
                <w:bCs/>
              </w:rPr>
              <w:t xml:space="preserve"> if it wishes to have an aggregated representation for such </w:t>
            </w:r>
            <w:r w:rsidRPr="00B515DE">
              <w:rPr>
                <w:rFonts w:ascii="Arial" w:hAnsi="Arial" w:cs="Arial"/>
                <w:bCs/>
                <w:i/>
              </w:rPr>
              <w:t>generating units</w:t>
            </w:r>
            <w:r w:rsidRPr="00B515DE">
              <w:rPr>
                <w:rFonts w:ascii="Arial" w:hAnsi="Arial" w:cs="Arial"/>
                <w:bCs/>
              </w:rPr>
              <w:t xml:space="preserve"> in the </w:t>
            </w:r>
            <w:r w:rsidRPr="00B515DE">
              <w:rPr>
                <w:rFonts w:ascii="Arial" w:hAnsi="Arial" w:cs="Arial"/>
                <w:bCs/>
                <w:i/>
              </w:rPr>
              <w:t>market network model</w:t>
            </w:r>
            <w:r w:rsidRPr="00B515DE">
              <w:rPr>
                <w:rFonts w:ascii="Arial" w:hAnsi="Arial" w:cs="Arial"/>
                <w:bCs/>
              </w:rPr>
              <w:t xml:space="preserve">.  The </w:t>
            </w:r>
            <w:r w:rsidRPr="00B515DE">
              <w:rPr>
                <w:rFonts w:ascii="Arial" w:hAnsi="Arial" w:cs="Arial"/>
                <w:bCs/>
                <w:i/>
              </w:rPr>
              <w:t>Applicant</w:t>
            </w:r>
            <w:r w:rsidRPr="00B515DE">
              <w:rPr>
                <w:rFonts w:ascii="Arial" w:hAnsi="Arial" w:cs="Arial"/>
                <w:bCs/>
              </w:rPr>
              <w:t xml:space="preserve">, the </w:t>
            </w:r>
            <w:r w:rsidRPr="00B515DE">
              <w:rPr>
                <w:rFonts w:ascii="Arial" w:hAnsi="Arial" w:cs="Arial"/>
                <w:bCs/>
                <w:i/>
              </w:rPr>
              <w:t>Network Services Provider</w:t>
            </w:r>
            <w:r w:rsidRPr="00B515DE">
              <w:rPr>
                <w:rFonts w:ascii="Arial" w:hAnsi="Arial" w:cs="Arial"/>
                <w:bCs/>
              </w:rPr>
              <w:t xml:space="preserve">, </w:t>
            </w:r>
            <w:r w:rsidRPr="00B515DE">
              <w:rPr>
                <w:rFonts w:ascii="Arial" w:hAnsi="Arial" w:cs="Arial"/>
                <w:bCs/>
                <w:i/>
              </w:rPr>
              <w:t>Metering Services Provider</w:t>
            </w:r>
            <w:r w:rsidRPr="00B515DE">
              <w:rPr>
                <w:rFonts w:ascii="Arial" w:hAnsi="Arial" w:cs="Arial"/>
                <w:bCs/>
              </w:rPr>
              <w:t xml:space="preserve">, </w:t>
            </w:r>
            <w:r w:rsidRPr="00B515DE">
              <w:rPr>
                <w:rFonts w:ascii="Arial" w:hAnsi="Arial" w:cs="Arial"/>
                <w:bCs/>
                <w:i/>
              </w:rPr>
              <w:t xml:space="preserve">System </w:t>
            </w:r>
            <w:proofErr w:type="gramStart"/>
            <w:r w:rsidRPr="00B515DE">
              <w:rPr>
                <w:rFonts w:ascii="Arial" w:hAnsi="Arial" w:cs="Arial"/>
                <w:bCs/>
                <w:i/>
              </w:rPr>
              <w:t>Operator</w:t>
            </w:r>
            <w:proofErr w:type="gramEnd"/>
            <w:r w:rsidRPr="00B515DE">
              <w:rPr>
                <w:rFonts w:ascii="Arial" w:hAnsi="Arial" w:cs="Arial"/>
                <w:bCs/>
              </w:rPr>
              <w:t xml:space="preserve"> and the </w:t>
            </w:r>
            <w:r w:rsidRPr="00B515DE">
              <w:rPr>
                <w:rFonts w:ascii="Arial" w:hAnsi="Arial" w:cs="Arial"/>
                <w:bCs/>
                <w:i/>
              </w:rPr>
              <w:t>Market Operator</w:t>
            </w:r>
            <w:r w:rsidRPr="00B515DE">
              <w:rPr>
                <w:rFonts w:ascii="Arial" w:hAnsi="Arial" w:cs="Arial"/>
                <w:bCs/>
              </w:rPr>
              <w:t xml:space="preserve"> shall agree on the manner of aggregated representation in accordance with the procedures set forth in relevant </w:t>
            </w:r>
            <w:r w:rsidRPr="00B515DE">
              <w:rPr>
                <w:rFonts w:ascii="Arial" w:hAnsi="Arial" w:cs="Arial"/>
                <w:bCs/>
                <w:i/>
              </w:rPr>
              <w:t>Market Manuals</w:t>
            </w:r>
            <w:r w:rsidRPr="00B515DE">
              <w:rPr>
                <w:rFonts w:ascii="Arial" w:hAnsi="Arial" w:cs="Arial"/>
                <w:bCs/>
              </w:rPr>
              <w:t>.</w:t>
            </w:r>
            <w:r w:rsidRPr="00B515DE">
              <w:rPr>
                <w:rFonts w:ascii="Arial" w:hAnsi="Arial" w:cs="Arial"/>
                <w:bCs/>
                <w:vertAlign w:val="superscript"/>
              </w:rPr>
              <w:t>16</w:t>
            </w:r>
          </w:p>
        </w:tc>
        <w:tc>
          <w:tcPr>
            <w:tcW w:w="966" w:type="pct"/>
          </w:tcPr>
          <w:p w14:paraId="06D16708" w14:textId="77777777" w:rsidR="00B515DE" w:rsidRPr="00B515DE" w:rsidRDefault="00B515DE" w:rsidP="00B515DE">
            <w:pPr>
              <w:spacing w:line="276" w:lineRule="auto"/>
              <w:jc w:val="both"/>
              <w:rPr>
                <w:rFonts w:ascii="Arial" w:hAnsi="Arial" w:cs="Arial"/>
                <w:bCs/>
              </w:rPr>
            </w:pPr>
            <w:r w:rsidRPr="00B515DE">
              <w:rPr>
                <w:rFonts w:ascii="Arial" w:hAnsi="Arial" w:cs="Arial"/>
                <w:bCs/>
              </w:rPr>
              <w:t>Aggregation of Generating Units</w:t>
            </w:r>
          </w:p>
          <w:p w14:paraId="2A6A5B59" w14:textId="77777777" w:rsidR="00B515DE" w:rsidRPr="00B515DE" w:rsidRDefault="00B515DE" w:rsidP="00B515DE">
            <w:pPr>
              <w:spacing w:line="276" w:lineRule="auto"/>
              <w:jc w:val="both"/>
              <w:rPr>
                <w:rFonts w:ascii="Arial" w:hAnsi="Arial" w:cs="Arial"/>
                <w:bCs/>
              </w:rPr>
            </w:pPr>
          </w:p>
          <w:p w14:paraId="4D3F3D13" w14:textId="77777777" w:rsidR="00B515DE" w:rsidRPr="00B515DE" w:rsidRDefault="00B515DE" w:rsidP="00B515DE">
            <w:pPr>
              <w:spacing w:line="276" w:lineRule="auto"/>
              <w:contextualSpacing/>
              <w:jc w:val="both"/>
              <w:rPr>
                <w:rFonts w:ascii="Arial" w:hAnsi="Arial" w:cs="Arial"/>
                <w:bCs/>
              </w:rPr>
            </w:pPr>
            <w:r w:rsidRPr="00B515DE">
              <w:rPr>
                <w:rFonts w:ascii="Arial" w:hAnsi="Arial" w:cs="Arial"/>
                <w:bCs/>
              </w:rPr>
              <w:t xml:space="preserve">A </w:t>
            </w:r>
            <w:r w:rsidRPr="00B515DE">
              <w:rPr>
                <w:rFonts w:ascii="Arial" w:hAnsi="Arial" w:cs="Arial"/>
                <w:bCs/>
                <w:i/>
              </w:rPr>
              <w:t>Generation Company</w:t>
            </w:r>
            <w:r w:rsidRPr="00B515DE">
              <w:rPr>
                <w:rFonts w:ascii="Arial" w:hAnsi="Arial" w:cs="Arial"/>
                <w:bCs/>
              </w:rPr>
              <w:t xml:space="preserve"> that owns multiple </w:t>
            </w:r>
            <w:r w:rsidRPr="00B515DE">
              <w:rPr>
                <w:rFonts w:ascii="Arial" w:hAnsi="Arial" w:cs="Arial"/>
                <w:bCs/>
                <w:i/>
              </w:rPr>
              <w:t>generating units</w:t>
            </w:r>
            <w:r w:rsidRPr="00B515DE">
              <w:rPr>
                <w:rFonts w:ascii="Arial" w:hAnsi="Arial" w:cs="Arial"/>
                <w:bCs/>
              </w:rPr>
              <w:t xml:space="preserve"> located in a single generating station shall, upon application, inform the </w:t>
            </w:r>
            <w:r w:rsidRPr="00B515DE">
              <w:rPr>
                <w:rFonts w:ascii="Arial" w:hAnsi="Arial" w:cs="Arial"/>
                <w:bCs/>
                <w:i/>
              </w:rPr>
              <w:t>Market Operator</w:t>
            </w:r>
            <w:r w:rsidRPr="00B515DE">
              <w:rPr>
                <w:rFonts w:ascii="Arial" w:hAnsi="Arial" w:cs="Arial"/>
                <w:bCs/>
              </w:rPr>
              <w:t xml:space="preserve"> if it wishes to have an aggregated representation for such </w:t>
            </w:r>
            <w:r w:rsidRPr="00B515DE">
              <w:rPr>
                <w:rFonts w:ascii="Arial" w:hAnsi="Arial" w:cs="Arial"/>
                <w:bCs/>
                <w:i/>
              </w:rPr>
              <w:t>generating units</w:t>
            </w:r>
            <w:r w:rsidRPr="00B515DE">
              <w:rPr>
                <w:rFonts w:ascii="Arial" w:hAnsi="Arial" w:cs="Arial"/>
                <w:bCs/>
              </w:rPr>
              <w:t xml:space="preserve"> in the </w:t>
            </w:r>
            <w:r w:rsidRPr="00B515DE">
              <w:rPr>
                <w:rFonts w:ascii="Arial" w:hAnsi="Arial" w:cs="Arial"/>
                <w:bCs/>
                <w:i/>
              </w:rPr>
              <w:t>market network model</w:t>
            </w:r>
            <w:r w:rsidRPr="00B515DE">
              <w:rPr>
                <w:rFonts w:ascii="Arial" w:hAnsi="Arial" w:cs="Arial"/>
                <w:bCs/>
              </w:rPr>
              <w:t>.</w:t>
            </w:r>
          </w:p>
          <w:p w14:paraId="0E16D048" w14:textId="77777777" w:rsidR="00B515DE" w:rsidRPr="00B515DE" w:rsidRDefault="00B515DE" w:rsidP="00B515DE">
            <w:pPr>
              <w:spacing w:line="276" w:lineRule="auto"/>
              <w:contextualSpacing/>
              <w:jc w:val="both"/>
              <w:rPr>
                <w:rFonts w:ascii="Arial" w:hAnsi="Arial" w:cs="Arial"/>
                <w:bCs/>
              </w:rPr>
            </w:pPr>
          </w:p>
          <w:p w14:paraId="1C410D7C" w14:textId="77777777" w:rsidR="00B515DE" w:rsidRPr="00B515DE" w:rsidRDefault="00B515DE" w:rsidP="00B515DE">
            <w:pPr>
              <w:spacing w:line="276" w:lineRule="auto"/>
              <w:contextualSpacing/>
              <w:jc w:val="both"/>
              <w:rPr>
                <w:rFonts w:ascii="Arial" w:hAnsi="Arial" w:cs="Arial"/>
                <w:bCs/>
                <w:vertAlign w:val="superscript"/>
              </w:rPr>
            </w:pPr>
            <w:r w:rsidRPr="00B515DE">
              <w:rPr>
                <w:rFonts w:ascii="Arial" w:hAnsi="Arial" w:cs="Arial"/>
                <w:bCs/>
              </w:rPr>
              <w:t xml:space="preserve">The </w:t>
            </w:r>
            <w:r w:rsidRPr="00B515DE">
              <w:rPr>
                <w:rFonts w:ascii="Arial" w:hAnsi="Arial" w:cs="Arial"/>
                <w:bCs/>
                <w:i/>
              </w:rPr>
              <w:t>Applicant</w:t>
            </w:r>
            <w:r w:rsidRPr="00B515DE">
              <w:rPr>
                <w:rFonts w:ascii="Arial" w:hAnsi="Arial" w:cs="Arial"/>
                <w:bCs/>
              </w:rPr>
              <w:t xml:space="preserve">, the </w:t>
            </w:r>
            <w:r w:rsidRPr="00B515DE">
              <w:rPr>
                <w:rFonts w:ascii="Arial" w:hAnsi="Arial" w:cs="Arial"/>
                <w:bCs/>
                <w:i/>
              </w:rPr>
              <w:t>Network Services Provider</w:t>
            </w:r>
            <w:r w:rsidRPr="00B515DE">
              <w:rPr>
                <w:rFonts w:ascii="Arial" w:hAnsi="Arial" w:cs="Arial"/>
                <w:bCs/>
              </w:rPr>
              <w:t xml:space="preserve">, </w:t>
            </w:r>
            <w:r w:rsidRPr="00B515DE">
              <w:rPr>
                <w:rFonts w:ascii="Arial" w:hAnsi="Arial" w:cs="Arial"/>
                <w:bCs/>
                <w:i/>
              </w:rPr>
              <w:t>Metering Services Provider</w:t>
            </w:r>
            <w:r w:rsidRPr="00B515DE">
              <w:rPr>
                <w:rFonts w:ascii="Arial" w:hAnsi="Arial" w:cs="Arial"/>
                <w:bCs/>
              </w:rPr>
              <w:t xml:space="preserve">, </w:t>
            </w:r>
            <w:r w:rsidRPr="00B515DE">
              <w:rPr>
                <w:rFonts w:ascii="Arial" w:hAnsi="Arial" w:cs="Arial"/>
                <w:bCs/>
                <w:i/>
              </w:rPr>
              <w:t xml:space="preserve">System </w:t>
            </w:r>
            <w:proofErr w:type="gramStart"/>
            <w:r w:rsidRPr="00B515DE">
              <w:rPr>
                <w:rFonts w:ascii="Arial" w:hAnsi="Arial" w:cs="Arial"/>
                <w:bCs/>
                <w:i/>
              </w:rPr>
              <w:t>Operator</w:t>
            </w:r>
            <w:proofErr w:type="gramEnd"/>
            <w:r w:rsidRPr="00B515DE">
              <w:rPr>
                <w:rFonts w:ascii="Arial" w:hAnsi="Arial" w:cs="Arial"/>
                <w:bCs/>
              </w:rPr>
              <w:t xml:space="preserve"> and the </w:t>
            </w:r>
            <w:r w:rsidRPr="00B515DE">
              <w:rPr>
                <w:rFonts w:ascii="Arial" w:hAnsi="Arial" w:cs="Arial"/>
                <w:bCs/>
                <w:i/>
              </w:rPr>
              <w:t xml:space="preserve">Market </w:t>
            </w:r>
            <w:r w:rsidRPr="00B515DE">
              <w:rPr>
                <w:rFonts w:ascii="Arial" w:hAnsi="Arial" w:cs="Arial"/>
                <w:bCs/>
                <w:i/>
              </w:rPr>
              <w:lastRenderedPageBreak/>
              <w:t>Operator</w:t>
            </w:r>
            <w:r w:rsidRPr="00B515DE">
              <w:rPr>
                <w:rFonts w:ascii="Arial" w:hAnsi="Arial" w:cs="Arial"/>
                <w:bCs/>
              </w:rPr>
              <w:t xml:space="preserve"> shall agree on the manner of aggregated representation in accordance with the procedures set forth in relevant </w:t>
            </w:r>
            <w:r w:rsidRPr="00B515DE">
              <w:rPr>
                <w:rFonts w:ascii="Arial" w:hAnsi="Arial" w:cs="Arial"/>
                <w:bCs/>
                <w:i/>
              </w:rPr>
              <w:t>Market Manuals</w:t>
            </w:r>
            <w:r w:rsidRPr="00B515DE">
              <w:rPr>
                <w:rFonts w:ascii="Arial" w:hAnsi="Arial" w:cs="Arial"/>
                <w:bCs/>
              </w:rPr>
              <w:t>.</w:t>
            </w:r>
            <w:r w:rsidRPr="00B515DE">
              <w:rPr>
                <w:rFonts w:ascii="Arial" w:hAnsi="Arial" w:cs="Arial"/>
                <w:bCs/>
                <w:vertAlign w:val="superscript"/>
              </w:rPr>
              <w:t>16</w:t>
            </w:r>
          </w:p>
          <w:p w14:paraId="06AF11C9" w14:textId="77777777" w:rsidR="00B515DE" w:rsidRPr="00B515DE" w:rsidRDefault="00B515DE" w:rsidP="00B515DE">
            <w:pPr>
              <w:spacing w:line="276" w:lineRule="auto"/>
              <w:contextualSpacing/>
              <w:jc w:val="both"/>
              <w:rPr>
                <w:rFonts w:ascii="Arial" w:hAnsi="Arial" w:cs="Arial"/>
                <w:b/>
                <w:u w:val="single"/>
                <w:vertAlign w:val="superscript"/>
              </w:rPr>
            </w:pPr>
          </w:p>
          <w:p w14:paraId="054A074B" w14:textId="77777777" w:rsidR="00B515DE" w:rsidRPr="00B515DE" w:rsidRDefault="00B515DE" w:rsidP="00B515DE">
            <w:pPr>
              <w:spacing w:line="276" w:lineRule="auto"/>
              <w:contextualSpacing/>
              <w:jc w:val="both"/>
              <w:rPr>
                <w:rFonts w:ascii="Arial" w:hAnsi="Arial" w:cs="Arial"/>
                <w:b/>
                <w:u w:val="single"/>
              </w:rPr>
            </w:pPr>
            <w:r w:rsidRPr="00B515DE">
              <w:rPr>
                <w:rFonts w:ascii="Arial" w:hAnsi="Arial" w:cs="Arial"/>
                <w:b/>
                <w:u w:val="single"/>
              </w:rPr>
              <w:t xml:space="preserve">Should the technical information contained in the </w:t>
            </w:r>
            <w:r w:rsidRPr="00B515DE">
              <w:rPr>
                <w:rFonts w:ascii="Arial" w:hAnsi="Arial" w:cs="Arial"/>
                <w:b/>
                <w:i/>
                <w:u w:val="single"/>
              </w:rPr>
              <w:t xml:space="preserve">Certificate of Compliance or Provisional Authority to Operate (PAO) </w:t>
            </w:r>
            <w:r w:rsidRPr="00B515DE">
              <w:rPr>
                <w:rFonts w:ascii="Arial" w:hAnsi="Arial" w:cs="Arial"/>
                <w:b/>
                <w:iCs/>
                <w:u w:val="single"/>
              </w:rPr>
              <w:t xml:space="preserve">or ERC Certificate with appropriate exhibit </w:t>
            </w:r>
            <w:r w:rsidRPr="00B515DE">
              <w:rPr>
                <w:rFonts w:ascii="Arial" w:hAnsi="Arial" w:cs="Arial"/>
                <w:b/>
                <w:u w:val="single"/>
              </w:rPr>
              <w:t xml:space="preserve">issued by the </w:t>
            </w:r>
            <w:r w:rsidRPr="00B515DE">
              <w:rPr>
                <w:rFonts w:ascii="Arial" w:hAnsi="Arial" w:cs="Arial"/>
                <w:b/>
                <w:i/>
                <w:u w:val="single"/>
              </w:rPr>
              <w:t>ERC</w:t>
            </w:r>
            <w:r w:rsidRPr="00B515DE">
              <w:rPr>
                <w:rFonts w:ascii="Arial" w:hAnsi="Arial" w:cs="Arial"/>
                <w:b/>
                <w:u w:val="single"/>
              </w:rPr>
              <w:t xml:space="preserve"> indicate details per </w:t>
            </w:r>
            <w:r w:rsidRPr="00B515DE">
              <w:rPr>
                <w:rFonts w:ascii="Arial" w:hAnsi="Arial" w:cs="Arial"/>
                <w:b/>
                <w:i/>
                <w:u w:val="single"/>
              </w:rPr>
              <w:t>generating unit</w:t>
            </w:r>
            <w:r w:rsidRPr="00B515DE">
              <w:rPr>
                <w:rFonts w:ascii="Arial" w:hAnsi="Arial" w:cs="Arial"/>
                <w:b/>
                <w:u w:val="single"/>
              </w:rPr>
              <w:t xml:space="preserve">, the following shall be observed when reflecting the aggregated facility’s </w:t>
            </w:r>
            <w:r w:rsidRPr="00B515DE">
              <w:rPr>
                <w:rFonts w:ascii="Arial" w:hAnsi="Arial" w:cs="Arial"/>
                <w:b/>
                <w:i/>
                <w:u w:val="single"/>
              </w:rPr>
              <w:t>registered capacity</w:t>
            </w:r>
            <w:r w:rsidRPr="00B515DE">
              <w:rPr>
                <w:rFonts w:ascii="Arial" w:hAnsi="Arial" w:cs="Arial"/>
                <w:b/>
                <w:u w:val="single"/>
              </w:rPr>
              <w:t>:</w:t>
            </w:r>
          </w:p>
          <w:p w14:paraId="04066F5D" w14:textId="77777777" w:rsidR="00B515DE" w:rsidRPr="00B515DE" w:rsidRDefault="00B515DE" w:rsidP="00B515DE">
            <w:pPr>
              <w:pStyle w:val="NoSpacing"/>
              <w:spacing w:line="276" w:lineRule="auto"/>
              <w:jc w:val="both"/>
              <w:rPr>
                <w:rFonts w:ascii="Arial" w:hAnsi="Arial" w:cs="Arial"/>
                <w:b/>
                <w:u w:val="single"/>
              </w:rPr>
            </w:pPr>
          </w:p>
          <w:p w14:paraId="05EAEF39" w14:textId="77777777" w:rsidR="00B515DE" w:rsidRPr="00B515DE" w:rsidRDefault="00B515DE" w:rsidP="00B515DE">
            <w:pPr>
              <w:pStyle w:val="NoSpacing"/>
              <w:numPr>
                <w:ilvl w:val="0"/>
                <w:numId w:val="4"/>
              </w:numPr>
              <w:spacing w:line="276" w:lineRule="auto"/>
              <w:jc w:val="both"/>
              <w:rPr>
                <w:rFonts w:ascii="Arial" w:hAnsi="Arial" w:cs="Arial"/>
                <w:b/>
                <w:u w:val="single"/>
              </w:rPr>
            </w:pPr>
            <w:r w:rsidRPr="00B515DE">
              <w:rPr>
                <w:rFonts w:ascii="Arial" w:hAnsi="Arial" w:cs="Arial"/>
                <w:b/>
                <w:i/>
                <w:u w:val="single"/>
              </w:rPr>
              <w:t>Maximum Stable Load</w:t>
            </w:r>
            <w:r w:rsidRPr="00B515DE">
              <w:rPr>
                <w:rFonts w:ascii="Arial" w:hAnsi="Arial" w:cs="Arial"/>
                <w:b/>
                <w:u w:val="single"/>
              </w:rPr>
              <w:t xml:space="preserve"> (or </w:t>
            </w:r>
            <w:r w:rsidRPr="00B515DE">
              <w:rPr>
                <w:rFonts w:ascii="Arial" w:hAnsi="Arial" w:cs="Arial"/>
                <w:b/>
                <w:i/>
                <w:u w:val="single"/>
              </w:rPr>
              <w:t>Pmax</w:t>
            </w:r>
            <w:r w:rsidRPr="00B515DE">
              <w:rPr>
                <w:rFonts w:ascii="Arial" w:hAnsi="Arial" w:cs="Arial"/>
                <w:b/>
                <w:u w:val="single"/>
              </w:rPr>
              <w:t xml:space="preserve">) shall be based on the sum of the individual </w:t>
            </w:r>
            <w:r w:rsidRPr="00B515DE">
              <w:rPr>
                <w:rFonts w:ascii="Arial" w:hAnsi="Arial" w:cs="Arial"/>
                <w:b/>
                <w:i/>
                <w:u w:val="single"/>
              </w:rPr>
              <w:t>generating unit</w:t>
            </w:r>
            <w:r w:rsidRPr="00B515DE">
              <w:rPr>
                <w:rFonts w:ascii="Arial" w:hAnsi="Arial" w:cs="Arial"/>
                <w:b/>
                <w:u w:val="single"/>
              </w:rPr>
              <w:t>’s maximum capacity; and</w:t>
            </w:r>
          </w:p>
          <w:p w14:paraId="00417CC3" w14:textId="2A430E1E" w:rsidR="00B515DE" w:rsidRPr="00B515DE" w:rsidRDefault="00B515DE" w:rsidP="00B515DE">
            <w:pPr>
              <w:pStyle w:val="NoSpacing"/>
              <w:numPr>
                <w:ilvl w:val="0"/>
                <w:numId w:val="4"/>
              </w:numPr>
              <w:spacing w:line="276" w:lineRule="auto"/>
              <w:jc w:val="both"/>
              <w:rPr>
                <w:rFonts w:ascii="Arial" w:hAnsi="Arial" w:cs="Arial"/>
                <w:b/>
                <w:u w:val="single"/>
              </w:rPr>
            </w:pPr>
            <w:r w:rsidRPr="00B515DE">
              <w:rPr>
                <w:rFonts w:ascii="Arial" w:hAnsi="Arial" w:cs="Arial"/>
                <w:b/>
                <w:i/>
                <w:u w:val="single"/>
              </w:rPr>
              <w:t>Minimum Stable Load</w:t>
            </w:r>
            <w:r w:rsidRPr="00B515DE">
              <w:rPr>
                <w:rFonts w:ascii="Arial" w:hAnsi="Arial" w:cs="Arial"/>
                <w:b/>
                <w:u w:val="single"/>
              </w:rPr>
              <w:t xml:space="preserve"> (or </w:t>
            </w:r>
            <w:proofErr w:type="spellStart"/>
            <w:r w:rsidRPr="00B515DE">
              <w:rPr>
                <w:rFonts w:ascii="Arial" w:hAnsi="Arial" w:cs="Arial"/>
                <w:b/>
                <w:i/>
                <w:u w:val="single"/>
              </w:rPr>
              <w:t>Pmin</w:t>
            </w:r>
            <w:proofErr w:type="spellEnd"/>
            <w:r w:rsidRPr="00B515DE">
              <w:rPr>
                <w:rFonts w:ascii="Arial" w:hAnsi="Arial" w:cs="Arial"/>
                <w:b/>
                <w:u w:val="single"/>
              </w:rPr>
              <w:t xml:space="preserve">) shall be based on the smallest </w:t>
            </w:r>
            <w:proofErr w:type="spellStart"/>
            <w:r w:rsidRPr="00B515DE">
              <w:rPr>
                <w:rFonts w:ascii="Arial" w:hAnsi="Arial" w:cs="Arial"/>
                <w:b/>
                <w:i/>
                <w:u w:val="single"/>
              </w:rPr>
              <w:t>Pmin</w:t>
            </w:r>
            <w:proofErr w:type="spellEnd"/>
            <w:r w:rsidRPr="00B515DE">
              <w:rPr>
                <w:rFonts w:ascii="Arial" w:hAnsi="Arial" w:cs="Arial"/>
                <w:b/>
                <w:u w:val="single"/>
              </w:rPr>
              <w:t xml:space="preserve"> among the individual </w:t>
            </w:r>
            <w:r w:rsidRPr="00B515DE">
              <w:rPr>
                <w:rFonts w:ascii="Arial" w:hAnsi="Arial" w:cs="Arial"/>
                <w:b/>
                <w:i/>
                <w:u w:val="single"/>
              </w:rPr>
              <w:t>generating units</w:t>
            </w:r>
            <w:r w:rsidRPr="00B515DE">
              <w:rPr>
                <w:rFonts w:ascii="Arial" w:hAnsi="Arial" w:cs="Arial"/>
                <w:b/>
                <w:u w:val="single"/>
              </w:rPr>
              <w:t>.</w:t>
            </w:r>
          </w:p>
        </w:tc>
        <w:tc>
          <w:tcPr>
            <w:tcW w:w="865" w:type="pct"/>
          </w:tcPr>
          <w:p w14:paraId="6B5BEFD9" w14:textId="77777777" w:rsidR="00B515DE" w:rsidRPr="00B515DE" w:rsidRDefault="00B515DE" w:rsidP="00B515DE">
            <w:pPr>
              <w:pStyle w:val="Default"/>
              <w:jc w:val="both"/>
              <w:rPr>
                <w:color w:val="auto"/>
                <w:sz w:val="22"/>
                <w:szCs w:val="22"/>
              </w:rPr>
            </w:pPr>
            <w:r w:rsidRPr="00B515DE">
              <w:rPr>
                <w:bCs/>
                <w:sz w:val="22"/>
                <w:szCs w:val="22"/>
              </w:rPr>
              <w:lastRenderedPageBreak/>
              <w:t xml:space="preserve">To clarify how </w:t>
            </w:r>
            <w:proofErr w:type="spellStart"/>
            <w:r w:rsidRPr="00B515DE">
              <w:rPr>
                <w:bCs/>
                <w:sz w:val="22"/>
                <w:szCs w:val="22"/>
              </w:rPr>
              <w:t>Pmin</w:t>
            </w:r>
            <w:proofErr w:type="spellEnd"/>
            <w:r w:rsidRPr="00B515DE">
              <w:rPr>
                <w:bCs/>
                <w:sz w:val="22"/>
                <w:szCs w:val="22"/>
              </w:rPr>
              <w:t xml:space="preserve"> and Pmax are determined for aggregated generating units</w:t>
            </w:r>
          </w:p>
        </w:tc>
        <w:tc>
          <w:tcPr>
            <w:tcW w:w="864" w:type="pct"/>
            <w:shd w:val="clear" w:color="auto" w:fill="FFFFFF" w:themeFill="background1"/>
          </w:tcPr>
          <w:p w14:paraId="410D3BB7" w14:textId="77777777" w:rsidR="00B515DE" w:rsidRPr="00B515DE" w:rsidRDefault="00B515DE" w:rsidP="00B515DE">
            <w:pPr>
              <w:spacing w:line="276" w:lineRule="auto"/>
              <w:jc w:val="both"/>
              <w:rPr>
                <w:rFonts w:ascii="Arial" w:hAnsi="Arial" w:cs="Arial"/>
              </w:rPr>
            </w:pPr>
          </w:p>
        </w:tc>
        <w:tc>
          <w:tcPr>
            <w:tcW w:w="864" w:type="pct"/>
            <w:shd w:val="clear" w:color="auto" w:fill="FFFFFF" w:themeFill="background1"/>
          </w:tcPr>
          <w:p w14:paraId="33B8A24A" w14:textId="77777777" w:rsidR="00B515DE" w:rsidRPr="00B515DE" w:rsidRDefault="00B515DE" w:rsidP="00B515DE">
            <w:pPr>
              <w:spacing w:line="276" w:lineRule="auto"/>
              <w:jc w:val="both"/>
              <w:rPr>
                <w:rFonts w:ascii="Arial" w:hAnsi="Arial" w:cs="Arial"/>
              </w:rPr>
            </w:pPr>
          </w:p>
        </w:tc>
      </w:tr>
      <w:tr w:rsidR="00B515DE" w:rsidRPr="00B515DE" w14:paraId="17D36BBC" w14:textId="77777777" w:rsidTr="00580120">
        <w:tc>
          <w:tcPr>
            <w:tcW w:w="475" w:type="pct"/>
          </w:tcPr>
          <w:p w14:paraId="1987FC59" w14:textId="236E5242" w:rsidR="00B515DE" w:rsidRPr="00B515DE" w:rsidRDefault="00B515DE" w:rsidP="00B515DE">
            <w:pPr>
              <w:jc w:val="both"/>
              <w:rPr>
                <w:rFonts w:ascii="Arial" w:hAnsi="Arial" w:cs="Arial"/>
                <w:bCs/>
              </w:rPr>
            </w:pPr>
            <w:r w:rsidRPr="00B515DE">
              <w:rPr>
                <w:rFonts w:ascii="Arial" w:hAnsi="Arial" w:cs="Arial"/>
                <w:bCs/>
              </w:rPr>
              <w:lastRenderedPageBreak/>
              <w:t>2.5.4.</w:t>
            </w:r>
            <w:r>
              <w:rPr>
                <w:rFonts w:ascii="Arial" w:hAnsi="Arial" w:cs="Arial"/>
                <w:bCs/>
              </w:rPr>
              <w:t>8</w:t>
            </w:r>
          </w:p>
        </w:tc>
        <w:tc>
          <w:tcPr>
            <w:tcW w:w="965" w:type="pct"/>
          </w:tcPr>
          <w:p w14:paraId="10E8ACF7" w14:textId="463F29AE" w:rsidR="00B515DE" w:rsidRPr="00B515DE" w:rsidRDefault="00B515DE" w:rsidP="00B515DE">
            <w:pPr>
              <w:spacing w:line="276" w:lineRule="auto"/>
              <w:jc w:val="both"/>
              <w:rPr>
                <w:rFonts w:ascii="Arial" w:hAnsi="Arial" w:cs="Arial"/>
                <w:bCs/>
              </w:rPr>
            </w:pPr>
            <w:r w:rsidRPr="00B515DE">
              <w:rPr>
                <w:rFonts w:ascii="Arial" w:hAnsi="Arial" w:cs="Arial"/>
                <w:bCs/>
              </w:rPr>
              <w:t>(NEW)</w:t>
            </w:r>
          </w:p>
        </w:tc>
        <w:tc>
          <w:tcPr>
            <w:tcW w:w="966" w:type="pct"/>
          </w:tcPr>
          <w:p w14:paraId="002ED8A6" w14:textId="77777777" w:rsidR="00B515DE" w:rsidRPr="00B515DE" w:rsidRDefault="00B515DE" w:rsidP="00B515DE">
            <w:pPr>
              <w:ind w:left="19"/>
              <w:jc w:val="both"/>
              <w:rPr>
                <w:rFonts w:ascii="Arial" w:hAnsi="Arial" w:cs="Arial"/>
                <w:b/>
                <w:u w:val="single"/>
              </w:rPr>
            </w:pPr>
            <w:r w:rsidRPr="00B515DE">
              <w:rPr>
                <w:rFonts w:ascii="Arial" w:hAnsi="Arial" w:cs="Arial"/>
                <w:b/>
                <w:u w:val="single"/>
              </w:rPr>
              <w:t>2.5.4.8 Real-Time Monitoring Location</w:t>
            </w:r>
          </w:p>
          <w:p w14:paraId="203A0304" w14:textId="77777777" w:rsidR="00B515DE" w:rsidRPr="00B515DE" w:rsidRDefault="00B515DE" w:rsidP="00B515DE">
            <w:pPr>
              <w:ind w:left="19"/>
              <w:jc w:val="both"/>
              <w:rPr>
                <w:rFonts w:ascii="Arial" w:hAnsi="Arial" w:cs="Arial"/>
                <w:b/>
                <w:u w:val="single"/>
              </w:rPr>
            </w:pPr>
          </w:p>
          <w:p w14:paraId="6C927875" w14:textId="77777777"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During the registration of the </w:t>
            </w:r>
            <w:r w:rsidRPr="00B515DE">
              <w:rPr>
                <w:rFonts w:ascii="Arial" w:hAnsi="Arial" w:cs="Arial"/>
                <w:b/>
                <w:i/>
                <w:iCs/>
                <w:u w:val="single"/>
              </w:rPr>
              <w:t>generating unit</w:t>
            </w:r>
            <w:r w:rsidRPr="00B515DE">
              <w:rPr>
                <w:rFonts w:ascii="Arial" w:hAnsi="Arial" w:cs="Arial"/>
                <w:b/>
                <w:u w:val="single"/>
              </w:rPr>
              <w:t xml:space="preserve">, the </w:t>
            </w:r>
            <w:r w:rsidRPr="00B515DE">
              <w:rPr>
                <w:rFonts w:ascii="Arial" w:hAnsi="Arial" w:cs="Arial"/>
                <w:b/>
                <w:i/>
                <w:u w:val="single"/>
              </w:rPr>
              <w:t xml:space="preserve">Generation Company </w:t>
            </w:r>
            <w:r w:rsidRPr="00B515DE">
              <w:rPr>
                <w:rFonts w:ascii="Arial" w:hAnsi="Arial" w:cs="Arial"/>
                <w:b/>
                <w:u w:val="single"/>
              </w:rPr>
              <w:t xml:space="preserve">shall specify if its real-time monitoring will be at the gross MW output of the </w:t>
            </w:r>
            <w:r w:rsidRPr="00B515DE">
              <w:rPr>
                <w:rFonts w:ascii="Arial" w:hAnsi="Arial" w:cs="Arial"/>
                <w:b/>
                <w:i/>
                <w:u w:val="single"/>
              </w:rPr>
              <w:t>generating unit</w:t>
            </w:r>
            <w:r w:rsidRPr="00B515DE">
              <w:rPr>
                <w:rFonts w:ascii="Arial" w:hAnsi="Arial" w:cs="Arial"/>
                <w:b/>
                <w:u w:val="single"/>
              </w:rPr>
              <w:t xml:space="preserve"> or at the same location as its </w:t>
            </w:r>
            <w:r w:rsidRPr="00B515DE">
              <w:rPr>
                <w:rFonts w:ascii="Arial" w:hAnsi="Arial" w:cs="Arial"/>
                <w:b/>
                <w:i/>
                <w:iCs/>
                <w:u w:val="single"/>
              </w:rPr>
              <w:t xml:space="preserve">market trading node, </w:t>
            </w:r>
            <w:r w:rsidRPr="00B515DE">
              <w:rPr>
                <w:rFonts w:ascii="Arial" w:hAnsi="Arial" w:cs="Arial"/>
                <w:b/>
                <w:iCs/>
                <w:u w:val="single"/>
              </w:rPr>
              <w:t xml:space="preserve">which is </w:t>
            </w:r>
            <w:r w:rsidRPr="00B515DE">
              <w:rPr>
                <w:rFonts w:ascii="Arial" w:hAnsi="Arial" w:cs="Arial"/>
                <w:b/>
                <w:u w:val="single"/>
              </w:rPr>
              <w:t xml:space="preserve">at its </w:t>
            </w:r>
            <w:r w:rsidRPr="00B515DE">
              <w:rPr>
                <w:rFonts w:ascii="Arial" w:hAnsi="Arial" w:cs="Arial"/>
                <w:b/>
                <w:i/>
                <w:u w:val="single"/>
              </w:rPr>
              <w:t>connection point</w:t>
            </w:r>
            <w:r w:rsidRPr="00B515DE">
              <w:rPr>
                <w:rFonts w:ascii="Arial" w:hAnsi="Arial" w:cs="Arial"/>
                <w:b/>
                <w:u w:val="single"/>
              </w:rPr>
              <w:t xml:space="preserve"> and net of its station use, in accordance with the guidelines set forth in the </w:t>
            </w:r>
            <w:r w:rsidRPr="00B515DE">
              <w:rPr>
                <w:rFonts w:ascii="Arial" w:hAnsi="Arial" w:cs="Arial"/>
                <w:b/>
                <w:i/>
                <w:u w:val="single"/>
              </w:rPr>
              <w:t>WESM Manual</w:t>
            </w:r>
            <w:r w:rsidRPr="00B515DE">
              <w:rPr>
                <w:rFonts w:ascii="Arial" w:hAnsi="Arial" w:cs="Arial"/>
                <w:b/>
                <w:u w:val="single"/>
              </w:rPr>
              <w:t xml:space="preserve"> on Market Network Model Development and Maintenance – Criteria and Procedures.</w:t>
            </w:r>
          </w:p>
          <w:p w14:paraId="49402FE9" w14:textId="77777777" w:rsidR="00B515DE" w:rsidRPr="00B515DE" w:rsidRDefault="00B515DE" w:rsidP="00B515DE">
            <w:pPr>
              <w:spacing w:line="276" w:lineRule="auto"/>
              <w:jc w:val="both"/>
              <w:rPr>
                <w:rFonts w:ascii="Arial" w:hAnsi="Arial" w:cs="Arial"/>
                <w:bCs/>
              </w:rPr>
            </w:pPr>
          </w:p>
        </w:tc>
        <w:tc>
          <w:tcPr>
            <w:tcW w:w="865" w:type="pct"/>
          </w:tcPr>
          <w:p w14:paraId="4A241E15" w14:textId="77777777" w:rsidR="00B515DE" w:rsidRPr="00B515DE" w:rsidRDefault="00B515DE" w:rsidP="00B515DE">
            <w:pPr>
              <w:spacing w:line="276" w:lineRule="auto"/>
              <w:jc w:val="both"/>
              <w:rPr>
                <w:rFonts w:ascii="Arial" w:hAnsi="Arial" w:cs="Arial"/>
                <w:bCs/>
              </w:rPr>
            </w:pPr>
            <w:r w:rsidRPr="00B515DE">
              <w:rPr>
                <w:rFonts w:ascii="Arial" w:hAnsi="Arial" w:cs="Arial"/>
                <w:bCs/>
              </w:rPr>
              <w:t>To require the generation company to provide the Market Operator information on the location of its real-time monitoring facilities to more efficiently facilitate its accurate inclusion in the MNM</w:t>
            </w:r>
          </w:p>
          <w:p w14:paraId="66A2F5F3" w14:textId="77777777" w:rsidR="00B515DE" w:rsidRPr="00B515DE" w:rsidRDefault="00B515DE" w:rsidP="00B515DE">
            <w:pPr>
              <w:spacing w:line="276" w:lineRule="auto"/>
              <w:jc w:val="both"/>
              <w:rPr>
                <w:rFonts w:ascii="Arial" w:hAnsi="Arial" w:cs="Arial"/>
                <w:bCs/>
              </w:rPr>
            </w:pPr>
          </w:p>
          <w:p w14:paraId="3E7ACF9E" w14:textId="77777777" w:rsidR="00B515DE" w:rsidRPr="00B515DE" w:rsidRDefault="00B515DE" w:rsidP="00B515DE">
            <w:pPr>
              <w:pStyle w:val="Default"/>
              <w:jc w:val="both"/>
              <w:rPr>
                <w:bCs/>
                <w:sz w:val="22"/>
                <w:szCs w:val="22"/>
              </w:rPr>
            </w:pPr>
          </w:p>
        </w:tc>
        <w:tc>
          <w:tcPr>
            <w:tcW w:w="864" w:type="pct"/>
            <w:shd w:val="clear" w:color="auto" w:fill="FFFFFF" w:themeFill="background1"/>
          </w:tcPr>
          <w:p w14:paraId="087BAF4D" w14:textId="77777777" w:rsidR="00B515DE" w:rsidRPr="00B515DE" w:rsidRDefault="00B515DE" w:rsidP="00B515DE">
            <w:pPr>
              <w:spacing w:line="276" w:lineRule="auto"/>
              <w:jc w:val="both"/>
              <w:rPr>
                <w:rFonts w:ascii="Arial" w:hAnsi="Arial" w:cs="Arial"/>
              </w:rPr>
            </w:pPr>
          </w:p>
        </w:tc>
        <w:tc>
          <w:tcPr>
            <w:tcW w:w="864" w:type="pct"/>
            <w:shd w:val="clear" w:color="auto" w:fill="FFFFFF" w:themeFill="background1"/>
          </w:tcPr>
          <w:p w14:paraId="0C00DAB8" w14:textId="77777777" w:rsidR="00B515DE" w:rsidRPr="00B515DE" w:rsidRDefault="00B515DE" w:rsidP="00B515DE">
            <w:pPr>
              <w:spacing w:line="276" w:lineRule="auto"/>
              <w:jc w:val="both"/>
              <w:rPr>
                <w:rFonts w:ascii="Arial" w:hAnsi="Arial" w:cs="Arial"/>
              </w:rPr>
            </w:pPr>
          </w:p>
        </w:tc>
      </w:tr>
    </w:tbl>
    <w:p w14:paraId="565562B5" w14:textId="032CB40F" w:rsidR="00B515DE" w:rsidRPr="00B515DE" w:rsidRDefault="00B515DE" w:rsidP="00B515DE">
      <w:pPr>
        <w:jc w:val="both"/>
        <w:rPr>
          <w:rFonts w:ascii="Arial" w:hAnsi="Arial" w:cs="Arial"/>
        </w:rPr>
      </w:pPr>
    </w:p>
    <w:p w14:paraId="65045041" w14:textId="7187BF47" w:rsidR="00B515DE" w:rsidRPr="00B515DE" w:rsidRDefault="00B515DE" w:rsidP="00B515DE">
      <w:pPr>
        <w:jc w:val="both"/>
        <w:rPr>
          <w:rFonts w:ascii="Arial" w:hAnsi="Arial" w:cs="Arial"/>
        </w:rPr>
      </w:pPr>
    </w:p>
    <w:p w14:paraId="7FC20CB0" w14:textId="526DAC8E" w:rsidR="00B515DE" w:rsidRPr="00B515DE" w:rsidRDefault="00B515DE" w:rsidP="00B515DE">
      <w:pPr>
        <w:jc w:val="both"/>
        <w:rPr>
          <w:rFonts w:ascii="Arial" w:hAnsi="Arial" w:cs="Arial"/>
        </w:rPr>
      </w:pPr>
    </w:p>
    <w:p w14:paraId="54819DB9" w14:textId="2DD2603C" w:rsidR="00B515DE" w:rsidRPr="00B515DE" w:rsidRDefault="00B515DE" w:rsidP="00B515DE">
      <w:pPr>
        <w:jc w:val="both"/>
        <w:rPr>
          <w:rFonts w:ascii="Arial" w:hAnsi="Arial" w:cs="Arial"/>
        </w:rPr>
      </w:pPr>
    </w:p>
    <w:p w14:paraId="7AC2A8CC" w14:textId="18D2937F" w:rsidR="00B515DE" w:rsidRPr="00B515DE" w:rsidRDefault="00B515DE" w:rsidP="00B515DE">
      <w:pPr>
        <w:jc w:val="both"/>
        <w:rPr>
          <w:rFonts w:ascii="Arial" w:hAnsi="Arial" w:cs="Arial"/>
        </w:rPr>
      </w:pPr>
    </w:p>
    <w:p w14:paraId="61712C80" w14:textId="5A56827F" w:rsidR="00B515DE" w:rsidRDefault="00B515DE" w:rsidP="00B515DE">
      <w:pPr>
        <w:jc w:val="both"/>
        <w:rPr>
          <w:rFonts w:ascii="Arial" w:hAnsi="Arial" w:cs="Arial"/>
        </w:rPr>
      </w:pPr>
    </w:p>
    <w:p w14:paraId="43D917C8" w14:textId="77777777" w:rsidR="00B515DE" w:rsidRPr="00B515DE" w:rsidRDefault="00B515DE" w:rsidP="00B515DE">
      <w:pPr>
        <w:jc w:val="both"/>
        <w:rPr>
          <w:rFonts w:ascii="Arial" w:hAnsi="Arial" w:cs="Arial"/>
        </w:rPr>
      </w:pPr>
    </w:p>
    <w:p w14:paraId="2F3F4805" w14:textId="77777777" w:rsidR="00B515DE" w:rsidRPr="00B515DE" w:rsidRDefault="00B515DE" w:rsidP="00B515DE">
      <w:pPr>
        <w:jc w:val="both"/>
        <w:rPr>
          <w:rFonts w:ascii="Arial" w:hAnsi="Arial" w:cs="Arial"/>
        </w:rPr>
      </w:pPr>
    </w:p>
    <w:p w14:paraId="1B13519F" w14:textId="391F653A" w:rsidR="00691003" w:rsidRPr="00B515DE" w:rsidRDefault="00691003" w:rsidP="00B515DE">
      <w:pPr>
        <w:jc w:val="both"/>
        <w:rPr>
          <w:rFonts w:ascii="Arial" w:hAnsi="Arial" w:cs="Arial"/>
          <w:b/>
          <w:bCs/>
          <w:u w:val="single"/>
        </w:rPr>
      </w:pPr>
      <w:r w:rsidRPr="00B515DE">
        <w:rPr>
          <w:rFonts w:ascii="Arial" w:hAnsi="Arial" w:cs="Arial"/>
          <w:b/>
          <w:bCs/>
          <w:u w:val="single"/>
        </w:rPr>
        <w:lastRenderedPageBreak/>
        <w:t xml:space="preserve">Market Manual on </w:t>
      </w:r>
      <w:r w:rsidR="00496109" w:rsidRPr="00B515DE">
        <w:rPr>
          <w:rFonts w:ascii="Arial" w:hAnsi="Arial" w:cs="Arial"/>
          <w:b/>
          <w:bCs/>
          <w:u w:val="single"/>
        </w:rPr>
        <w:t xml:space="preserve">WESM Manual on </w:t>
      </w:r>
      <w:r w:rsidR="00B515DE" w:rsidRPr="00B515DE">
        <w:rPr>
          <w:rFonts w:ascii="Arial" w:hAnsi="Arial" w:cs="Arial"/>
          <w:b/>
          <w:bCs/>
          <w:u w:val="single"/>
        </w:rPr>
        <w:t>Market Network Model Development and Maintenance - Criteria and Procedures</w:t>
      </w:r>
    </w:p>
    <w:p w14:paraId="047B2450" w14:textId="77777777" w:rsidR="00B515DE" w:rsidRPr="00B515DE" w:rsidRDefault="00B515DE" w:rsidP="00B515DE">
      <w:pPr>
        <w:jc w:val="both"/>
        <w:rPr>
          <w:rFonts w:ascii="Arial" w:hAnsi="Arial" w:cs="Arial"/>
          <w:b/>
          <w:bCs/>
          <w:u w:val="single"/>
        </w:rPr>
      </w:pP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691003" w:rsidRPr="00B515DE" w14:paraId="47D29A6A" w14:textId="77777777" w:rsidTr="00507CDB">
        <w:trPr>
          <w:trHeight w:val="321"/>
          <w:tblHeader/>
        </w:trPr>
        <w:tc>
          <w:tcPr>
            <w:tcW w:w="475" w:type="pct"/>
            <w:shd w:val="clear" w:color="auto" w:fill="FFFFFF" w:themeFill="background1"/>
          </w:tcPr>
          <w:p w14:paraId="53901138" w14:textId="241DD7AA" w:rsidR="00691003" w:rsidRPr="00B515DE" w:rsidRDefault="00691003" w:rsidP="00B515DE">
            <w:pPr>
              <w:jc w:val="both"/>
              <w:rPr>
                <w:rFonts w:ascii="Arial" w:hAnsi="Arial" w:cs="Arial"/>
                <w:b/>
                <w:bCs/>
              </w:rPr>
            </w:pPr>
            <w:r w:rsidRPr="00B515DE">
              <w:rPr>
                <w:rFonts w:ascii="Arial" w:hAnsi="Arial" w:cs="Arial"/>
                <w:b/>
                <w:bCs/>
              </w:rPr>
              <w:t>Section</w:t>
            </w:r>
          </w:p>
        </w:tc>
        <w:tc>
          <w:tcPr>
            <w:tcW w:w="965" w:type="pct"/>
            <w:shd w:val="clear" w:color="auto" w:fill="FFFFFF" w:themeFill="background1"/>
          </w:tcPr>
          <w:p w14:paraId="58F160EB" w14:textId="77777777" w:rsidR="00691003" w:rsidRPr="00B515DE" w:rsidRDefault="00691003" w:rsidP="00B515DE">
            <w:pPr>
              <w:jc w:val="both"/>
              <w:rPr>
                <w:rFonts w:ascii="Arial" w:hAnsi="Arial" w:cs="Arial"/>
                <w:b/>
                <w:bCs/>
              </w:rPr>
            </w:pPr>
            <w:r w:rsidRPr="00B515DE">
              <w:rPr>
                <w:rFonts w:ascii="Arial" w:hAnsi="Arial" w:cs="Arial"/>
                <w:b/>
                <w:bCs/>
              </w:rPr>
              <w:t>Original Provision</w:t>
            </w:r>
          </w:p>
        </w:tc>
        <w:tc>
          <w:tcPr>
            <w:tcW w:w="966" w:type="pct"/>
            <w:shd w:val="clear" w:color="auto" w:fill="FFFFFF" w:themeFill="background1"/>
          </w:tcPr>
          <w:p w14:paraId="3F1FED77" w14:textId="77777777" w:rsidR="00691003" w:rsidRPr="00B515DE" w:rsidRDefault="00691003" w:rsidP="00B515DE">
            <w:pPr>
              <w:jc w:val="both"/>
              <w:rPr>
                <w:rFonts w:ascii="Arial" w:hAnsi="Arial" w:cs="Arial"/>
                <w:b/>
                <w:bCs/>
              </w:rPr>
            </w:pPr>
            <w:r w:rsidRPr="00B515DE">
              <w:rPr>
                <w:rFonts w:ascii="Arial" w:hAnsi="Arial" w:cs="Arial"/>
                <w:b/>
                <w:bCs/>
              </w:rPr>
              <w:t>Proposed Amendment</w:t>
            </w:r>
          </w:p>
        </w:tc>
        <w:tc>
          <w:tcPr>
            <w:tcW w:w="865" w:type="pct"/>
            <w:shd w:val="clear" w:color="auto" w:fill="FFFFFF" w:themeFill="background1"/>
          </w:tcPr>
          <w:p w14:paraId="46E5BCC1" w14:textId="77777777" w:rsidR="00691003" w:rsidRPr="00B515DE" w:rsidRDefault="00691003" w:rsidP="00B515DE">
            <w:pPr>
              <w:jc w:val="both"/>
              <w:rPr>
                <w:rFonts w:ascii="Arial" w:hAnsi="Arial" w:cs="Arial"/>
                <w:b/>
                <w:bCs/>
              </w:rPr>
            </w:pPr>
            <w:r w:rsidRPr="00B515DE">
              <w:rPr>
                <w:rFonts w:ascii="Arial" w:hAnsi="Arial" w:cs="Arial"/>
                <w:b/>
                <w:bCs/>
              </w:rPr>
              <w:t>Rationale</w:t>
            </w:r>
          </w:p>
        </w:tc>
        <w:tc>
          <w:tcPr>
            <w:tcW w:w="864" w:type="pct"/>
            <w:shd w:val="clear" w:color="auto" w:fill="FFFFFF" w:themeFill="background1"/>
            <w:vAlign w:val="center"/>
          </w:tcPr>
          <w:p w14:paraId="76871FBC" w14:textId="77777777" w:rsidR="00691003" w:rsidRPr="00B515DE" w:rsidRDefault="00691003" w:rsidP="00B515DE">
            <w:pPr>
              <w:jc w:val="both"/>
              <w:rPr>
                <w:rFonts w:ascii="Arial" w:hAnsi="Arial" w:cs="Arial"/>
                <w:b/>
                <w:bCs/>
                <w:lang w:val="en-US"/>
              </w:rPr>
            </w:pPr>
            <w:r w:rsidRPr="00B515DE">
              <w:rPr>
                <w:rFonts w:ascii="Arial" w:hAnsi="Arial" w:cs="Arial"/>
                <w:b/>
                <w:bCs/>
                <w:lang w:val="en-US"/>
              </w:rPr>
              <w:t xml:space="preserve"> Comment / </w:t>
            </w:r>
          </w:p>
          <w:p w14:paraId="38D97784" w14:textId="77777777" w:rsidR="00691003" w:rsidRPr="00B515DE" w:rsidRDefault="00691003" w:rsidP="00B515DE">
            <w:pPr>
              <w:jc w:val="both"/>
              <w:rPr>
                <w:rFonts w:ascii="Arial" w:hAnsi="Arial" w:cs="Arial"/>
                <w:b/>
                <w:bCs/>
              </w:rPr>
            </w:pPr>
            <w:r w:rsidRPr="00B515DE">
              <w:rPr>
                <w:rFonts w:ascii="Arial" w:hAnsi="Arial" w:cs="Arial"/>
                <w:b/>
                <w:bCs/>
                <w:lang w:val="en-US"/>
              </w:rPr>
              <w:t>Proposed Revision</w:t>
            </w:r>
          </w:p>
        </w:tc>
        <w:tc>
          <w:tcPr>
            <w:tcW w:w="864" w:type="pct"/>
            <w:shd w:val="clear" w:color="auto" w:fill="FFFFFF" w:themeFill="background1"/>
            <w:vAlign w:val="center"/>
          </w:tcPr>
          <w:p w14:paraId="09CAE57D" w14:textId="77777777" w:rsidR="00691003" w:rsidRPr="00B515DE" w:rsidRDefault="00691003" w:rsidP="00B515DE">
            <w:pPr>
              <w:jc w:val="both"/>
              <w:rPr>
                <w:rFonts w:ascii="Arial" w:hAnsi="Arial" w:cs="Arial"/>
                <w:b/>
                <w:bCs/>
              </w:rPr>
            </w:pPr>
            <w:r w:rsidRPr="00B515DE">
              <w:rPr>
                <w:rFonts w:ascii="Arial" w:hAnsi="Arial" w:cs="Arial"/>
                <w:b/>
                <w:bCs/>
                <w:lang w:val="en-US"/>
              </w:rPr>
              <w:t>Rationale</w:t>
            </w:r>
          </w:p>
        </w:tc>
      </w:tr>
      <w:tr w:rsidR="00B515DE" w:rsidRPr="00B515DE" w14:paraId="02AA9882" w14:textId="77777777" w:rsidTr="00507CDB">
        <w:tc>
          <w:tcPr>
            <w:tcW w:w="475" w:type="pct"/>
          </w:tcPr>
          <w:p w14:paraId="7B200D29" w14:textId="77777777" w:rsidR="00B515DE" w:rsidRPr="00B515DE" w:rsidRDefault="00B515DE" w:rsidP="00B515DE">
            <w:pPr>
              <w:spacing w:line="276" w:lineRule="auto"/>
              <w:ind w:hanging="103"/>
              <w:jc w:val="both"/>
              <w:rPr>
                <w:rFonts w:ascii="Arial" w:hAnsi="Arial" w:cs="Arial"/>
                <w:bCs/>
              </w:rPr>
            </w:pPr>
          </w:p>
          <w:p w14:paraId="2E746E71" w14:textId="29BAB78B" w:rsidR="00B515DE" w:rsidRPr="00B515DE" w:rsidRDefault="00B515DE" w:rsidP="00B515DE">
            <w:pPr>
              <w:spacing w:line="276" w:lineRule="auto"/>
              <w:jc w:val="both"/>
              <w:rPr>
                <w:rFonts w:ascii="Arial" w:hAnsi="Arial" w:cs="Arial"/>
                <w:bCs/>
              </w:rPr>
            </w:pPr>
            <w:r w:rsidRPr="00B515DE">
              <w:rPr>
                <w:rFonts w:ascii="Arial" w:hAnsi="Arial" w:cs="Arial"/>
                <w:bCs/>
              </w:rPr>
              <w:t>2.1.5</w:t>
            </w:r>
          </w:p>
          <w:p w14:paraId="3A0679FD" w14:textId="77777777" w:rsidR="00B515DE" w:rsidRPr="00B515DE" w:rsidRDefault="00B515DE" w:rsidP="00B515DE">
            <w:pPr>
              <w:jc w:val="both"/>
              <w:rPr>
                <w:rFonts w:ascii="Arial" w:hAnsi="Arial" w:cs="Arial"/>
                <w:bCs/>
              </w:rPr>
            </w:pPr>
          </w:p>
        </w:tc>
        <w:tc>
          <w:tcPr>
            <w:tcW w:w="965" w:type="pct"/>
          </w:tcPr>
          <w:p w14:paraId="2582C4F7" w14:textId="43BDA74A" w:rsidR="00B515DE" w:rsidRPr="00B515DE" w:rsidRDefault="00B515DE" w:rsidP="00B515DE">
            <w:pPr>
              <w:jc w:val="both"/>
              <w:rPr>
                <w:rFonts w:ascii="Arial" w:hAnsi="Arial" w:cs="Arial"/>
                <w:bCs/>
              </w:rPr>
            </w:pPr>
            <w:r w:rsidRPr="00B515DE">
              <w:rPr>
                <w:rFonts w:ascii="Arial" w:hAnsi="Arial" w:cs="Arial"/>
                <w:bCs/>
              </w:rPr>
              <w:t>(NEW)</w:t>
            </w:r>
          </w:p>
        </w:tc>
        <w:tc>
          <w:tcPr>
            <w:tcW w:w="966" w:type="pct"/>
          </w:tcPr>
          <w:p w14:paraId="24CAFA58" w14:textId="502E2FE9"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2.1.5 </w:t>
            </w:r>
            <w:bookmarkStart w:id="1" w:name="_Hlk100315408"/>
            <w:r w:rsidRPr="00B515DE">
              <w:rPr>
                <w:rFonts w:ascii="Arial" w:hAnsi="Arial" w:cs="Arial"/>
                <w:b/>
                <w:i/>
                <w:u w:val="single"/>
              </w:rPr>
              <w:t>Market Resource</w:t>
            </w:r>
            <w:r w:rsidRPr="00B515DE">
              <w:rPr>
                <w:rFonts w:ascii="Arial" w:hAnsi="Arial" w:cs="Arial"/>
                <w:b/>
                <w:u w:val="single"/>
              </w:rPr>
              <w:t xml:space="preserve"> refers to the objects defined in the </w:t>
            </w:r>
            <w:r w:rsidRPr="00B515DE">
              <w:rPr>
                <w:rFonts w:ascii="Arial" w:hAnsi="Arial" w:cs="Arial"/>
                <w:b/>
                <w:i/>
                <w:u w:val="single"/>
              </w:rPr>
              <w:t>Market Network Model</w:t>
            </w:r>
            <w:r w:rsidRPr="00B515DE">
              <w:rPr>
                <w:rFonts w:ascii="Arial" w:hAnsi="Arial" w:cs="Arial"/>
                <w:b/>
                <w:u w:val="single"/>
              </w:rPr>
              <w:t xml:space="preserve"> to represent generators, battery energy storage systems, pumped-storage units, and loads.</w:t>
            </w:r>
            <w:bookmarkEnd w:id="1"/>
          </w:p>
        </w:tc>
        <w:tc>
          <w:tcPr>
            <w:tcW w:w="865" w:type="pct"/>
          </w:tcPr>
          <w:p w14:paraId="4B357655" w14:textId="77777777" w:rsidR="00B515DE" w:rsidRPr="00B515DE" w:rsidRDefault="00B515DE" w:rsidP="00B515DE">
            <w:pPr>
              <w:spacing w:line="276" w:lineRule="auto"/>
              <w:jc w:val="both"/>
              <w:rPr>
                <w:rFonts w:ascii="Arial" w:hAnsi="Arial" w:cs="Arial"/>
                <w:bCs/>
              </w:rPr>
            </w:pPr>
            <w:r w:rsidRPr="00B515DE">
              <w:rPr>
                <w:rFonts w:ascii="Arial" w:hAnsi="Arial" w:cs="Arial"/>
                <w:bCs/>
              </w:rPr>
              <w:t>To provide general term used in MNM for all objects representing generators, BESS, pumped-storage units, and loads</w:t>
            </w:r>
          </w:p>
          <w:p w14:paraId="5D09662E" w14:textId="77777777" w:rsidR="00B515DE" w:rsidRPr="00B515DE" w:rsidRDefault="00B515DE" w:rsidP="00B515DE">
            <w:pPr>
              <w:spacing w:line="276" w:lineRule="auto"/>
              <w:jc w:val="both"/>
              <w:rPr>
                <w:rFonts w:ascii="Arial" w:hAnsi="Arial" w:cs="Arial"/>
                <w:bCs/>
              </w:rPr>
            </w:pPr>
          </w:p>
          <w:p w14:paraId="19F2C7CE" w14:textId="4CA1E19B" w:rsidR="00B515DE" w:rsidRPr="00B515DE" w:rsidRDefault="00B515DE" w:rsidP="00B515DE">
            <w:pPr>
              <w:spacing w:line="276" w:lineRule="auto"/>
              <w:jc w:val="both"/>
              <w:rPr>
                <w:rFonts w:ascii="Arial" w:hAnsi="Arial" w:cs="Arial"/>
                <w:bCs/>
              </w:rPr>
            </w:pPr>
            <w:r w:rsidRPr="00B515DE">
              <w:rPr>
                <w:rFonts w:ascii="Arial" w:hAnsi="Arial" w:cs="Arial"/>
                <w:bCs/>
              </w:rPr>
              <w:t>The market resource is the actual objects being modelled in the system.</w:t>
            </w:r>
          </w:p>
        </w:tc>
        <w:tc>
          <w:tcPr>
            <w:tcW w:w="864" w:type="pct"/>
            <w:shd w:val="clear" w:color="auto" w:fill="FFFFFF" w:themeFill="background1"/>
          </w:tcPr>
          <w:p w14:paraId="11E7E867"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8CB8499" w14:textId="77777777" w:rsidR="00B515DE" w:rsidRPr="00B515DE" w:rsidRDefault="00B515DE" w:rsidP="00B515DE">
            <w:pPr>
              <w:pStyle w:val="Default"/>
              <w:ind w:left="360"/>
              <w:jc w:val="both"/>
              <w:rPr>
                <w:color w:val="auto"/>
                <w:sz w:val="22"/>
                <w:szCs w:val="22"/>
                <w:lang w:val="en-US"/>
              </w:rPr>
            </w:pPr>
          </w:p>
        </w:tc>
      </w:tr>
      <w:tr w:rsidR="00B515DE" w:rsidRPr="00B515DE" w14:paraId="0E5F41DB" w14:textId="77777777" w:rsidTr="00507CDB">
        <w:tc>
          <w:tcPr>
            <w:tcW w:w="475" w:type="pct"/>
          </w:tcPr>
          <w:p w14:paraId="7958CA8D" w14:textId="77777777" w:rsidR="00B515DE" w:rsidRPr="00B515DE" w:rsidRDefault="00B515DE" w:rsidP="00B515DE">
            <w:pPr>
              <w:spacing w:line="276" w:lineRule="auto"/>
              <w:ind w:hanging="103"/>
              <w:jc w:val="both"/>
              <w:rPr>
                <w:rFonts w:ascii="Arial" w:hAnsi="Arial" w:cs="Arial"/>
                <w:bCs/>
              </w:rPr>
            </w:pPr>
            <w:r w:rsidRPr="00B515DE">
              <w:rPr>
                <w:rFonts w:ascii="Arial" w:hAnsi="Arial" w:cs="Arial"/>
                <w:bCs/>
              </w:rPr>
              <w:t>3.2.2</w:t>
            </w:r>
          </w:p>
          <w:p w14:paraId="58F62D46" w14:textId="77777777" w:rsidR="00B515DE" w:rsidRPr="00B515DE" w:rsidRDefault="00B515DE" w:rsidP="00B515DE">
            <w:pPr>
              <w:jc w:val="both"/>
              <w:rPr>
                <w:rFonts w:ascii="Arial" w:hAnsi="Arial" w:cs="Arial"/>
                <w:bCs/>
              </w:rPr>
            </w:pPr>
          </w:p>
        </w:tc>
        <w:tc>
          <w:tcPr>
            <w:tcW w:w="965" w:type="pct"/>
          </w:tcPr>
          <w:p w14:paraId="7733C971" w14:textId="5E5F7BDB" w:rsidR="00B515DE" w:rsidRPr="00B515DE" w:rsidRDefault="00B515DE" w:rsidP="00B515DE">
            <w:pPr>
              <w:jc w:val="both"/>
              <w:rPr>
                <w:rFonts w:ascii="Arial" w:hAnsi="Arial" w:cs="Arial"/>
                <w:bCs/>
              </w:rPr>
            </w:pPr>
            <w:r w:rsidRPr="00B515DE">
              <w:rPr>
                <w:rFonts w:ascii="Arial" w:hAnsi="Arial" w:cs="Arial"/>
                <w:bCs/>
              </w:rPr>
              <w:t>(NEW)</w:t>
            </w:r>
          </w:p>
        </w:tc>
        <w:tc>
          <w:tcPr>
            <w:tcW w:w="966" w:type="pct"/>
          </w:tcPr>
          <w:p w14:paraId="18C3ED4A" w14:textId="3CCF60BC"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3.2.2 </w:t>
            </w:r>
            <w:bookmarkStart w:id="2" w:name="_Hlk100315579"/>
            <w:r w:rsidRPr="00B515DE">
              <w:rPr>
                <w:rFonts w:ascii="Arial" w:hAnsi="Arial" w:cs="Arial"/>
                <w:b/>
                <w:u w:val="single"/>
              </w:rPr>
              <w:t xml:space="preserve">The </w:t>
            </w:r>
            <w:r w:rsidRPr="00B515DE">
              <w:rPr>
                <w:rFonts w:ascii="Arial" w:hAnsi="Arial" w:cs="Arial"/>
                <w:b/>
                <w:i/>
                <w:u w:val="single"/>
              </w:rPr>
              <w:t>System Operator</w:t>
            </w:r>
            <w:r w:rsidRPr="00B515DE">
              <w:rPr>
                <w:rFonts w:ascii="Arial" w:hAnsi="Arial" w:cs="Arial"/>
                <w:b/>
                <w:u w:val="single"/>
              </w:rPr>
              <w:t xml:space="preserve"> and the </w:t>
            </w:r>
            <w:r w:rsidRPr="00B515DE">
              <w:rPr>
                <w:rFonts w:ascii="Arial" w:hAnsi="Arial" w:cs="Arial"/>
                <w:b/>
                <w:i/>
                <w:u w:val="single"/>
              </w:rPr>
              <w:t xml:space="preserve">Generation Companies </w:t>
            </w:r>
            <w:r w:rsidRPr="00B515DE">
              <w:rPr>
                <w:rFonts w:ascii="Arial" w:hAnsi="Arial" w:cs="Arial"/>
                <w:b/>
                <w:u w:val="single"/>
              </w:rPr>
              <w:t>shall ensure that their facilities for real-time monitoring are available and that they accurately reflect the state of their generation (i.e., MW/MVAR output and generator breaker status).</w:t>
            </w:r>
            <w:bookmarkEnd w:id="2"/>
          </w:p>
        </w:tc>
        <w:tc>
          <w:tcPr>
            <w:tcW w:w="865" w:type="pct"/>
          </w:tcPr>
          <w:p w14:paraId="2F72DF77" w14:textId="206B2F3E" w:rsidR="00B515DE" w:rsidRPr="00B515DE" w:rsidRDefault="00B515DE" w:rsidP="00B515DE">
            <w:pPr>
              <w:spacing w:line="276" w:lineRule="auto"/>
              <w:jc w:val="both"/>
              <w:rPr>
                <w:rFonts w:ascii="Arial" w:hAnsi="Arial" w:cs="Arial"/>
                <w:bCs/>
              </w:rPr>
            </w:pPr>
            <w:r w:rsidRPr="00B515DE">
              <w:rPr>
                <w:rFonts w:ascii="Arial" w:hAnsi="Arial" w:cs="Arial"/>
                <w:bCs/>
              </w:rPr>
              <w:t>To include Generator Companies in the responsibility to maintain real-time facilities to cover cases when the Generation Company owns or manages its own real-time monitoring facilities</w:t>
            </w:r>
          </w:p>
        </w:tc>
        <w:tc>
          <w:tcPr>
            <w:tcW w:w="864" w:type="pct"/>
            <w:shd w:val="clear" w:color="auto" w:fill="FFFFFF" w:themeFill="background1"/>
          </w:tcPr>
          <w:p w14:paraId="64F398D1"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03A79CB" w14:textId="77777777" w:rsidR="00B515DE" w:rsidRPr="00B515DE" w:rsidRDefault="00B515DE" w:rsidP="00B515DE">
            <w:pPr>
              <w:pStyle w:val="Default"/>
              <w:ind w:left="360"/>
              <w:jc w:val="both"/>
              <w:rPr>
                <w:color w:val="auto"/>
                <w:sz w:val="22"/>
                <w:szCs w:val="22"/>
                <w:lang w:val="en-US"/>
              </w:rPr>
            </w:pPr>
          </w:p>
        </w:tc>
      </w:tr>
      <w:tr w:rsidR="00B515DE" w:rsidRPr="00B515DE" w14:paraId="4281485A" w14:textId="77777777" w:rsidTr="00507CDB">
        <w:tc>
          <w:tcPr>
            <w:tcW w:w="475" w:type="pct"/>
          </w:tcPr>
          <w:p w14:paraId="2C88789B" w14:textId="4B002408" w:rsidR="00B515DE" w:rsidRPr="00B515DE" w:rsidRDefault="00B515DE" w:rsidP="00B515DE">
            <w:pPr>
              <w:jc w:val="both"/>
              <w:rPr>
                <w:rFonts w:ascii="Arial" w:hAnsi="Arial" w:cs="Arial"/>
                <w:bCs/>
              </w:rPr>
            </w:pPr>
            <w:r w:rsidRPr="00B515DE">
              <w:rPr>
                <w:rFonts w:ascii="Arial" w:hAnsi="Arial" w:cs="Arial"/>
                <w:bCs/>
              </w:rPr>
              <w:t>3.2.3</w:t>
            </w:r>
          </w:p>
        </w:tc>
        <w:tc>
          <w:tcPr>
            <w:tcW w:w="965" w:type="pct"/>
          </w:tcPr>
          <w:p w14:paraId="0A879F43" w14:textId="5F731DD2" w:rsidR="00B515DE" w:rsidRPr="00B515DE" w:rsidRDefault="00B515DE" w:rsidP="00B515DE">
            <w:pPr>
              <w:jc w:val="both"/>
              <w:rPr>
                <w:rFonts w:ascii="Arial" w:hAnsi="Arial" w:cs="Arial"/>
                <w:bCs/>
              </w:rPr>
            </w:pPr>
            <w:r w:rsidRPr="00B515DE">
              <w:rPr>
                <w:rFonts w:ascii="Arial" w:hAnsi="Arial" w:cs="Arial"/>
                <w:bCs/>
              </w:rPr>
              <w:t>(NEW)</w:t>
            </w:r>
          </w:p>
        </w:tc>
        <w:tc>
          <w:tcPr>
            <w:tcW w:w="966" w:type="pct"/>
          </w:tcPr>
          <w:p w14:paraId="0FF595B9" w14:textId="6417517F"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3.2.3 </w:t>
            </w:r>
            <w:bookmarkStart w:id="3" w:name="_Hlk100315813"/>
            <w:r w:rsidRPr="00B515DE">
              <w:rPr>
                <w:rFonts w:ascii="Arial" w:hAnsi="Arial" w:cs="Arial"/>
                <w:b/>
                <w:u w:val="single"/>
              </w:rPr>
              <w:t xml:space="preserve">The Market Operator shall immediately inform the System Operator of any observed discrepancies in the real-time data. </w:t>
            </w:r>
            <w:bookmarkEnd w:id="3"/>
          </w:p>
        </w:tc>
        <w:tc>
          <w:tcPr>
            <w:tcW w:w="865" w:type="pct"/>
          </w:tcPr>
          <w:p w14:paraId="5B7D9F84" w14:textId="232D241B" w:rsidR="00B515DE" w:rsidRPr="00B515DE" w:rsidRDefault="00B515DE" w:rsidP="00B515DE">
            <w:pPr>
              <w:spacing w:line="276" w:lineRule="auto"/>
              <w:jc w:val="both"/>
              <w:rPr>
                <w:rFonts w:ascii="Arial" w:hAnsi="Arial" w:cs="Arial"/>
                <w:bCs/>
              </w:rPr>
            </w:pPr>
            <w:r w:rsidRPr="00B515DE">
              <w:rPr>
                <w:rFonts w:ascii="Arial" w:hAnsi="Arial" w:cs="Arial"/>
                <w:bCs/>
              </w:rPr>
              <w:t>To provide separate responsibility for IEMOP to report any observed discrepancies in the real-time data from SO</w:t>
            </w:r>
          </w:p>
        </w:tc>
        <w:tc>
          <w:tcPr>
            <w:tcW w:w="864" w:type="pct"/>
            <w:shd w:val="clear" w:color="auto" w:fill="FFFFFF" w:themeFill="background1"/>
          </w:tcPr>
          <w:p w14:paraId="7D5D6577"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30A7042" w14:textId="77777777" w:rsidR="00B515DE" w:rsidRPr="00B515DE" w:rsidRDefault="00B515DE" w:rsidP="00B515DE">
            <w:pPr>
              <w:pStyle w:val="Default"/>
              <w:ind w:left="360"/>
              <w:jc w:val="both"/>
              <w:rPr>
                <w:color w:val="auto"/>
                <w:sz w:val="22"/>
                <w:szCs w:val="22"/>
                <w:lang w:val="en-US"/>
              </w:rPr>
            </w:pPr>
          </w:p>
        </w:tc>
      </w:tr>
      <w:tr w:rsidR="00B515DE" w:rsidRPr="00B515DE" w14:paraId="3C05F049" w14:textId="77777777" w:rsidTr="00507CDB">
        <w:tc>
          <w:tcPr>
            <w:tcW w:w="475" w:type="pct"/>
          </w:tcPr>
          <w:p w14:paraId="6E5A4B72" w14:textId="6F440A2F" w:rsidR="00B515DE" w:rsidRPr="00B515DE" w:rsidRDefault="00B515DE" w:rsidP="00B515DE">
            <w:pPr>
              <w:jc w:val="both"/>
              <w:rPr>
                <w:rFonts w:ascii="Arial" w:hAnsi="Arial" w:cs="Arial"/>
                <w:bCs/>
              </w:rPr>
            </w:pPr>
            <w:r w:rsidRPr="00B515DE">
              <w:rPr>
                <w:rFonts w:ascii="Arial" w:hAnsi="Arial" w:cs="Arial"/>
                <w:bCs/>
              </w:rPr>
              <w:t>4.3.2</w:t>
            </w:r>
          </w:p>
        </w:tc>
        <w:tc>
          <w:tcPr>
            <w:tcW w:w="965" w:type="pct"/>
          </w:tcPr>
          <w:p w14:paraId="190D59B7" w14:textId="2047A064" w:rsidR="00B515DE" w:rsidRPr="00B515DE" w:rsidRDefault="00B515DE" w:rsidP="00B515DE">
            <w:pPr>
              <w:jc w:val="both"/>
              <w:rPr>
                <w:rFonts w:ascii="Arial" w:hAnsi="Arial" w:cs="Arial"/>
                <w:bCs/>
              </w:rPr>
            </w:pPr>
            <w:r w:rsidRPr="00B515DE">
              <w:rPr>
                <w:rFonts w:ascii="Arial" w:hAnsi="Arial" w:cs="Arial"/>
                <w:bCs/>
              </w:rPr>
              <w:t xml:space="preserve">Network data that accurately reflects the conditions prevailing on the network, including losses, </w:t>
            </w:r>
            <w:proofErr w:type="gramStart"/>
            <w:r w:rsidRPr="00B515DE">
              <w:rPr>
                <w:rFonts w:ascii="Arial" w:hAnsi="Arial" w:cs="Arial"/>
                <w:bCs/>
              </w:rPr>
              <w:t>constraints</w:t>
            </w:r>
            <w:proofErr w:type="gramEnd"/>
            <w:r w:rsidRPr="00B515DE">
              <w:rPr>
                <w:rFonts w:ascii="Arial" w:hAnsi="Arial" w:cs="Arial"/>
                <w:bCs/>
              </w:rPr>
              <w:t xml:space="preserve"> and </w:t>
            </w:r>
            <w:r w:rsidRPr="00B515DE">
              <w:rPr>
                <w:rFonts w:ascii="Arial" w:hAnsi="Arial" w:cs="Arial"/>
                <w:bCs/>
              </w:rPr>
              <w:lastRenderedPageBreak/>
              <w:t>contingencies, at any trading interval</w:t>
            </w:r>
          </w:p>
        </w:tc>
        <w:tc>
          <w:tcPr>
            <w:tcW w:w="966" w:type="pct"/>
          </w:tcPr>
          <w:p w14:paraId="30377A5A" w14:textId="59661AC6" w:rsidR="00B515DE" w:rsidRPr="00B515DE" w:rsidRDefault="00B515DE" w:rsidP="00B515DE">
            <w:pPr>
              <w:ind w:left="19"/>
              <w:jc w:val="both"/>
              <w:rPr>
                <w:rFonts w:ascii="Arial" w:hAnsi="Arial" w:cs="Arial"/>
                <w:b/>
                <w:u w:val="single"/>
              </w:rPr>
            </w:pPr>
            <w:bookmarkStart w:id="4" w:name="_Hlk100315993"/>
            <w:r w:rsidRPr="00B515DE">
              <w:rPr>
                <w:rFonts w:ascii="Arial" w:hAnsi="Arial" w:cs="Arial"/>
                <w:bCs/>
              </w:rPr>
              <w:lastRenderedPageBreak/>
              <w:t xml:space="preserve">Network data that accurately reflects the conditions prevailing on the network, including losses, </w:t>
            </w:r>
            <w:proofErr w:type="gramStart"/>
            <w:r w:rsidRPr="00B515DE">
              <w:rPr>
                <w:rFonts w:ascii="Arial" w:hAnsi="Arial" w:cs="Arial"/>
                <w:bCs/>
              </w:rPr>
              <w:t>constraints</w:t>
            </w:r>
            <w:proofErr w:type="gramEnd"/>
            <w:r w:rsidRPr="00B515DE">
              <w:rPr>
                <w:rFonts w:ascii="Arial" w:hAnsi="Arial" w:cs="Arial"/>
                <w:bCs/>
              </w:rPr>
              <w:t xml:space="preserve"> and </w:t>
            </w:r>
            <w:r w:rsidRPr="00B515DE">
              <w:rPr>
                <w:rFonts w:ascii="Arial" w:hAnsi="Arial" w:cs="Arial"/>
                <w:bCs/>
              </w:rPr>
              <w:lastRenderedPageBreak/>
              <w:t xml:space="preserve">contingencies, at any </w:t>
            </w:r>
            <w:r w:rsidRPr="00B515DE">
              <w:rPr>
                <w:rFonts w:ascii="Arial" w:hAnsi="Arial" w:cs="Arial"/>
                <w:bCs/>
                <w:strike/>
              </w:rPr>
              <w:t>trading</w:t>
            </w:r>
            <w:r w:rsidRPr="00B515DE">
              <w:rPr>
                <w:rFonts w:ascii="Arial" w:hAnsi="Arial" w:cs="Arial"/>
                <w:bCs/>
              </w:rPr>
              <w:t xml:space="preserve"> </w:t>
            </w:r>
            <w:r w:rsidRPr="00B515DE">
              <w:rPr>
                <w:rFonts w:ascii="Arial" w:hAnsi="Arial" w:cs="Arial"/>
                <w:b/>
                <w:u w:val="single"/>
              </w:rPr>
              <w:t>dispatch</w:t>
            </w:r>
            <w:r w:rsidRPr="00B515DE">
              <w:rPr>
                <w:rFonts w:ascii="Arial" w:hAnsi="Arial" w:cs="Arial"/>
                <w:bCs/>
              </w:rPr>
              <w:t xml:space="preserve"> interval</w:t>
            </w:r>
            <w:bookmarkEnd w:id="4"/>
          </w:p>
        </w:tc>
        <w:tc>
          <w:tcPr>
            <w:tcW w:w="865" w:type="pct"/>
          </w:tcPr>
          <w:p w14:paraId="5B5DA35D" w14:textId="2CB5BF4C"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Revised the term “trading interval” to “dispatch interval” for consistency with the use of dispatch intervals</w:t>
            </w:r>
          </w:p>
        </w:tc>
        <w:tc>
          <w:tcPr>
            <w:tcW w:w="864" w:type="pct"/>
            <w:shd w:val="clear" w:color="auto" w:fill="FFFFFF" w:themeFill="background1"/>
          </w:tcPr>
          <w:p w14:paraId="32510A5E"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6A077AFB" w14:textId="77777777" w:rsidR="00B515DE" w:rsidRPr="00B515DE" w:rsidRDefault="00B515DE" w:rsidP="00B515DE">
            <w:pPr>
              <w:pStyle w:val="Default"/>
              <w:ind w:left="360"/>
              <w:jc w:val="both"/>
              <w:rPr>
                <w:color w:val="auto"/>
                <w:sz w:val="22"/>
                <w:szCs w:val="22"/>
                <w:lang w:val="en-US"/>
              </w:rPr>
            </w:pPr>
          </w:p>
        </w:tc>
      </w:tr>
      <w:tr w:rsidR="00B515DE" w:rsidRPr="00B515DE" w14:paraId="27BF1D9E" w14:textId="77777777" w:rsidTr="00507CDB">
        <w:tc>
          <w:tcPr>
            <w:tcW w:w="475" w:type="pct"/>
          </w:tcPr>
          <w:p w14:paraId="7E164030" w14:textId="53789D27" w:rsidR="00B515DE" w:rsidRPr="00B515DE" w:rsidRDefault="00B515DE" w:rsidP="00B515DE">
            <w:pPr>
              <w:jc w:val="both"/>
              <w:rPr>
                <w:rFonts w:ascii="Arial" w:hAnsi="Arial" w:cs="Arial"/>
                <w:bCs/>
              </w:rPr>
            </w:pPr>
            <w:r w:rsidRPr="00B515DE">
              <w:rPr>
                <w:rFonts w:ascii="Arial" w:hAnsi="Arial" w:cs="Arial"/>
                <w:bCs/>
              </w:rPr>
              <w:t>4.4.2</w:t>
            </w:r>
          </w:p>
        </w:tc>
        <w:tc>
          <w:tcPr>
            <w:tcW w:w="965" w:type="pct"/>
          </w:tcPr>
          <w:p w14:paraId="5531B323" w14:textId="77777777" w:rsidR="00B515DE" w:rsidRPr="00B515DE" w:rsidRDefault="00B515DE" w:rsidP="00B515DE">
            <w:pPr>
              <w:spacing w:line="276" w:lineRule="auto"/>
              <w:jc w:val="both"/>
              <w:rPr>
                <w:rFonts w:ascii="Arial" w:hAnsi="Arial" w:cs="Arial"/>
              </w:rPr>
            </w:pPr>
            <w:r w:rsidRPr="00B515DE">
              <w:rPr>
                <w:rFonts w:ascii="Arial" w:hAnsi="Arial" w:cs="Arial"/>
              </w:rPr>
              <w:t>Generator plant/unit representations</w:t>
            </w:r>
          </w:p>
          <w:p w14:paraId="6EB23AFA" w14:textId="77777777" w:rsidR="00B515DE" w:rsidRPr="00B515DE" w:rsidRDefault="00B515DE" w:rsidP="00B515DE">
            <w:pPr>
              <w:spacing w:line="276" w:lineRule="auto"/>
              <w:jc w:val="both"/>
              <w:rPr>
                <w:rFonts w:ascii="Arial" w:hAnsi="Arial" w:cs="Arial"/>
              </w:rPr>
            </w:pPr>
          </w:p>
          <w:p w14:paraId="36A95E62" w14:textId="468D6CED" w:rsidR="00B515DE" w:rsidRPr="00B515DE" w:rsidRDefault="00B515DE" w:rsidP="00B515DE">
            <w:pPr>
              <w:jc w:val="both"/>
              <w:rPr>
                <w:rFonts w:ascii="Arial" w:hAnsi="Arial" w:cs="Arial"/>
                <w:bCs/>
              </w:rPr>
            </w:pPr>
            <w:r w:rsidRPr="00B515DE">
              <w:rPr>
                <w:rFonts w:ascii="Arial" w:hAnsi="Arial" w:cs="Arial"/>
              </w:rPr>
              <w:t>These are numerical representations of generating units and its characteristics corresponding to power injection to the network. Generating units shall be modeled as the positive power injection with linear monotonically increasing cost function.</w:t>
            </w:r>
          </w:p>
        </w:tc>
        <w:tc>
          <w:tcPr>
            <w:tcW w:w="966" w:type="pct"/>
          </w:tcPr>
          <w:p w14:paraId="3A988D59" w14:textId="77777777" w:rsidR="00B515DE" w:rsidRPr="00B515DE" w:rsidRDefault="00B515DE" w:rsidP="00B515DE">
            <w:pPr>
              <w:spacing w:line="276" w:lineRule="auto"/>
              <w:jc w:val="both"/>
              <w:rPr>
                <w:rFonts w:ascii="Arial" w:hAnsi="Arial" w:cs="Arial"/>
                <w:b/>
                <w:u w:val="single"/>
              </w:rPr>
            </w:pPr>
            <w:bookmarkStart w:id="5" w:name="_Hlk100316291"/>
            <w:r w:rsidRPr="00B515DE">
              <w:rPr>
                <w:rFonts w:ascii="Arial" w:hAnsi="Arial" w:cs="Arial"/>
                <w:b/>
                <w:u w:val="single"/>
              </w:rPr>
              <w:t>Representations of</w:t>
            </w:r>
            <w:r w:rsidRPr="00B515DE">
              <w:rPr>
                <w:rFonts w:ascii="Arial" w:hAnsi="Arial" w:cs="Arial"/>
              </w:rPr>
              <w:t xml:space="preserve"> Generator plant/unit </w:t>
            </w:r>
            <w:r w:rsidRPr="00B515DE">
              <w:rPr>
                <w:rFonts w:ascii="Arial" w:hAnsi="Arial" w:cs="Arial"/>
                <w:strike/>
              </w:rPr>
              <w:t>representations</w:t>
            </w:r>
            <w:r w:rsidRPr="00B515DE">
              <w:rPr>
                <w:rFonts w:ascii="Arial" w:hAnsi="Arial" w:cs="Arial"/>
                <w:b/>
                <w:u w:val="single"/>
              </w:rPr>
              <w:t xml:space="preserve"> </w:t>
            </w:r>
            <w:r w:rsidRPr="00B515DE">
              <w:rPr>
                <w:rFonts w:ascii="Arial" w:hAnsi="Arial" w:cs="Arial"/>
                <w:b/>
                <w:i/>
                <w:iCs/>
                <w:u w:val="single"/>
              </w:rPr>
              <w:t>Market Resources</w:t>
            </w:r>
            <w:r w:rsidRPr="00B515DE">
              <w:rPr>
                <w:rFonts w:ascii="Arial" w:hAnsi="Arial" w:cs="Arial"/>
                <w:strike/>
              </w:rPr>
              <w:t xml:space="preserve"> </w:t>
            </w:r>
          </w:p>
          <w:p w14:paraId="09737397" w14:textId="77777777" w:rsidR="00B515DE" w:rsidRPr="00B515DE" w:rsidRDefault="00B515DE" w:rsidP="00B515DE">
            <w:pPr>
              <w:spacing w:line="276" w:lineRule="auto"/>
              <w:jc w:val="both"/>
              <w:rPr>
                <w:rFonts w:ascii="Arial" w:hAnsi="Arial" w:cs="Arial"/>
              </w:rPr>
            </w:pPr>
          </w:p>
          <w:p w14:paraId="1A96B3A4" w14:textId="0479F372" w:rsidR="00B515DE" w:rsidRPr="00B515DE" w:rsidRDefault="00B515DE" w:rsidP="00B515DE">
            <w:pPr>
              <w:ind w:left="19"/>
              <w:jc w:val="both"/>
              <w:rPr>
                <w:rFonts w:ascii="Arial" w:hAnsi="Arial" w:cs="Arial"/>
                <w:b/>
                <w:u w:val="single"/>
              </w:rPr>
            </w:pPr>
            <w:r w:rsidRPr="00B515DE">
              <w:rPr>
                <w:rFonts w:ascii="Arial" w:hAnsi="Arial" w:cs="Arial"/>
              </w:rPr>
              <w:t>These are numerical representations of generating units and its characteristics corresponding to power injection to the network. Generating units shall be modeled as the positive power injection with linear monotonically increasing cost function.</w:t>
            </w:r>
            <w:bookmarkEnd w:id="5"/>
          </w:p>
        </w:tc>
        <w:tc>
          <w:tcPr>
            <w:tcW w:w="865" w:type="pct"/>
          </w:tcPr>
          <w:p w14:paraId="22764C7C" w14:textId="2A271B39" w:rsidR="00B515DE" w:rsidRPr="00B515DE" w:rsidRDefault="00B515DE" w:rsidP="00B515DE">
            <w:pPr>
              <w:spacing w:line="276" w:lineRule="auto"/>
              <w:jc w:val="both"/>
              <w:rPr>
                <w:rFonts w:ascii="Arial" w:hAnsi="Arial" w:cs="Arial"/>
                <w:bCs/>
              </w:rPr>
            </w:pPr>
            <w:r w:rsidRPr="00B515DE">
              <w:rPr>
                <w:rFonts w:ascii="Arial" w:hAnsi="Arial" w:cs="Arial"/>
                <w:bCs/>
              </w:rPr>
              <w:t>To reflect the general term for representations of generators, battery energy storage systems, pumped-storage unit, and loads</w:t>
            </w:r>
          </w:p>
        </w:tc>
        <w:tc>
          <w:tcPr>
            <w:tcW w:w="864" w:type="pct"/>
            <w:shd w:val="clear" w:color="auto" w:fill="FFFFFF" w:themeFill="background1"/>
          </w:tcPr>
          <w:p w14:paraId="2F60E37A"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33037C2A" w14:textId="77777777" w:rsidR="00B515DE" w:rsidRPr="00B515DE" w:rsidRDefault="00B515DE" w:rsidP="00B515DE">
            <w:pPr>
              <w:pStyle w:val="Default"/>
              <w:ind w:left="360"/>
              <w:jc w:val="both"/>
              <w:rPr>
                <w:color w:val="auto"/>
                <w:sz w:val="22"/>
                <w:szCs w:val="22"/>
                <w:lang w:val="en-US"/>
              </w:rPr>
            </w:pPr>
          </w:p>
        </w:tc>
      </w:tr>
      <w:tr w:rsidR="00B515DE" w:rsidRPr="00B515DE" w14:paraId="43CFA369" w14:textId="77777777" w:rsidTr="00507CDB">
        <w:tc>
          <w:tcPr>
            <w:tcW w:w="475" w:type="pct"/>
          </w:tcPr>
          <w:p w14:paraId="696B28B6" w14:textId="394C35A5" w:rsidR="00B515DE" w:rsidRPr="00B515DE" w:rsidRDefault="00B515DE" w:rsidP="00B515DE">
            <w:pPr>
              <w:jc w:val="both"/>
              <w:rPr>
                <w:rFonts w:ascii="Arial" w:hAnsi="Arial" w:cs="Arial"/>
                <w:bCs/>
              </w:rPr>
            </w:pPr>
            <w:r w:rsidRPr="00B515DE">
              <w:rPr>
                <w:rFonts w:ascii="Arial" w:hAnsi="Arial" w:cs="Arial"/>
                <w:bCs/>
              </w:rPr>
              <w:t>4.4.3</w:t>
            </w:r>
          </w:p>
        </w:tc>
        <w:tc>
          <w:tcPr>
            <w:tcW w:w="965" w:type="pct"/>
          </w:tcPr>
          <w:p w14:paraId="3BB2CFE9" w14:textId="77777777" w:rsidR="00B515DE" w:rsidRPr="00B515DE" w:rsidRDefault="00B515DE" w:rsidP="00B515DE">
            <w:pPr>
              <w:spacing w:line="276" w:lineRule="auto"/>
              <w:jc w:val="both"/>
              <w:rPr>
                <w:rFonts w:ascii="Arial" w:hAnsi="Arial" w:cs="Arial"/>
              </w:rPr>
            </w:pPr>
            <w:r w:rsidRPr="00B515DE">
              <w:rPr>
                <w:rFonts w:ascii="Arial" w:hAnsi="Arial" w:cs="Arial"/>
              </w:rPr>
              <w:t>Load representations</w:t>
            </w:r>
          </w:p>
          <w:p w14:paraId="55DEF6BC" w14:textId="77777777" w:rsidR="00B515DE" w:rsidRPr="00B515DE" w:rsidRDefault="00B515DE" w:rsidP="00B515DE">
            <w:pPr>
              <w:spacing w:line="276" w:lineRule="auto"/>
              <w:jc w:val="both"/>
              <w:rPr>
                <w:rFonts w:ascii="Arial" w:hAnsi="Arial" w:cs="Arial"/>
              </w:rPr>
            </w:pPr>
          </w:p>
          <w:p w14:paraId="4F05CAB9" w14:textId="65AC6303" w:rsidR="00B515DE" w:rsidRPr="00B515DE" w:rsidRDefault="00B515DE" w:rsidP="00B515DE">
            <w:pPr>
              <w:jc w:val="both"/>
              <w:rPr>
                <w:rFonts w:ascii="Arial" w:hAnsi="Arial" w:cs="Arial"/>
                <w:bCs/>
              </w:rPr>
            </w:pPr>
            <w:r w:rsidRPr="00B515DE">
              <w:rPr>
                <w:rFonts w:ascii="Arial" w:hAnsi="Arial" w:cs="Arial"/>
              </w:rPr>
              <w:t>These are numerical representations of the customer demand corresponding to power withdrawal from the network. Loads shall be modeled as constant power withdrawal points.</w:t>
            </w:r>
          </w:p>
        </w:tc>
        <w:tc>
          <w:tcPr>
            <w:tcW w:w="966" w:type="pct"/>
          </w:tcPr>
          <w:p w14:paraId="215F4654" w14:textId="77777777" w:rsidR="00B515DE" w:rsidRPr="00B515DE" w:rsidRDefault="00B515DE" w:rsidP="00B515DE">
            <w:pPr>
              <w:spacing w:line="276" w:lineRule="auto"/>
              <w:jc w:val="both"/>
              <w:rPr>
                <w:rFonts w:ascii="Arial" w:hAnsi="Arial" w:cs="Arial"/>
              </w:rPr>
            </w:pPr>
            <w:bookmarkStart w:id="6" w:name="_Hlk100316329"/>
            <w:r w:rsidRPr="00B515DE">
              <w:rPr>
                <w:rFonts w:ascii="Arial" w:hAnsi="Arial" w:cs="Arial"/>
                <w:b/>
                <w:u w:val="single"/>
              </w:rPr>
              <w:t>Representations of</w:t>
            </w:r>
            <w:r w:rsidRPr="00B515DE">
              <w:rPr>
                <w:rFonts w:ascii="Arial" w:hAnsi="Arial" w:cs="Arial"/>
              </w:rPr>
              <w:t xml:space="preserve"> Load </w:t>
            </w:r>
            <w:r w:rsidRPr="00B515DE">
              <w:rPr>
                <w:rFonts w:ascii="Arial" w:hAnsi="Arial" w:cs="Arial"/>
                <w:strike/>
              </w:rPr>
              <w:t>representations</w:t>
            </w:r>
            <w:r w:rsidRPr="00B515DE">
              <w:rPr>
                <w:rFonts w:ascii="Arial" w:hAnsi="Arial" w:cs="Arial"/>
                <w:b/>
                <w:bCs/>
                <w:u w:val="single"/>
              </w:rPr>
              <w:t xml:space="preserve"> </w:t>
            </w:r>
            <w:r w:rsidRPr="00B515DE">
              <w:rPr>
                <w:rFonts w:ascii="Arial" w:hAnsi="Arial" w:cs="Arial"/>
                <w:b/>
                <w:bCs/>
                <w:i/>
                <w:iCs/>
                <w:u w:val="single"/>
              </w:rPr>
              <w:t>Market R</w:t>
            </w:r>
            <w:r w:rsidRPr="00B515DE">
              <w:rPr>
                <w:rFonts w:ascii="Arial" w:hAnsi="Arial" w:cs="Arial"/>
                <w:b/>
                <w:i/>
                <w:iCs/>
                <w:u w:val="single"/>
              </w:rPr>
              <w:t>esources</w:t>
            </w:r>
            <w:r w:rsidRPr="00B515DE">
              <w:rPr>
                <w:rFonts w:ascii="Arial" w:hAnsi="Arial" w:cs="Arial"/>
              </w:rPr>
              <w:t xml:space="preserve"> </w:t>
            </w:r>
          </w:p>
          <w:p w14:paraId="5F19CEFE" w14:textId="77777777" w:rsidR="00B515DE" w:rsidRPr="00B515DE" w:rsidRDefault="00B515DE" w:rsidP="00B515DE">
            <w:pPr>
              <w:spacing w:line="276" w:lineRule="auto"/>
              <w:jc w:val="both"/>
              <w:rPr>
                <w:rFonts w:ascii="Arial" w:hAnsi="Arial" w:cs="Arial"/>
              </w:rPr>
            </w:pPr>
          </w:p>
          <w:p w14:paraId="2C3EF7AC" w14:textId="00A6861A" w:rsidR="00B515DE" w:rsidRPr="00B515DE" w:rsidRDefault="00B515DE" w:rsidP="00B515DE">
            <w:pPr>
              <w:ind w:left="19"/>
              <w:jc w:val="both"/>
              <w:rPr>
                <w:rFonts w:ascii="Arial" w:hAnsi="Arial" w:cs="Arial"/>
                <w:b/>
                <w:u w:val="single"/>
              </w:rPr>
            </w:pPr>
            <w:r w:rsidRPr="00B515DE">
              <w:rPr>
                <w:rFonts w:ascii="Arial" w:hAnsi="Arial" w:cs="Arial"/>
              </w:rPr>
              <w:t>These are numerical representations of the customer demand corresponding to power withdrawal from the network. Loads shall be modeled as constant power withdrawal points.</w:t>
            </w:r>
            <w:bookmarkEnd w:id="6"/>
          </w:p>
        </w:tc>
        <w:tc>
          <w:tcPr>
            <w:tcW w:w="865" w:type="pct"/>
          </w:tcPr>
          <w:p w14:paraId="06B03A82" w14:textId="78CF85BC" w:rsidR="00B515DE" w:rsidRPr="00B515DE" w:rsidRDefault="00B515DE" w:rsidP="00B515DE">
            <w:pPr>
              <w:spacing w:line="276" w:lineRule="auto"/>
              <w:jc w:val="both"/>
              <w:rPr>
                <w:rFonts w:ascii="Arial" w:hAnsi="Arial" w:cs="Arial"/>
                <w:bCs/>
              </w:rPr>
            </w:pPr>
            <w:r w:rsidRPr="00B515DE">
              <w:rPr>
                <w:rFonts w:ascii="Arial" w:hAnsi="Arial" w:cs="Arial"/>
                <w:bCs/>
              </w:rPr>
              <w:t>To reflect the general term for representations of generators, battery energy storage systems, pumped-storage unit, and loads</w:t>
            </w:r>
          </w:p>
        </w:tc>
        <w:tc>
          <w:tcPr>
            <w:tcW w:w="864" w:type="pct"/>
            <w:shd w:val="clear" w:color="auto" w:fill="FFFFFF" w:themeFill="background1"/>
          </w:tcPr>
          <w:p w14:paraId="31C1497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F2C5BEE" w14:textId="77777777" w:rsidR="00B515DE" w:rsidRPr="00B515DE" w:rsidRDefault="00B515DE" w:rsidP="00B515DE">
            <w:pPr>
              <w:pStyle w:val="Default"/>
              <w:ind w:left="360"/>
              <w:jc w:val="both"/>
              <w:rPr>
                <w:color w:val="auto"/>
                <w:sz w:val="22"/>
                <w:szCs w:val="22"/>
                <w:lang w:val="en-US"/>
              </w:rPr>
            </w:pPr>
          </w:p>
        </w:tc>
      </w:tr>
      <w:tr w:rsidR="00B515DE" w:rsidRPr="00B515DE" w14:paraId="038CC312" w14:textId="77777777" w:rsidTr="00507CDB">
        <w:tc>
          <w:tcPr>
            <w:tcW w:w="475" w:type="pct"/>
          </w:tcPr>
          <w:p w14:paraId="58565D62" w14:textId="4C4A71CF" w:rsidR="00B515DE" w:rsidRPr="00B515DE" w:rsidRDefault="00B515DE" w:rsidP="00B515DE">
            <w:pPr>
              <w:jc w:val="both"/>
              <w:rPr>
                <w:rFonts w:ascii="Arial" w:hAnsi="Arial" w:cs="Arial"/>
                <w:bCs/>
              </w:rPr>
            </w:pPr>
            <w:r w:rsidRPr="00B515DE">
              <w:rPr>
                <w:rFonts w:ascii="Arial" w:hAnsi="Arial" w:cs="Arial"/>
                <w:bCs/>
              </w:rPr>
              <w:t>4.4.4</w:t>
            </w:r>
          </w:p>
        </w:tc>
        <w:tc>
          <w:tcPr>
            <w:tcW w:w="965" w:type="pct"/>
          </w:tcPr>
          <w:p w14:paraId="5EFCFD6C" w14:textId="77777777" w:rsidR="00B515DE" w:rsidRPr="00B515DE" w:rsidRDefault="00B515DE" w:rsidP="00B515DE">
            <w:pPr>
              <w:spacing w:line="276" w:lineRule="auto"/>
              <w:jc w:val="both"/>
              <w:rPr>
                <w:rFonts w:ascii="Arial" w:hAnsi="Arial" w:cs="Arial"/>
              </w:rPr>
            </w:pPr>
            <w:r w:rsidRPr="00B515DE">
              <w:rPr>
                <w:rFonts w:ascii="Arial" w:hAnsi="Arial" w:cs="Arial"/>
                <w:i/>
                <w:iCs/>
              </w:rPr>
              <w:t xml:space="preserve">Battery Energy Storage System </w:t>
            </w:r>
            <w:r w:rsidRPr="00B515DE">
              <w:rPr>
                <w:rFonts w:ascii="Arial" w:hAnsi="Arial" w:cs="Arial"/>
              </w:rPr>
              <w:t>representation</w:t>
            </w:r>
          </w:p>
          <w:p w14:paraId="2A92EF4D" w14:textId="77777777" w:rsidR="00B515DE" w:rsidRPr="00B515DE" w:rsidRDefault="00B515DE" w:rsidP="00B515DE">
            <w:pPr>
              <w:spacing w:line="276" w:lineRule="auto"/>
              <w:jc w:val="both"/>
              <w:rPr>
                <w:rFonts w:ascii="Arial" w:hAnsi="Arial" w:cs="Arial"/>
              </w:rPr>
            </w:pPr>
          </w:p>
          <w:p w14:paraId="04495AB0" w14:textId="61F3395C" w:rsidR="00B515DE" w:rsidRPr="00B515DE" w:rsidRDefault="00B515DE" w:rsidP="00B515DE">
            <w:pPr>
              <w:jc w:val="both"/>
              <w:rPr>
                <w:rFonts w:ascii="Arial" w:hAnsi="Arial" w:cs="Arial"/>
                <w:bCs/>
              </w:rPr>
            </w:pPr>
            <w:r w:rsidRPr="00B515DE">
              <w:rPr>
                <w:rFonts w:ascii="Arial" w:hAnsi="Arial" w:cs="Arial"/>
              </w:rPr>
              <w:lastRenderedPageBreak/>
              <w:t xml:space="preserve">This is the mathematical model of a </w:t>
            </w:r>
            <w:r w:rsidRPr="00B515DE">
              <w:rPr>
                <w:rFonts w:ascii="Arial" w:hAnsi="Arial" w:cs="Arial"/>
                <w:i/>
                <w:iCs/>
              </w:rPr>
              <w:t xml:space="preserve">battery energy storage system </w:t>
            </w:r>
            <w:r w:rsidRPr="00B515DE">
              <w:rPr>
                <w:rFonts w:ascii="Arial" w:hAnsi="Arial" w:cs="Arial"/>
              </w:rPr>
              <w:t>with its dual capability of injecting or withdrawing power through the network.</w:t>
            </w:r>
          </w:p>
        </w:tc>
        <w:tc>
          <w:tcPr>
            <w:tcW w:w="966" w:type="pct"/>
          </w:tcPr>
          <w:p w14:paraId="4AEC56D6" w14:textId="77777777" w:rsidR="00B515DE" w:rsidRPr="00B515DE" w:rsidRDefault="00B515DE" w:rsidP="00B515DE">
            <w:pPr>
              <w:spacing w:line="276" w:lineRule="auto"/>
              <w:jc w:val="both"/>
              <w:rPr>
                <w:rFonts w:ascii="Arial" w:hAnsi="Arial" w:cs="Arial"/>
              </w:rPr>
            </w:pPr>
            <w:bookmarkStart w:id="7" w:name="_Hlk100316351"/>
            <w:r w:rsidRPr="00B515DE">
              <w:rPr>
                <w:rFonts w:ascii="Arial" w:hAnsi="Arial" w:cs="Arial"/>
                <w:b/>
                <w:i/>
                <w:u w:val="single"/>
              </w:rPr>
              <w:lastRenderedPageBreak/>
              <w:t>Representations of</w:t>
            </w:r>
            <w:r w:rsidRPr="00B515DE">
              <w:rPr>
                <w:rFonts w:ascii="Arial" w:hAnsi="Arial" w:cs="Arial"/>
                <w:b/>
                <w:i/>
              </w:rPr>
              <w:t xml:space="preserve"> </w:t>
            </w:r>
            <w:r w:rsidRPr="00B515DE">
              <w:rPr>
                <w:rFonts w:ascii="Arial" w:hAnsi="Arial" w:cs="Arial"/>
                <w:i/>
                <w:iCs/>
              </w:rPr>
              <w:t xml:space="preserve">Battery Energy Storage System </w:t>
            </w:r>
            <w:proofErr w:type="gramStart"/>
            <w:r w:rsidRPr="00B515DE">
              <w:rPr>
                <w:rFonts w:ascii="Arial" w:hAnsi="Arial" w:cs="Arial"/>
                <w:strike/>
              </w:rPr>
              <w:t>representation</w:t>
            </w:r>
            <w:proofErr w:type="gramEnd"/>
            <w:r w:rsidRPr="00B515DE">
              <w:rPr>
                <w:rFonts w:ascii="Arial" w:hAnsi="Arial" w:cs="Arial"/>
                <w:b/>
                <w:bCs/>
                <w:i/>
                <w:iCs/>
                <w:u w:val="single"/>
              </w:rPr>
              <w:t xml:space="preserve"> Market R</w:t>
            </w:r>
            <w:r w:rsidRPr="00B515DE">
              <w:rPr>
                <w:rFonts w:ascii="Arial" w:hAnsi="Arial" w:cs="Arial"/>
                <w:b/>
                <w:iCs/>
                <w:u w:val="single"/>
              </w:rPr>
              <w:t>esources</w:t>
            </w:r>
            <w:r w:rsidRPr="00B515DE">
              <w:rPr>
                <w:rFonts w:ascii="Arial" w:hAnsi="Arial" w:cs="Arial"/>
                <w:i/>
                <w:iCs/>
              </w:rPr>
              <w:t xml:space="preserve"> </w:t>
            </w:r>
          </w:p>
          <w:p w14:paraId="67CC3677" w14:textId="77777777" w:rsidR="00B515DE" w:rsidRPr="00B515DE" w:rsidRDefault="00B515DE" w:rsidP="00B515DE">
            <w:pPr>
              <w:spacing w:line="276" w:lineRule="auto"/>
              <w:jc w:val="both"/>
              <w:rPr>
                <w:rFonts w:ascii="Arial" w:hAnsi="Arial" w:cs="Arial"/>
              </w:rPr>
            </w:pPr>
          </w:p>
          <w:p w14:paraId="0D28BC80" w14:textId="78C9131D" w:rsidR="00B515DE" w:rsidRPr="00B515DE" w:rsidRDefault="00B515DE" w:rsidP="00B515DE">
            <w:pPr>
              <w:ind w:left="19"/>
              <w:jc w:val="both"/>
              <w:rPr>
                <w:rFonts w:ascii="Arial" w:hAnsi="Arial" w:cs="Arial"/>
                <w:b/>
                <w:u w:val="single"/>
              </w:rPr>
            </w:pPr>
            <w:r w:rsidRPr="00B515DE">
              <w:rPr>
                <w:rFonts w:ascii="Arial" w:hAnsi="Arial" w:cs="Arial"/>
              </w:rPr>
              <w:t xml:space="preserve">This is the mathematical model of a </w:t>
            </w:r>
            <w:r w:rsidRPr="00B515DE">
              <w:rPr>
                <w:rFonts w:ascii="Arial" w:hAnsi="Arial" w:cs="Arial"/>
                <w:i/>
                <w:iCs/>
              </w:rPr>
              <w:t xml:space="preserve">battery energy storage system </w:t>
            </w:r>
            <w:r w:rsidRPr="00B515DE">
              <w:rPr>
                <w:rFonts w:ascii="Arial" w:hAnsi="Arial" w:cs="Arial"/>
              </w:rPr>
              <w:t>with its dual capability of injecting or withdrawing power through the network.</w:t>
            </w:r>
            <w:bookmarkEnd w:id="7"/>
          </w:p>
        </w:tc>
        <w:tc>
          <w:tcPr>
            <w:tcW w:w="865" w:type="pct"/>
          </w:tcPr>
          <w:p w14:paraId="6ED43491" w14:textId="164E590F"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 xml:space="preserve">To reflect the general term for representations of generators, battery energy </w:t>
            </w:r>
            <w:r w:rsidRPr="00B515DE">
              <w:rPr>
                <w:rFonts w:ascii="Arial" w:hAnsi="Arial" w:cs="Arial"/>
                <w:bCs/>
              </w:rPr>
              <w:lastRenderedPageBreak/>
              <w:t>storage systems, pumped-storage unit, and loads</w:t>
            </w:r>
          </w:p>
        </w:tc>
        <w:tc>
          <w:tcPr>
            <w:tcW w:w="864" w:type="pct"/>
            <w:shd w:val="clear" w:color="auto" w:fill="FFFFFF" w:themeFill="background1"/>
          </w:tcPr>
          <w:p w14:paraId="5DF1961C"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18189EB2" w14:textId="77777777" w:rsidR="00B515DE" w:rsidRPr="00B515DE" w:rsidRDefault="00B515DE" w:rsidP="00B515DE">
            <w:pPr>
              <w:pStyle w:val="Default"/>
              <w:ind w:left="360"/>
              <w:jc w:val="both"/>
              <w:rPr>
                <w:color w:val="auto"/>
                <w:sz w:val="22"/>
                <w:szCs w:val="22"/>
                <w:lang w:val="en-US"/>
              </w:rPr>
            </w:pPr>
          </w:p>
        </w:tc>
      </w:tr>
      <w:tr w:rsidR="00B515DE" w:rsidRPr="00B515DE" w14:paraId="58747BBC" w14:textId="77777777" w:rsidTr="00507CDB">
        <w:tc>
          <w:tcPr>
            <w:tcW w:w="475" w:type="pct"/>
          </w:tcPr>
          <w:p w14:paraId="727A2859" w14:textId="56BB5663" w:rsidR="00B515DE" w:rsidRPr="00B515DE" w:rsidRDefault="00B515DE" w:rsidP="00B515DE">
            <w:pPr>
              <w:jc w:val="both"/>
              <w:rPr>
                <w:rFonts w:ascii="Arial" w:hAnsi="Arial" w:cs="Arial"/>
                <w:bCs/>
              </w:rPr>
            </w:pPr>
            <w:r w:rsidRPr="00B515DE">
              <w:rPr>
                <w:rFonts w:ascii="Arial" w:hAnsi="Arial" w:cs="Arial"/>
                <w:bCs/>
              </w:rPr>
              <w:t>4.4.5</w:t>
            </w:r>
          </w:p>
        </w:tc>
        <w:tc>
          <w:tcPr>
            <w:tcW w:w="965" w:type="pct"/>
          </w:tcPr>
          <w:p w14:paraId="6BEDE7CF" w14:textId="77777777" w:rsidR="00B515DE" w:rsidRPr="00B515DE" w:rsidRDefault="00B515DE" w:rsidP="00B515DE">
            <w:pPr>
              <w:spacing w:line="276" w:lineRule="auto"/>
              <w:jc w:val="both"/>
              <w:rPr>
                <w:rFonts w:ascii="Arial" w:hAnsi="Arial" w:cs="Arial"/>
              </w:rPr>
            </w:pPr>
            <w:r w:rsidRPr="00B515DE">
              <w:rPr>
                <w:rFonts w:ascii="Arial" w:hAnsi="Arial" w:cs="Arial"/>
                <w:i/>
                <w:iCs/>
              </w:rPr>
              <w:t xml:space="preserve">Pumped-Storage Unit </w:t>
            </w:r>
            <w:r w:rsidRPr="00B515DE">
              <w:rPr>
                <w:rFonts w:ascii="Arial" w:hAnsi="Arial" w:cs="Arial"/>
              </w:rPr>
              <w:t>representation</w:t>
            </w:r>
          </w:p>
          <w:p w14:paraId="20E2D3DB" w14:textId="77777777" w:rsidR="00B515DE" w:rsidRPr="00B515DE" w:rsidRDefault="00B515DE" w:rsidP="00B515DE">
            <w:pPr>
              <w:spacing w:line="276" w:lineRule="auto"/>
              <w:jc w:val="both"/>
              <w:rPr>
                <w:rFonts w:ascii="Arial" w:hAnsi="Arial" w:cs="Arial"/>
              </w:rPr>
            </w:pPr>
          </w:p>
          <w:p w14:paraId="536ADC36" w14:textId="38E64283" w:rsidR="00B515DE" w:rsidRPr="00B515DE" w:rsidRDefault="00B515DE" w:rsidP="00B515DE">
            <w:pPr>
              <w:jc w:val="both"/>
              <w:rPr>
                <w:rFonts w:ascii="Arial" w:hAnsi="Arial" w:cs="Arial"/>
                <w:bCs/>
              </w:rPr>
            </w:pPr>
            <w:r w:rsidRPr="00B515DE">
              <w:rPr>
                <w:rFonts w:ascii="Arial" w:hAnsi="Arial" w:cs="Arial"/>
              </w:rPr>
              <w:t xml:space="preserve">This is the mathematical model of a </w:t>
            </w:r>
            <w:r w:rsidRPr="00B515DE">
              <w:rPr>
                <w:rFonts w:ascii="Arial" w:hAnsi="Arial" w:cs="Arial"/>
                <w:i/>
                <w:iCs/>
              </w:rPr>
              <w:t xml:space="preserve">pumped-storage unit </w:t>
            </w:r>
            <w:r w:rsidRPr="00B515DE">
              <w:rPr>
                <w:rFonts w:ascii="Arial" w:hAnsi="Arial" w:cs="Arial"/>
              </w:rPr>
              <w:t>with its dual capability of injecting or withdrawing power through the network.</w:t>
            </w:r>
          </w:p>
        </w:tc>
        <w:tc>
          <w:tcPr>
            <w:tcW w:w="966" w:type="pct"/>
          </w:tcPr>
          <w:p w14:paraId="74928024" w14:textId="77777777" w:rsidR="00B515DE" w:rsidRPr="00B515DE" w:rsidRDefault="00B515DE" w:rsidP="00B515DE">
            <w:pPr>
              <w:spacing w:line="276" w:lineRule="auto"/>
              <w:jc w:val="both"/>
              <w:rPr>
                <w:rFonts w:ascii="Arial" w:hAnsi="Arial" w:cs="Arial"/>
              </w:rPr>
            </w:pPr>
            <w:bookmarkStart w:id="8" w:name="_Hlk100316386"/>
            <w:r w:rsidRPr="00B515DE">
              <w:rPr>
                <w:rFonts w:ascii="Arial" w:hAnsi="Arial" w:cs="Arial"/>
                <w:b/>
                <w:i/>
                <w:u w:val="single"/>
              </w:rPr>
              <w:t>Representations of</w:t>
            </w:r>
            <w:r w:rsidRPr="00B515DE">
              <w:rPr>
                <w:rFonts w:ascii="Arial" w:hAnsi="Arial" w:cs="Arial"/>
                <w:b/>
                <w:i/>
              </w:rPr>
              <w:t xml:space="preserve"> </w:t>
            </w:r>
            <w:r w:rsidRPr="00B515DE">
              <w:rPr>
                <w:rFonts w:ascii="Arial" w:hAnsi="Arial" w:cs="Arial"/>
                <w:i/>
                <w:iCs/>
              </w:rPr>
              <w:t xml:space="preserve">Pumped-Storage Unit </w:t>
            </w:r>
            <w:r w:rsidRPr="00B515DE">
              <w:rPr>
                <w:rFonts w:ascii="Arial" w:hAnsi="Arial" w:cs="Arial"/>
                <w:strike/>
              </w:rPr>
              <w:t>representation</w:t>
            </w:r>
            <w:r w:rsidRPr="00B515DE">
              <w:rPr>
                <w:rFonts w:ascii="Arial" w:hAnsi="Arial" w:cs="Arial"/>
                <w:b/>
                <w:bCs/>
                <w:i/>
                <w:iCs/>
                <w:u w:val="single"/>
              </w:rPr>
              <w:t xml:space="preserve"> Market R</w:t>
            </w:r>
            <w:r w:rsidRPr="00B515DE">
              <w:rPr>
                <w:rFonts w:ascii="Arial" w:hAnsi="Arial" w:cs="Arial"/>
                <w:b/>
                <w:bCs/>
                <w:iCs/>
                <w:u w:val="single"/>
              </w:rPr>
              <w:t>esources</w:t>
            </w:r>
            <w:r w:rsidRPr="00B515DE">
              <w:rPr>
                <w:rFonts w:ascii="Arial" w:hAnsi="Arial" w:cs="Arial"/>
                <w:i/>
                <w:iCs/>
              </w:rPr>
              <w:t xml:space="preserve"> </w:t>
            </w:r>
          </w:p>
          <w:p w14:paraId="334ADC24" w14:textId="77777777" w:rsidR="00B515DE" w:rsidRPr="00B515DE" w:rsidRDefault="00B515DE" w:rsidP="00B515DE">
            <w:pPr>
              <w:spacing w:line="276" w:lineRule="auto"/>
              <w:jc w:val="both"/>
              <w:rPr>
                <w:rFonts w:ascii="Arial" w:hAnsi="Arial" w:cs="Arial"/>
              </w:rPr>
            </w:pPr>
          </w:p>
          <w:p w14:paraId="458EE373" w14:textId="0A9A6BB1" w:rsidR="00B515DE" w:rsidRPr="00B515DE" w:rsidRDefault="00B515DE" w:rsidP="00B515DE">
            <w:pPr>
              <w:ind w:left="19"/>
              <w:jc w:val="both"/>
              <w:rPr>
                <w:rFonts w:ascii="Arial" w:hAnsi="Arial" w:cs="Arial"/>
                <w:b/>
                <w:u w:val="single"/>
              </w:rPr>
            </w:pPr>
            <w:r w:rsidRPr="00B515DE">
              <w:rPr>
                <w:rFonts w:ascii="Arial" w:hAnsi="Arial" w:cs="Arial"/>
              </w:rPr>
              <w:t xml:space="preserve">This is the mathematical model of a </w:t>
            </w:r>
            <w:r w:rsidRPr="00B515DE">
              <w:rPr>
                <w:rFonts w:ascii="Arial" w:hAnsi="Arial" w:cs="Arial"/>
                <w:i/>
                <w:iCs/>
              </w:rPr>
              <w:t xml:space="preserve">pumped-storage unit </w:t>
            </w:r>
            <w:r w:rsidRPr="00B515DE">
              <w:rPr>
                <w:rFonts w:ascii="Arial" w:hAnsi="Arial" w:cs="Arial"/>
              </w:rPr>
              <w:t>with its dual capability of injecting or withdrawing power through the network.</w:t>
            </w:r>
            <w:bookmarkEnd w:id="8"/>
          </w:p>
        </w:tc>
        <w:tc>
          <w:tcPr>
            <w:tcW w:w="865" w:type="pct"/>
          </w:tcPr>
          <w:p w14:paraId="15B898D5" w14:textId="5215239D" w:rsidR="00B515DE" w:rsidRPr="00B515DE" w:rsidRDefault="00B515DE" w:rsidP="00B515DE">
            <w:pPr>
              <w:spacing w:line="276" w:lineRule="auto"/>
              <w:jc w:val="both"/>
              <w:rPr>
                <w:rFonts w:ascii="Arial" w:hAnsi="Arial" w:cs="Arial"/>
                <w:bCs/>
              </w:rPr>
            </w:pPr>
            <w:r w:rsidRPr="00B515DE">
              <w:rPr>
                <w:rFonts w:ascii="Arial" w:hAnsi="Arial" w:cs="Arial"/>
                <w:bCs/>
              </w:rPr>
              <w:t>To reflect the general term for representations of generators, battery energy storage systems, pumped-storage unit, and loads</w:t>
            </w:r>
          </w:p>
        </w:tc>
        <w:tc>
          <w:tcPr>
            <w:tcW w:w="864" w:type="pct"/>
            <w:shd w:val="clear" w:color="auto" w:fill="FFFFFF" w:themeFill="background1"/>
          </w:tcPr>
          <w:p w14:paraId="65CBE5FD"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A43071B" w14:textId="77777777" w:rsidR="00B515DE" w:rsidRPr="00B515DE" w:rsidRDefault="00B515DE" w:rsidP="00B515DE">
            <w:pPr>
              <w:pStyle w:val="Default"/>
              <w:ind w:left="360"/>
              <w:jc w:val="both"/>
              <w:rPr>
                <w:color w:val="auto"/>
                <w:sz w:val="22"/>
                <w:szCs w:val="22"/>
                <w:lang w:val="en-US"/>
              </w:rPr>
            </w:pPr>
          </w:p>
        </w:tc>
      </w:tr>
      <w:tr w:rsidR="00B515DE" w:rsidRPr="00B515DE" w14:paraId="4DA28DDA" w14:textId="77777777" w:rsidTr="003D7BC3">
        <w:tc>
          <w:tcPr>
            <w:tcW w:w="475" w:type="pct"/>
            <w:shd w:val="clear" w:color="auto" w:fill="auto"/>
          </w:tcPr>
          <w:p w14:paraId="13115373" w14:textId="48A74491" w:rsidR="00B515DE" w:rsidRPr="00B515DE" w:rsidRDefault="00B515DE" w:rsidP="00B515DE">
            <w:pPr>
              <w:jc w:val="both"/>
              <w:rPr>
                <w:rFonts w:ascii="Arial" w:hAnsi="Arial" w:cs="Arial"/>
                <w:bCs/>
              </w:rPr>
            </w:pPr>
            <w:r w:rsidRPr="00B515DE">
              <w:rPr>
                <w:rFonts w:ascii="Arial" w:hAnsi="Arial" w:cs="Arial"/>
                <w:bCs/>
              </w:rPr>
              <w:t>4.4.7</w:t>
            </w:r>
          </w:p>
        </w:tc>
        <w:tc>
          <w:tcPr>
            <w:tcW w:w="965" w:type="pct"/>
            <w:shd w:val="clear" w:color="auto" w:fill="auto"/>
          </w:tcPr>
          <w:p w14:paraId="53FE59BF" w14:textId="77777777" w:rsidR="00B515DE" w:rsidRPr="00B515DE" w:rsidRDefault="00B515DE" w:rsidP="00B515DE">
            <w:pPr>
              <w:spacing w:line="276" w:lineRule="auto"/>
              <w:jc w:val="both"/>
              <w:rPr>
                <w:rFonts w:ascii="Arial" w:hAnsi="Arial" w:cs="Arial"/>
                <w:bCs/>
              </w:rPr>
            </w:pPr>
            <w:r w:rsidRPr="00B515DE">
              <w:rPr>
                <w:rFonts w:ascii="Arial" w:hAnsi="Arial" w:cs="Arial"/>
                <w:bCs/>
              </w:rPr>
              <w:t>Transshipment Node</w:t>
            </w:r>
          </w:p>
          <w:p w14:paraId="5FC5E3E1" w14:textId="77777777" w:rsidR="00B515DE" w:rsidRPr="00B515DE" w:rsidRDefault="00B515DE" w:rsidP="00B515DE">
            <w:pPr>
              <w:spacing w:line="276" w:lineRule="auto"/>
              <w:jc w:val="both"/>
              <w:rPr>
                <w:rFonts w:ascii="Arial" w:hAnsi="Arial" w:cs="Arial"/>
                <w:bCs/>
              </w:rPr>
            </w:pPr>
          </w:p>
          <w:p w14:paraId="1ABB1CED" w14:textId="45C4135E" w:rsidR="00B515DE" w:rsidRPr="00B515DE" w:rsidRDefault="00B515DE" w:rsidP="00B515DE">
            <w:pPr>
              <w:jc w:val="both"/>
              <w:rPr>
                <w:rFonts w:ascii="Arial" w:hAnsi="Arial" w:cs="Arial"/>
                <w:bCs/>
              </w:rPr>
            </w:pPr>
            <w:r w:rsidRPr="00B515DE">
              <w:rPr>
                <w:rFonts w:ascii="Arial" w:hAnsi="Arial" w:cs="Arial"/>
                <w:bCs/>
              </w:rPr>
              <w:t xml:space="preserve">A node in the network model that has neither a generator nor customer associated to it. A transshipment node connects at least two </w:t>
            </w:r>
            <w:proofErr w:type="spellStart"/>
            <w:r w:rsidRPr="00B515DE">
              <w:rPr>
                <w:rFonts w:ascii="Arial" w:hAnsi="Arial" w:cs="Arial"/>
                <w:bCs/>
              </w:rPr>
              <w:t>equipments</w:t>
            </w:r>
            <w:proofErr w:type="spellEnd"/>
            <w:r w:rsidRPr="00B515DE">
              <w:rPr>
                <w:rFonts w:ascii="Arial" w:hAnsi="Arial" w:cs="Arial"/>
                <w:bCs/>
              </w:rPr>
              <w:t xml:space="preserve"> together.</w:t>
            </w:r>
          </w:p>
        </w:tc>
        <w:tc>
          <w:tcPr>
            <w:tcW w:w="966" w:type="pct"/>
            <w:shd w:val="clear" w:color="auto" w:fill="auto"/>
          </w:tcPr>
          <w:p w14:paraId="0E27D4D1" w14:textId="77777777" w:rsidR="00B515DE" w:rsidRPr="00B515DE" w:rsidRDefault="00B515DE" w:rsidP="00B515DE">
            <w:pPr>
              <w:spacing w:line="276" w:lineRule="auto"/>
              <w:jc w:val="both"/>
              <w:rPr>
                <w:rFonts w:ascii="Arial" w:hAnsi="Arial" w:cs="Arial"/>
                <w:bCs/>
              </w:rPr>
            </w:pPr>
            <w:bookmarkStart w:id="9" w:name="_Hlk100316449"/>
            <w:r w:rsidRPr="00B515DE">
              <w:rPr>
                <w:rFonts w:ascii="Arial" w:hAnsi="Arial" w:cs="Arial"/>
                <w:bCs/>
              </w:rPr>
              <w:t>Transshipment Node</w:t>
            </w:r>
          </w:p>
          <w:p w14:paraId="291C1D56" w14:textId="77777777" w:rsidR="00B515DE" w:rsidRPr="00B515DE" w:rsidRDefault="00B515DE" w:rsidP="00B515DE">
            <w:pPr>
              <w:spacing w:line="276" w:lineRule="auto"/>
              <w:jc w:val="both"/>
              <w:rPr>
                <w:rFonts w:ascii="Arial" w:hAnsi="Arial" w:cs="Arial"/>
                <w:bCs/>
              </w:rPr>
            </w:pPr>
          </w:p>
          <w:p w14:paraId="175161C7" w14:textId="68DF6831" w:rsidR="00B515DE" w:rsidRPr="00B515DE" w:rsidRDefault="00B515DE" w:rsidP="00B515DE">
            <w:pPr>
              <w:ind w:left="19"/>
              <w:jc w:val="both"/>
              <w:rPr>
                <w:rFonts w:ascii="Arial" w:hAnsi="Arial" w:cs="Arial"/>
                <w:b/>
                <w:u w:val="single"/>
              </w:rPr>
            </w:pPr>
            <w:r w:rsidRPr="00B515DE">
              <w:rPr>
                <w:rFonts w:ascii="Arial" w:hAnsi="Arial" w:cs="Arial"/>
                <w:bCs/>
              </w:rPr>
              <w:t xml:space="preserve">A node in the network model that has neither a generator nor customer associated to it. A transshipment node connects at least two </w:t>
            </w:r>
            <w:proofErr w:type="spellStart"/>
            <w:r w:rsidRPr="00B515DE">
              <w:rPr>
                <w:rFonts w:ascii="Arial" w:hAnsi="Arial" w:cs="Arial"/>
                <w:bCs/>
              </w:rPr>
              <w:t>equipment</w:t>
            </w:r>
            <w:r w:rsidRPr="00B515DE">
              <w:rPr>
                <w:rFonts w:ascii="Arial" w:hAnsi="Arial" w:cs="Arial"/>
                <w:bCs/>
                <w:strike/>
                <w:highlight w:val="yellow"/>
              </w:rPr>
              <w:t>s</w:t>
            </w:r>
            <w:proofErr w:type="spellEnd"/>
            <w:r w:rsidRPr="00B515DE">
              <w:rPr>
                <w:rFonts w:ascii="Arial" w:hAnsi="Arial" w:cs="Arial"/>
                <w:bCs/>
              </w:rPr>
              <w:t xml:space="preserve"> together.</w:t>
            </w:r>
            <w:bookmarkEnd w:id="9"/>
          </w:p>
        </w:tc>
        <w:tc>
          <w:tcPr>
            <w:tcW w:w="865" w:type="pct"/>
            <w:shd w:val="clear" w:color="auto" w:fill="auto"/>
          </w:tcPr>
          <w:p w14:paraId="2820D32E" w14:textId="6BCC00A9" w:rsidR="00B515DE" w:rsidRPr="00B515DE" w:rsidRDefault="00B515DE" w:rsidP="00B515DE">
            <w:pPr>
              <w:spacing w:line="276" w:lineRule="auto"/>
              <w:jc w:val="both"/>
              <w:rPr>
                <w:rFonts w:ascii="Arial" w:hAnsi="Arial" w:cs="Arial"/>
                <w:bCs/>
              </w:rPr>
            </w:pPr>
            <w:r w:rsidRPr="00B515DE">
              <w:rPr>
                <w:rFonts w:ascii="Arial" w:hAnsi="Arial" w:cs="Arial"/>
                <w:bCs/>
              </w:rPr>
              <w:t>Clerical correction for equipment</w:t>
            </w:r>
          </w:p>
        </w:tc>
        <w:tc>
          <w:tcPr>
            <w:tcW w:w="864" w:type="pct"/>
            <w:shd w:val="clear" w:color="auto" w:fill="FFFFFF" w:themeFill="background1"/>
          </w:tcPr>
          <w:p w14:paraId="0E5254EB"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790809C" w14:textId="77777777" w:rsidR="00B515DE" w:rsidRPr="00B515DE" w:rsidRDefault="00B515DE" w:rsidP="00B515DE">
            <w:pPr>
              <w:pStyle w:val="Default"/>
              <w:ind w:left="360"/>
              <w:jc w:val="both"/>
              <w:rPr>
                <w:color w:val="auto"/>
                <w:sz w:val="22"/>
                <w:szCs w:val="22"/>
                <w:lang w:val="en-US"/>
              </w:rPr>
            </w:pPr>
          </w:p>
        </w:tc>
      </w:tr>
      <w:tr w:rsidR="00B515DE" w:rsidRPr="00B515DE" w14:paraId="67C30E84" w14:textId="77777777" w:rsidTr="003D7BC3">
        <w:tc>
          <w:tcPr>
            <w:tcW w:w="475" w:type="pct"/>
            <w:shd w:val="clear" w:color="auto" w:fill="auto"/>
          </w:tcPr>
          <w:p w14:paraId="4622DBCB" w14:textId="0C42388D" w:rsidR="00B515DE" w:rsidRPr="00B515DE" w:rsidRDefault="00B515DE" w:rsidP="00B515DE">
            <w:pPr>
              <w:jc w:val="both"/>
              <w:rPr>
                <w:rFonts w:ascii="Arial" w:hAnsi="Arial" w:cs="Arial"/>
                <w:bCs/>
              </w:rPr>
            </w:pPr>
            <w:r w:rsidRPr="00B515DE">
              <w:rPr>
                <w:rFonts w:ascii="Arial" w:hAnsi="Arial" w:cs="Arial"/>
                <w:bCs/>
              </w:rPr>
              <w:t>4.6.3</w:t>
            </w:r>
          </w:p>
        </w:tc>
        <w:tc>
          <w:tcPr>
            <w:tcW w:w="965" w:type="pct"/>
            <w:shd w:val="clear" w:color="auto" w:fill="auto"/>
          </w:tcPr>
          <w:p w14:paraId="4256DC14" w14:textId="63803517" w:rsidR="00B515DE" w:rsidRPr="00B515DE" w:rsidRDefault="00B515DE" w:rsidP="00B515DE">
            <w:pPr>
              <w:jc w:val="both"/>
              <w:rPr>
                <w:rFonts w:ascii="Arial" w:hAnsi="Arial" w:cs="Arial"/>
                <w:bCs/>
              </w:rPr>
            </w:pPr>
            <w:r w:rsidRPr="00B515DE">
              <w:rPr>
                <w:rFonts w:ascii="Arial" w:hAnsi="Arial" w:cs="Arial"/>
                <w:bCs/>
              </w:rPr>
              <w:t>The Market Operator shall publish the results of the market impact study as may be required by the PEM Board.</w:t>
            </w:r>
          </w:p>
        </w:tc>
        <w:tc>
          <w:tcPr>
            <w:tcW w:w="966" w:type="pct"/>
            <w:shd w:val="clear" w:color="auto" w:fill="auto"/>
          </w:tcPr>
          <w:p w14:paraId="48819237" w14:textId="77777777" w:rsidR="00B515DE" w:rsidRPr="00B515DE" w:rsidRDefault="00B515DE" w:rsidP="00B515DE">
            <w:pPr>
              <w:spacing w:line="276" w:lineRule="auto"/>
              <w:jc w:val="both"/>
              <w:rPr>
                <w:rFonts w:ascii="Arial" w:hAnsi="Arial" w:cs="Arial"/>
                <w:b/>
                <w:u w:val="single"/>
              </w:rPr>
            </w:pPr>
            <w:bookmarkStart w:id="10" w:name="_Hlk100316803"/>
            <w:r w:rsidRPr="00B515DE">
              <w:rPr>
                <w:rFonts w:ascii="Arial" w:hAnsi="Arial" w:cs="Arial"/>
              </w:rPr>
              <w:t xml:space="preserve">The </w:t>
            </w:r>
            <w:r w:rsidRPr="00B515DE">
              <w:rPr>
                <w:rFonts w:ascii="Arial" w:hAnsi="Arial" w:cs="Arial"/>
                <w:i/>
                <w:iCs/>
              </w:rPr>
              <w:t>Market Operator</w:t>
            </w:r>
            <w:r w:rsidRPr="00B515DE">
              <w:rPr>
                <w:rFonts w:ascii="Arial" w:hAnsi="Arial" w:cs="Arial"/>
              </w:rPr>
              <w:t xml:space="preserve"> shall </w:t>
            </w:r>
            <w:r w:rsidRPr="00B515DE">
              <w:rPr>
                <w:rFonts w:ascii="Arial" w:hAnsi="Arial" w:cs="Arial"/>
                <w:strike/>
              </w:rPr>
              <w:t>publish</w:t>
            </w:r>
            <w:r w:rsidRPr="00B515DE">
              <w:rPr>
                <w:rFonts w:ascii="Arial" w:hAnsi="Arial" w:cs="Arial"/>
              </w:rPr>
              <w:t xml:space="preserve"> </w:t>
            </w:r>
            <w:r w:rsidRPr="00B515DE">
              <w:rPr>
                <w:rFonts w:ascii="Arial" w:hAnsi="Arial" w:cs="Arial"/>
                <w:b/>
                <w:u w:val="single"/>
              </w:rPr>
              <w:t xml:space="preserve">submit </w:t>
            </w:r>
            <w:r w:rsidRPr="00B515DE">
              <w:rPr>
                <w:rFonts w:ascii="Arial" w:hAnsi="Arial" w:cs="Arial"/>
              </w:rPr>
              <w:t xml:space="preserve">the results of the market impact study </w:t>
            </w:r>
            <w:r w:rsidRPr="00B515DE">
              <w:rPr>
                <w:rFonts w:ascii="Arial" w:hAnsi="Arial" w:cs="Arial"/>
                <w:strike/>
              </w:rPr>
              <w:t>as may be required by</w:t>
            </w:r>
            <w:r w:rsidRPr="00B515DE">
              <w:rPr>
                <w:rFonts w:ascii="Arial" w:hAnsi="Arial" w:cs="Arial"/>
              </w:rPr>
              <w:t xml:space="preserve"> </w:t>
            </w:r>
            <w:r w:rsidRPr="00B515DE">
              <w:rPr>
                <w:rFonts w:ascii="Arial" w:hAnsi="Arial" w:cs="Arial"/>
                <w:b/>
                <w:u w:val="single"/>
              </w:rPr>
              <w:t xml:space="preserve">to </w:t>
            </w:r>
            <w:r w:rsidRPr="00B515DE">
              <w:rPr>
                <w:rFonts w:ascii="Arial" w:hAnsi="Arial" w:cs="Arial"/>
              </w:rPr>
              <w:t>the</w:t>
            </w:r>
            <w:r w:rsidRPr="00B515DE">
              <w:rPr>
                <w:rFonts w:ascii="Arial" w:hAnsi="Arial" w:cs="Arial"/>
                <w:b/>
                <w:u w:val="single"/>
              </w:rPr>
              <w:t xml:space="preserve"> DOE, ERC, and the PEM Board.</w:t>
            </w:r>
          </w:p>
          <w:p w14:paraId="2DD3202C" w14:textId="77777777" w:rsidR="00B515DE" w:rsidRPr="00B515DE" w:rsidRDefault="00B515DE" w:rsidP="00B515DE">
            <w:pPr>
              <w:spacing w:line="276" w:lineRule="auto"/>
              <w:jc w:val="both"/>
              <w:rPr>
                <w:rFonts w:ascii="Arial" w:hAnsi="Arial" w:cs="Arial"/>
              </w:rPr>
            </w:pPr>
          </w:p>
          <w:p w14:paraId="1945C33C" w14:textId="480FEA08"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The </w:t>
            </w:r>
            <w:r w:rsidRPr="00B515DE">
              <w:rPr>
                <w:rFonts w:ascii="Arial" w:hAnsi="Arial" w:cs="Arial"/>
                <w:b/>
                <w:i/>
                <w:iCs/>
                <w:u w:val="single"/>
              </w:rPr>
              <w:t>Market Operator</w:t>
            </w:r>
            <w:r w:rsidRPr="00B515DE">
              <w:rPr>
                <w:rFonts w:ascii="Arial" w:hAnsi="Arial" w:cs="Arial"/>
                <w:b/>
                <w:u w:val="single"/>
              </w:rPr>
              <w:t xml:space="preserve"> shall publish a public copy of the same in the market </w:t>
            </w:r>
            <w:r w:rsidRPr="00B515DE">
              <w:rPr>
                <w:rFonts w:ascii="Arial" w:hAnsi="Arial" w:cs="Arial"/>
                <w:b/>
                <w:u w:val="single"/>
              </w:rPr>
              <w:lastRenderedPageBreak/>
              <w:t>information website, if</w:t>
            </w:r>
            <w:r w:rsidRPr="00B515DE">
              <w:rPr>
                <w:rFonts w:ascii="Arial" w:hAnsi="Arial" w:cs="Arial"/>
              </w:rPr>
              <w:t xml:space="preserve"> </w:t>
            </w:r>
            <w:r w:rsidRPr="00B515DE">
              <w:rPr>
                <w:rFonts w:ascii="Arial" w:hAnsi="Arial" w:cs="Arial"/>
                <w:b/>
                <w:u w:val="single"/>
              </w:rPr>
              <w:t xml:space="preserve">required by the </w:t>
            </w:r>
            <w:r w:rsidRPr="00B515DE">
              <w:rPr>
                <w:rFonts w:ascii="Arial" w:hAnsi="Arial" w:cs="Arial"/>
                <w:b/>
                <w:iCs/>
                <w:u w:val="single"/>
              </w:rPr>
              <w:t>DOE, ERC</w:t>
            </w:r>
            <w:r w:rsidRPr="00B515DE">
              <w:rPr>
                <w:rFonts w:ascii="Arial" w:hAnsi="Arial" w:cs="Arial"/>
                <w:b/>
                <w:u w:val="single"/>
              </w:rPr>
              <w:t>, or the PEM Board</w:t>
            </w:r>
            <w:r w:rsidRPr="00B515DE">
              <w:rPr>
                <w:rFonts w:ascii="Arial" w:hAnsi="Arial" w:cs="Arial"/>
                <w:bCs/>
              </w:rPr>
              <w:t>.</w:t>
            </w:r>
            <w:bookmarkEnd w:id="10"/>
          </w:p>
        </w:tc>
        <w:tc>
          <w:tcPr>
            <w:tcW w:w="865" w:type="pct"/>
            <w:shd w:val="clear" w:color="auto" w:fill="auto"/>
          </w:tcPr>
          <w:p w14:paraId="0C330B2A" w14:textId="77777777"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 xml:space="preserve">To include the DOE, </w:t>
            </w:r>
            <w:proofErr w:type="gramStart"/>
            <w:r w:rsidRPr="00B515DE">
              <w:rPr>
                <w:rFonts w:ascii="Arial" w:hAnsi="Arial" w:cs="Arial"/>
                <w:bCs/>
              </w:rPr>
              <w:t>ERC</w:t>
            </w:r>
            <w:proofErr w:type="gramEnd"/>
            <w:r w:rsidRPr="00B515DE">
              <w:rPr>
                <w:rFonts w:ascii="Arial" w:hAnsi="Arial" w:cs="Arial"/>
                <w:bCs/>
              </w:rPr>
              <w:t xml:space="preserve"> and PEM Board as recipient of the study</w:t>
            </w:r>
          </w:p>
          <w:p w14:paraId="1D40103E" w14:textId="77777777" w:rsidR="00B515DE" w:rsidRPr="00B515DE" w:rsidRDefault="00B515DE" w:rsidP="00B515DE">
            <w:pPr>
              <w:spacing w:line="276" w:lineRule="auto"/>
              <w:jc w:val="both"/>
              <w:rPr>
                <w:rFonts w:ascii="Arial" w:hAnsi="Arial" w:cs="Arial"/>
                <w:bCs/>
              </w:rPr>
            </w:pPr>
          </w:p>
          <w:p w14:paraId="245F91B7" w14:textId="3DBBE707" w:rsidR="00B515DE" w:rsidRPr="00B515DE" w:rsidRDefault="00B515DE" w:rsidP="00B515DE">
            <w:pPr>
              <w:spacing w:line="276" w:lineRule="auto"/>
              <w:jc w:val="both"/>
              <w:rPr>
                <w:rFonts w:ascii="Arial" w:hAnsi="Arial" w:cs="Arial"/>
                <w:bCs/>
              </w:rPr>
            </w:pPr>
            <w:r w:rsidRPr="00B515DE">
              <w:rPr>
                <w:rFonts w:ascii="Arial" w:hAnsi="Arial" w:cs="Arial"/>
                <w:bCs/>
              </w:rPr>
              <w:t>For transparency</w:t>
            </w:r>
          </w:p>
        </w:tc>
        <w:tc>
          <w:tcPr>
            <w:tcW w:w="864" w:type="pct"/>
            <w:shd w:val="clear" w:color="auto" w:fill="FFFFFF" w:themeFill="background1"/>
          </w:tcPr>
          <w:p w14:paraId="0165E6D0"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3D54580F" w14:textId="77777777" w:rsidR="00B515DE" w:rsidRPr="00B515DE" w:rsidRDefault="00B515DE" w:rsidP="00B515DE">
            <w:pPr>
              <w:pStyle w:val="Default"/>
              <w:ind w:left="360"/>
              <w:jc w:val="both"/>
              <w:rPr>
                <w:color w:val="auto"/>
                <w:sz w:val="22"/>
                <w:szCs w:val="22"/>
                <w:lang w:val="en-US"/>
              </w:rPr>
            </w:pPr>
          </w:p>
        </w:tc>
      </w:tr>
      <w:tr w:rsidR="00B515DE" w:rsidRPr="00B515DE" w14:paraId="6CEC4776" w14:textId="77777777" w:rsidTr="003D7BC3">
        <w:tc>
          <w:tcPr>
            <w:tcW w:w="475" w:type="pct"/>
            <w:shd w:val="clear" w:color="auto" w:fill="auto"/>
          </w:tcPr>
          <w:p w14:paraId="48F9D6F9" w14:textId="6C9ABC79" w:rsidR="00B515DE" w:rsidRPr="00B515DE" w:rsidRDefault="00B515DE" w:rsidP="00B515DE">
            <w:pPr>
              <w:jc w:val="both"/>
              <w:rPr>
                <w:rFonts w:ascii="Arial" w:hAnsi="Arial" w:cs="Arial"/>
                <w:bCs/>
              </w:rPr>
            </w:pPr>
            <w:r w:rsidRPr="00B515DE">
              <w:rPr>
                <w:rFonts w:ascii="Arial" w:hAnsi="Arial" w:cs="Arial"/>
                <w:bCs/>
              </w:rPr>
              <w:t>5</w:t>
            </w:r>
          </w:p>
        </w:tc>
        <w:tc>
          <w:tcPr>
            <w:tcW w:w="965" w:type="pct"/>
            <w:shd w:val="clear" w:color="auto" w:fill="auto"/>
          </w:tcPr>
          <w:p w14:paraId="33B8F1E3" w14:textId="073D725C" w:rsidR="00B515DE" w:rsidRPr="00B515DE" w:rsidRDefault="00B515DE" w:rsidP="00B515DE">
            <w:pPr>
              <w:jc w:val="both"/>
              <w:rPr>
                <w:rFonts w:ascii="Arial" w:hAnsi="Arial" w:cs="Arial"/>
                <w:bCs/>
              </w:rPr>
            </w:pPr>
            <w:r w:rsidRPr="00B515DE">
              <w:rPr>
                <w:rFonts w:ascii="Arial" w:hAnsi="Arial" w:cs="Arial"/>
                <w:bCs/>
              </w:rPr>
              <w:t>ALTERATIONS TO THE MARKET NETWORK MODEL</w:t>
            </w:r>
          </w:p>
        </w:tc>
        <w:tc>
          <w:tcPr>
            <w:tcW w:w="966" w:type="pct"/>
            <w:shd w:val="clear" w:color="auto" w:fill="auto"/>
          </w:tcPr>
          <w:p w14:paraId="59246CBA" w14:textId="011D7E4E" w:rsidR="00B515DE" w:rsidRPr="00B515DE" w:rsidRDefault="00B515DE" w:rsidP="00B515DE">
            <w:pPr>
              <w:ind w:left="19"/>
              <w:jc w:val="both"/>
              <w:rPr>
                <w:rFonts w:ascii="Arial" w:hAnsi="Arial" w:cs="Arial"/>
                <w:b/>
                <w:u w:val="single"/>
              </w:rPr>
            </w:pPr>
            <w:bookmarkStart w:id="11" w:name="_Hlk100317008"/>
            <w:r w:rsidRPr="00B515DE">
              <w:rPr>
                <w:rFonts w:ascii="Arial" w:hAnsi="Arial" w:cs="Arial"/>
                <w:bCs/>
                <w:strike/>
              </w:rPr>
              <w:t>ALTERATIONS</w:t>
            </w:r>
            <w:r w:rsidRPr="00B515DE">
              <w:rPr>
                <w:rFonts w:ascii="Arial" w:hAnsi="Arial" w:cs="Arial"/>
                <w:bCs/>
              </w:rPr>
              <w:t xml:space="preserve"> </w:t>
            </w:r>
            <w:r w:rsidRPr="00B515DE">
              <w:rPr>
                <w:rFonts w:ascii="Arial" w:hAnsi="Arial" w:cs="Arial"/>
                <w:b/>
                <w:u w:val="single"/>
              </w:rPr>
              <w:t xml:space="preserve">UPDATING AND MAINTENANCE OF </w:t>
            </w:r>
            <w:r w:rsidRPr="00B515DE">
              <w:rPr>
                <w:rFonts w:ascii="Arial" w:hAnsi="Arial" w:cs="Arial"/>
                <w:bCs/>
                <w:strike/>
              </w:rPr>
              <w:t>TO</w:t>
            </w:r>
            <w:r w:rsidRPr="00B515DE">
              <w:rPr>
                <w:rFonts w:ascii="Arial" w:hAnsi="Arial" w:cs="Arial"/>
                <w:bCs/>
              </w:rPr>
              <w:t xml:space="preserve"> THE MARKET NETWORK MODEL</w:t>
            </w:r>
            <w:bookmarkEnd w:id="11"/>
          </w:p>
        </w:tc>
        <w:tc>
          <w:tcPr>
            <w:tcW w:w="865" w:type="pct"/>
            <w:shd w:val="clear" w:color="auto" w:fill="auto"/>
          </w:tcPr>
          <w:p w14:paraId="656BFE8C" w14:textId="7C6559CF" w:rsidR="00B515DE" w:rsidRPr="00B515DE" w:rsidRDefault="00B515DE" w:rsidP="00B515DE">
            <w:pPr>
              <w:spacing w:line="276" w:lineRule="auto"/>
              <w:jc w:val="both"/>
              <w:rPr>
                <w:rFonts w:ascii="Arial" w:hAnsi="Arial" w:cs="Arial"/>
                <w:bCs/>
              </w:rPr>
            </w:pPr>
            <w:r w:rsidRPr="00B515DE">
              <w:rPr>
                <w:rFonts w:ascii="Arial" w:hAnsi="Arial" w:cs="Arial"/>
                <w:bCs/>
              </w:rPr>
              <w:t>Revised for clarity</w:t>
            </w:r>
          </w:p>
        </w:tc>
        <w:tc>
          <w:tcPr>
            <w:tcW w:w="864" w:type="pct"/>
            <w:shd w:val="clear" w:color="auto" w:fill="FFFFFF" w:themeFill="background1"/>
          </w:tcPr>
          <w:p w14:paraId="7B113F09"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FAC37F9" w14:textId="77777777" w:rsidR="00B515DE" w:rsidRPr="00B515DE" w:rsidRDefault="00B515DE" w:rsidP="00B515DE">
            <w:pPr>
              <w:pStyle w:val="Default"/>
              <w:ind w:left="360"/>
              <w:jc w:val="both"/>
              <w:rPr>
                <w:color w:val="auto"/>
                <w:sz w:val="22"/>
                <w:szCs w:val="22"/>
                <w:lang w:val="en-US"/>
              </w:rPr>
            </w:pPr>
          </w:p>
        </w:tc>
      </w:tr>
      <w:tr w:rsidR="00B515DE" w:rsidRPr="00B515DE" w14:paraId="24B05883" w14:textId="77777777" w:rsidTr="003D7BC3">
        <w:tc>
          <w:tcPr>
            <w:tcW w:w="475" w:type="pct"/>
            <w:shd w:val="clear" w:color="auto" w:fill="auto"/>
          </w:tcPr>
          <w:p w14:paraId="064A2E1E" w14:textId="57335FA5" w:rsidR="00B515DE" w:rsidRPr="00B515DE" w:rsidRDefault="00B515DE" w:rsidP="00B515DE">
            <w:pPr>
              <w:jc w:val="both"/>
              <w:rPr>
                <w:rFonts w:ascii="Arial" w:hAnsi="Arial" w:cs="Arial"/>
                <w:bCs/>
              </w:rPr>
            </w:pPr>
            <w:r w:rsidRPr="00B515DE">
              <w:rPr>
                <w:rFonts w:ascii="Arial" w:hAnsi="Arial" w:cs="Arial"/>
                <w:bCs/>
              </w:rPr>
              <w:t>5.2.2</w:t>
            </w:r>
          </w:p>
        </w:tc>
        <w:tc>
          <w:tcPr>
            <w:tcW w:w="965" w:type="pct"/>
            <w:shd w:val="clear" w:color="auto" w:fill="auto"/>
          </w:tcPr>
          <w:p w14:paraId="66D7DA83" w14:textId="68E92A1C" w:rsidR="00B515DE" w:rsidRPr="00B515DE" w:rsidRDefault="00B515DE" w:rsidP="00B515DE">
            <w:pPr>
              <w:jc w:val="both"/>
              <w:rPr>
                <w:rFonts w:ascii="Arial" w:hAnsi="Arial" w:cs="Arial"/>
                <w:bCs/>
              </w:rPr>
            </w:pPr>
            <w:r w:rsidRPr="00B515DE">
              <w:rPr>
                <w:rFonts w:ascii="Arial" w:hAnsi="Arial" w:cs="Arial"/>
                <w:bCs/>
              </w:rPr>
              <w:t xml:space="preserve">Changes in the MNM configuration </w:t>
            </w:r>
            <w:proofErr w:type="gramStart"/>
            <w:r w:rsidRPr="00B515DE">
              <w:rPr>
                <w:rFonts w:ascii="Arial" w:hAnsi="Arial" w:cs="Arial"/>
                <w:bCs/>
              </w:rPr>
              <w:t>as a result of</w:t>
            </w:r>
            <w:proofErr w:type="gramEnd"/>
            <w:r w:rsidRPr="00B515DE">
              <w:rPr>
                <w:rFonts w:ascii="Arial" w:hAnsi="Arial" w:cs="Arial"/>
                <w:bCs/>
              </w:rPr>
              <w:t xml:space="preserve"> network development or aggregation or disaggregation of Trading Nodes shall be published in accordance with MNM publication requirements set forth in Section 6.0 of this document.</w:t>
            </w:r>
          </w:p>
        </w:tc>
        <w:tc>
          <w:tcPr>
            <w:tcW w:w="966" w:type="pct"/>
            <w:shd w:val="clear" w:color="auto" w:fill="auto"/>
          </w:tcPr>
          <w:p w14:paraId="01E6B47A" w14:textId="1732C4D7" w:rsidR="00B515DE" w:rsidRPr="00B515DE" w:rsidRDefault="00B515DE" w:rsidP="00B515DE">
            <w:pPr>
              <w:ind w:left="19"/>
              <w:jc w:val="both"/>
              <w:rPr>
                <w:rFonts w:ascii="Arial" w:hAnsi="Arial" w:cs="Arial"/>
                <w:b/>
                <w:u w:val="single"/>
              </w:rPr>
            </w:pPr>
            <w:bookmarkStart w:id="12" w:name="_Hlk100317183"/>
            <w:r w:rsidRPr="00B515DE">
              <w:rPr>
                <w:rFonts w:ascii="Arial" w:hAnsi="Arial" w:cs="Arial"/>
                <w:bCs/>
                <w:strike/>
              </w:rPr>
              <w:t>Changes</w:t>
            </w:r>
            <w:r w:rsidRPr="00B515DE">
              <w:rPr>
                <w:rFonts w:ascii="Arial" w:hAnsi="Arial" w:cs="Arial"/>
                <w:bCs/>
              </w:rPr>
              <w:t xml:space="preserve"> </w:t>
            </w:r>
            <w:r w:rsidRPr="00B515DE">
              <w:rPr>
                <w:rFonts w:ascii="Arial" w:hAnsi="Arial" w:cs="Arial"/>
                <w:b/>
                <w:u w:val="single"/>
              </w:rPr>
              <w:t>Updates</w:t>
            </w:r>
            <w:r w:rsidRPr="00B515DE">
              <w:rPr>
                <w:rFonts w:ascii="Arial" w:hAnsi="Arial" w:cs="Arial"/>
                <w:bCs/>
              </w:rPr>
              <w:t xml:space="preserve"> in the MNM </w:t>
            </w:r>
            <w:r w:rsidRPr="00B515DE">
              <w:rPr>
                <w:rFonts w:ascii="Arial" w:hAnsi="Arial" w:cs="Arial"/>
                <w:bCs/>
                <w:strike/>
              </w:rPr>
              <w:t>configuration</w:t>
            </w:r>
            <w:r w:rsidRPr="00B515DE">
              <w:rPr>
                <w:rFonts w:ascii="Arial" w:hAnsi="Arial" w:cs="Arial"/>
                <w:bCs/>
              </w:rPr>
              <w:t xml:space="preserve"> </w:t>
            </w:r>
            <w:proofErr w:type="gramStart"/>
            <w:r w:rsidRPr="00B515DE">
              <w:rPr>
                <w:rFonts w:ascii="Arial" w:hAnsi="Arial" w:cs="Arial"/>
                <w:bCs/>
              </w:rPr>
              <w:t>as a result of</w:t>
            </w:r>
            <w:proofErr w:type="gramEnd"/>
            <w:r w:rsidRPr="00B515DE">
              <w:rPr>
                <w:rFonts w:ascii="Arial" w:hAnsi="Arial" w:cs="Arial"/>
                <w:bCs/>
              </w:rPr>
              <w:t xml:space="preserve"> </w:t>
            </w:r>
            <w:r w:rsidRPr="00B515DE">
              <w:rPr>
                <w:rFonts w:ascii="Arial" w:hAnsi="Arial" w:cs="Arial"/>
                <w:b/>
                <w:u w:val="single"/>
              </w:rPr>
              <w:t>the</w:t>
            </w:r>
            <w:r w:rsidRPr="00B515DE">
              <w:rPr>
                <w:rFonts w:ascii="Arial" w:hAnsi="Arial" w:cs="Arial"/>
                <w:bCs/>
              </w:rPr>
              <w:t xml:space="preserve"> </w:t>
            </w:r>
            <w:r w:rsidRPr="00B515DE">
              <w:rPr>
                <w:rFonts w:ascii="Arial" w:hAnsi="Arial" w:cs="Arial"/>
                <w:bCs/>
                <w:strike/>
              </w:rPr>
              <w:t>network development or</w:t>
            </w:r>
            <w:r w:rsidRPr="00B515DE">
              <w:rPr>
                <w:rFonts w:ascii="Arial" w:hAnsi="Arial" w:cs="Arial"/>
                <w:bCs/>
              </w:rPr>
              <w:t xml:space="preserve"> aggregation or disaggregation of </w:t>
            </w:r>
            <w:r w:rsidRPr="00B515DE">
              <w:rPr>
                <w:rFonts w:ascii="Arial" w:hAnsi="Arial" w:cs="Arial"/>
                <w:bCs/>
                <w:strike/>
              </w:rPr>
              <w:t>Trading Nodes</w:t>
            </w:r>
            <w:r w:rsidRPr="00B515DE">
              <w:rPr>
                <w:rFonts w:ascii="Arial" w:hAnsi="Arial" w:cs="Arial"/>
                <w:bCs/>
              </w:rPr>
              <w:t xml:space="preserve"> </w:t>
            </w:r>
            <w:r w:rsidRPr="00B515DE">
              <w:rPr>
                <w:rFonts w:ascii="Arial" w:hAnsi="Arial" w:cs="Arial"/>
                <w:b/>
                <w:i/>
                <w:u w:val="single"/>
              </w:rPr>
              <w:t>market resources</w:t>
            </w:r>
            <w:r w:rsidRPr="00B515DE">
              <w:rPr>
                <w:rFonts w:ascii="Arial" w:hAnsi="Arial" w:cs="Arial"/>
                <w:bCs/>
              </w:rPr>
              <w:t xml:space="preserve"> shall be </w:t>
            </w:r>
            <w:r w:rsidRPr="00B515DE">
              <w:rPr>
                <w:rFonts w:ascii="Arial" w:hAnsi="Arial" w:cs="Arial"/>
                <w:b/>
                <w:u w:val="single"/>
              </w:rPr>
              <w:t xml:space="preserve">made </w:t>
            </w:r>
            <w:r w:rsidRPr="00B515DE">
              <w:rPr>
                <w:rFonts w:ascii="Arial" w:hAnsi="Arial" w:cs="Arial"/>
                <w:bCs/>
                <w:strike/>
              </w:rPr>
              <w:t>published</w:t>
            </w:r>
            <w:r w:rsidRPr="00B515DE">
              <w:rPr>
                <w:rFonts w:ascii="Arial" w:hAnsi="Arial" w:cs="Arial"/>
                <w:bCs/>
              </w:rPr>
              <w:t xml:space="preserve"> in accordance with </w:t>
            </w:r>
            <w:r w:rsidRPr="00B515DE">
              <w:rPr>
                <w:rFonts w:ascii="Arial" w:hAnsi="Arial" w:cs="Arial"/>
                <w:b/>
                <w:u w:val="single"/>
              </w:rPr>
              <w:t xml:space="preserve">the </w:t>
            </w:r>
            <w:r w:rsidRPr="00B515DE">
              <w:rPr>
                <w:rFonts w:ascii="Arial" w:hAnsi="Arial" w:cs="Arial"/>
                <w:bCs/>
                <w:strike/>
              </w:rPr>
              <w:t xml:space="preserve">MNM publication </w:t>
            </w:r>
            <w:r w:rsidRPr="00B515DE">
              <w:rPr>
                <w:rFonts w:ascii="Arial" w:hAnsi="Arial" w:cs="Arial"/>
                <w:bCs/>
              </w:rPr>
              <w:t xml:space="preserve">requirements set forth in Section </w:t>
            </w:r>
            <w:r w:rsidRPr="00B515DE">
              <w:rPr>
                <w:rFonts w:ascii="Arial" w:hAnsi="Arial" w:cs="Arial"/>
                <w:bCs/>
                <w:strike/>
              </w:rPr>
              <w:t>6.0</w:t>
            </w:r>
            <w:r w:rsidRPr="00B515DE">
              <w:rPr>
                <w:rFonts w:ascii="Arial" w:hAnsi="Arial" w:cs="Arial"/>
                <w:bCs/>
              </w:rPr>
              <w:t xml:space="preserve"> </w:t>
            </w:r>
            <w:r w:rsidRPr="00B515DE">
              <w:rPr>
                <w:rFonts w:ascii="Arial" w:hAnsi="Arial" w:cs="Arial"/>
                <w:b/>
                <w:u w:val="single"/>
              </w:rPr>
              <w:t>5.5</w:t>
            </w:r>
            <w:r w:rsidRPr="00B515DE">
              <w:rPr>
                <w:rFonts w:ascii="Arial" w:hAnsi="Arial" w:cs="Arial"/>
                <w:bCs/>
              </w:rPr>
              <w:t xml:space="preserve"> of this </w:t>
            </w:r>
            <w:r w:rsidRPr="00B515DE">
              <w:rPr>
                <w:rFonts w:ascii="Arial" w:hAnsi="Arial" w:cs="Arial"/>
                <w:bCs/>
                <w:strike/>
              </w:rPr>
              <w:t>document</w:t>
            </w:r>
            <w:r w:rsidRPr="00B515DE">
              <w:rPr>
                <w:rFonts w:ascii="Arial" w:hAnsi="Arial" w:cs="Arial"/>
                <w:b/>
                <w:bCs/>
                <w:i/>
                <w:u w:val="single"/>
              </w:rPr>
              <w:t xml:space="preserve"> Market </w:t>
            </w:r>
            <w:r w:rsidRPr="00B515DE">
              <w:rPr>
                <w:rFonts w:ascii="Arial" w:hAnsi="Arial" w:cs="Arial"/>
                <w:b/>
                <w:i/>
                <w:u w:val="single"/>
              </w:rPr>
              <w:t>Manual</w:t>
            </w:r>
            <w:r w:rsidRPr="00B515DE">
              <w:rPr>
                <w:rFonts w:ascii="Arial" w:hAnsi="Arial" w:cs="Arial"/>
                <w:bCs/>
              </w:rPr>
              <w:t>.</w:t>
            </w:r>
            <w:bookmarkEnd w:id="12"/>
          </w:p>
        </w:tc>
        <w:tc>
          <w:tcPr>
            <w:tcW w:w="865" w:type="pct"/>
            <w:shd w:val="clear" w:color="auto" w:fill="auto"/>
          </w:tcPr>
          <w:p w14:paraId="54D7CFB2" w14:textId="77777777" w:rsidR="00B515DE" w:rsidRPr="00B515DE" w:rsidRDefault="00B515DE" w:rsidP="00B515DE">
            <w:pPr>
              <w:spacing w:line="276" w:lineRule="auto"/>
              <w:jc w:val="both"/>
              <w:rPr>
                <w:rFonts w:ascii="Arial" w:hAnsi="Arial" w:cs="Arial"/>
                <w:bCs/>
              </w:rPr>
            </w:pPr>
            <w:r w:rsidRPr="00B515DE">
              <w:rPr>
                <w:rFonts w:ascii="Arial" w:hAnsi="Arial" w:cs="Arial"/>
                <w:bCs/>
              </w:rPr>
              <w:t>Revised for clarity</w:t>
            </w:r>
          </w:p>
          <w:p w14:paraId="7647C1D1" w14:textId="77777777" w:rsidR="00B515DE" w:rsidRPr="00B515DE" w:rsidRDefault="00B515DE" w:rsidP="00B515DE">
            <w:pPr>
              <w:spacing w:line="276" w:lineRule="auto"/>
              <w:jc w:val="both"/>
              <w:rPr>
                <w:rFonts w:ascii="Arial" w:hAnsi="Arial" w:cs="Arial"/>
                <w:bCs/>
              </w:rPr>
            </w:pPr>
          </w:p>
          <w:p w14:paraId="0AA65A7B" w14:textId="39E36D2E" w:rsidR="00B515DE" w:rsidRPr="00B515DE" w:rsidRDefault="00B515DE" w:rsidP="00B515DE">
            <w:pPr>
              <w:spacing w:line="276" w:lineRule="auto"/>
              <w:jc w:val="both"/>
              <w:rPr>
                <w:rFonts w:ascii="Arial" w:hAnsi="Arial" w:cs="Arial"/>
                <w:bCs/>
              </w:rPr>
            </w:pPr>
            <w:r w:rsidRPr="00B515DE">
              <w:rPr>
                <w:rFonts w:ascii="Arial" w:hAnsi="Arial" w:cs="Arial"/>
                <w:bCs/>
              </w:rPr>
              <w:t>To correct the reference on the manner of publication in case of changes/updates in the MNM</w:t>
            </w:r>
          </w:p>
        </w:tc>
        <w:tc>
          <w:tcPr>
            <w:tcW w:w="864" w:type="pct"/>
            <w:shd w:val="clear" w:color="auto" w:fill="FFFFFF" w:themeFill="background1"/>
          </w:tcPr>
          <w:p w14:paraId="2AE9CFF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66DC18CD" w14:textId="77777777" w:rsidR="00B515DE" w:rsidRPr="00B515DE" w:rsidRDefault="00B515DE" w:rsidP="00B515DE">
            <w:pPr>
              <w:pStyle w:val="Default"/>
              <w:ind w:left="360"/>
              <w:jc w:val="both"/>
              <w:rPr>
                <w:color w:val="auto"/>
                <w:sz w:val="22"/>
                <w:szCs w:val="22"/>
                <w:lang w:val="en-US"/>
              </w:rPr>
            </w:pPr>
          </w:p>
        </w:tc>
      </w:tr>
      <w:tr w:rsidR="00B515DE" w:rsidRPr="00B515DE" w14:paraId="20220FCE" w14:textId="77777777" w:rsidTr="00F867FE">
        <w:tc>
          <w:tcPr>
            <w:tcW w:w="475" w:type="pct"/>
            <w:shd w:val="clear" w:color="auto" w:fill="auto"/>
          </w:tcPr>
          <w:p w14:paraId="5DB7C84C" w14:textId="429BB3B1" w:rsidR="00B515DE" w:rsidRPr="00B515DE" w:rsidRDefault="00B515DE" w:rsidP="00B515DE">
            <w:pPr>
              <w:jc w:val="both"/>
              <w:rPr>
                <w:rFonts w:ascii="Arial" w:hAnsi="Arial" w:cs="Arial"/>
                <w:bCs/>
              </w:rPr>
            </w:pPr>
            <w:r w:rsidRPr="00B515DE">
              <w:rPr>
                <w:rFonts w:ascii="Arial" w:hAnsi="Arial" w:cs="Arial"/>
                <w:bCs/>
              </w:rPr>
              <w:t>5.3.2</w:t>
            </w:r>
          </w:p>
        </w:tc>
        <w:tc>
          <w:tcPr>
            <w:tcW w:w="965" w:type="pct"/>
            <w:shd w:val="clear" w:color="auto" w:fill="auto"/>
          </w:tcPr>
          <w:p w14:paraId="6A4964BD" w14:textId="77777777" w:rsidR="00B515DE" w:rsidRPr="00B515DE" w:rsidRDefault="00B515DE" w:rsidP="00B515DE">
            <w:pPr>
              <w:spacing w:line="276" w:lineRule="auto"/>
              <w:jc w:val="both"/>
              <w:rPr>
                <w:rFonts w:ascii="Arial" w:hAnsi="Arial" w:cs="Arial"/>
                <w:bCs/>
              </w:rPr>
            </w:pPr>
            <w:r w:rsidRPr="00B515DE">
              <w:rPr>
                <w:rFonts w:ascii="Arial" w:hAnsi="Arial" w:cs="Arial"/>
                <w:bCs/>
              </w:rPr>
              <w:t>The MNM may contain simplifications related to the representation of Generation and Customer Trading Nodes upon request of a Trading Participant and approved by the Market Operator, System Operator, and if necessary, the Network Service Provider. Such simplifications are listed, but not limited to the following conditions</w:t>
            </w:r>
          </w:p>
          <w:p w14:paraId="1CAAA5E4" w14:textId="77777777"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 xml:space="preserve">a) Aggregated representation of multiple generating </w:t>
            </w:r>
            <w:proofErr w:type="gramStart"/>
            <w:r w:rsidRPr="00B515DE">
              <w:rPr>
                <w:rFonts w:ascii="Arial" w:hAnsi="Arial" w:cs="Arial"/>
                <w:bCs/>
              </w:rPr>
              <w:t>units;</w:t>
            </w:r>
            <w:proofErr w:type="gramEnd"/>
          </w:p>
          <w:p w14:paraId="59AADFA3" w14:textId="77777777" w:rsidR="00B515DE" w:rsidRPr="00B515DE" w:rsidRDefault="00B515DE" w:rsidP="00B515DE">
            <w:pPr>
              <w:spacing w:line="276" w:lineRule="auto"/>
              <w:jc w:val="both"/>
              <w:rPr>
                <w:rFonts w:ascii="Arial" w:hAnsi="Arial" w:cs="Arial"/>
                <w:bCs/>
              </w:rPr>
            </w:pPr>
            <w:r w:rsidRPr="00B515DE">
              <w:rPr>
                <w:rFonts w:ascii="Arial" w:hAnsi="Arial" w:cs="Arial"/>
                <w:bCs/>
              </w:rPr>
              <w:t xml:space="preserve">b) Aggregated representation in the MNM may be applied to multiple generating units that are located in a single generating </w:t>
            </w:r>
            <w:proofErr w:type="gramStart"/>
            <w:r w:rsidRPr="00B515DE">
              <w:rPr>
                <w:rFonts w:ascii="Arial" w:hAnsi="Arial" w:cs="Arial"/>
                <w:bCs/>
              </w:rPr>
              <w:t>station;</w:t>
            </w:r>
            <w:proofErr w:type="gramEnd"/>
          </w:p>
          <w:p w14:paraId="0B5258D1" w14:textId="77777777" w:rsidR="00B515DE" w:rsidRPr="00B515DE" w:rsidRDefault="00B515DE" w:rsidP="00B515DE">
            <w:pPr>
              <w:spacing w:line="276" w:lineRule="auto"/>
              <w:jc w:val="both"/>
              <w:rPr>
                <w:rFonts w:ascii="Arial" w:hAnsi="Arial" w:cs="Arial"/>
                <w:bCs/>
              </w:rPr>
            </w:pPr>
            <w:r w:rsidRPr="00B515DE">
              <w:rPr>
                <w:rFonts w:ascii="Arial" w:hAnsi="Arial" w:cs="Arial"/>
                <w:bCs/>
              </w:rPr>
              <w:t>c) Disaggregated representation of customer trading nodes; and</w:t>
            </w:r>
          </w:p>
          <w:p w14:paraId="6E8BF3C2" w14:textId="71261347" w:rsidR="00B515DE" w:rsidRPr="00B515DE" w:rsidRDefault="00B515DE" w:rsidP="00B515DE">
            <w:pPr>
              <w:jc w:val="both"/>
              <w:rPr>
                <w:rFonts w:ascii="Arial" w:hAnsi="Arial" w:cs="Arial"/>
                <w:bCs/>
              </w:rPr>
            </w:pPr>
            <w:r w:rsidRPr="00B515DE">
              <w:rPr>
                <w:rFonts w:ascii="Arial" w:hAnsi="Arial" w:cs="Arial"/>
                <w:bCs/>
              </w:rPr>
              <w:t>d) Single Customer Trading Nodes representing an aggregate of multiple customers maybe disaggregated into several Customer Trading Nodes corresponding to the customers represented in that Trading Node. It is provided, however, that such disaggregation shall be allowed only in cases where there are appropriate real-time monitoring points that can account for the real-time withdrawal of energy in each disaggregated individual customer trading node.</w:t>
            </w:r>
          </w:p>
        </w:tc>
        <w:tc>
          <w:tcPr>
            <w:tcW w:w="966" w:type="pct"/>
            <w:shd w:val="clear" w:color="auto" w:fill="auto"/>
          </w:tcPr>
          <w:p w14:paraId="5CBE8453" w14:textId="77777777" w:rsidR="00B515DE" w:rsidRPr="00B515DE" w:rsidRDefault="00B515DE" w:rsidP="00B515DE">
            <w:pPr>
              <w:spacing w:line="276" w:lineRule="auto"/>
              <w:jc w:val="both"/>
              <w:rPr>
                <w:rFonts w:ascii="Arial" w:hAnsi="Arial" w:cs="Arial"/>
                <w:b/>
                <w:u w:val="single"/>
              </w:rPr>
            </w:pPr>
            <w:bookmarkStart w:id="13" w:name="_Hlk100317418"/>
            <w:r w:rsidRPr="00B515DE">
              <w:rPr>
                <w:rFonts w:ascii="Arial" w:hAnsi="Arial" w:cs="Arial"/>
                <w:bCs/>
              </w:rPr>
              <w:lastRenderedPageBreak/>
              <w:t xml:space="preserve">The MNM may contain simplifications related to the representation of </w:t>
            </w:r>
            <w:r w:rsidRPr="00B515DE">
              <w:rPr>
                <w:rFonts w:ascii="Arial" w:hAnsi="Arial" w:cs="Arial"/>
                <w:bCs/>
                <w:strike/>
              </w:rPr>
              <w:t>Generation and Customer Trading Nodes</w:t>
            </w:r>
            <w:r w:rsidRPr="00B515DE">
              <w:rPr>
                <w:rFonts w:ascii="Arial" w:hAnsi="Arial" w:cs="Arial"/>
                <w:bCs/>
              </w:rPr>
              <w:t xml:space="preserve"> </w:t>
            </w:r>
            <w:r w:rsidRPr="00B515DE">
              <w:rPr>
                <w:rFonts w:ascii="Arial" w:hAnsi="Arial" w:cs="Arial"/>
                <w:b/>
                <w:i/>
                <w:u w:val="single"/>
              </w:rPr>
              <w:t>market resources</w:t>
            </w:r>
            <w:r w:rsidRPr="00B515DE">
              <w:rPr>
                <w:rFonts w:ascii="Arial" w:hAnsi="Arial" w:cs="Arial"/>
                <w:b/>
                <w:u w:val="single"/>
              </w:rPr>
              <w:t xml:space="preserve"> </w:t>
            </w:r>
            <w:r w:rsidRPr="00B515DE">
              <w:rPr>
                <w:rFonts w:ascii="Arial" w:hAnsi="Arial" w:cs="Arial"/>
                <w:bCs/>
              </w:rPr>
              <w:t xml:space="preserve">upon request of a </w:t>
            </w:r>
            <w:r w:rsidRPr="00B515DE">
              <w:rPr>
                <w:rFonts w:ascii="Arial" w:hAnsi="Arial" w:cs="Arial"/>
                <w:bCs/>
                <w:i/>
              </w:rPr>
              <w:t>Trading Participant</w:t>
            </w:r>
            <w:r w:rsidRPr="00B515DE">
              <w:rPr>
                <w:rFonts w:ascii="Arial" w:hAnsi="Arial" w:cs="Arial"/>
                <w:b/>
                <w:u w:val="single"/>
              </w:rPr>
              <w:t>. It should be</w:t>
            </w:r>
            <w:r w:rsidRPr="00B515DE">
              <w:rPr>
                <w:rFonts w:ascii="Arial" w:hAnsi="Arial" w:cs="Arial"/>
                <w:bCs/>
              </w:rPr>
              <w:t xml:space="preserve"> </w:t>
            </w:r>
            <w:r w:rsidRPr="00B515DE">
              <w:rPr>
                <w:rFonts w:ascii="Arial" w:hAnsi="Arial" w:cs="Arial"/>
                <w:bCs/>
                <w:strike/>
              </w:rPr>
              <w:t>and</w:t>
            </w:r>
            <w:r w:rsidRPr="00B515DE">
              <w:rPr>
                <w:rFonts w:ascii="Arial" w:hAnsi="Arial" w:cs="Arial"/>
                <w:bCs/>
              </w:rPr>
              <w:t xml:space="preserve"> </w:t>
            </w:r>
            <w:r w:rsidRPr="00B515DE">
              <w:rPr>
                <w:rFonts w:ascii="Arial" w:hAnsi="Arial" w:cs="Arial"/>
                <w:bCs/>
                <w:strike/>
              </w:rPr>
              <w:t>approved</w:t>
            </w:r>
            <w:r w:rsidRPr="00B515DE">
              <w:rPr>
                <w:rFonts w:ascii="Arial" w:hAnsi="Arial" w:cs="Arial"/>
                <w:bCs/>
              </w:rPr>
              <w:t xml:space="preserve"> </w:t>
            </w:r>
            <w:r w:rsidRPr="00B515DE">
              <w:rPr>
                <w:rFonts w:ascii="Arial" w:hAnsi="Arial" w:cs="Arial"/>
                <w:b/>
                <w:u w:val="single"/>
              </w:rPr>
              <w:t xml:space="preserve">agreed upon </w:t>
            </w:r>
            <w:r w:rsidRPr="00B515DE">
              <w:rPr>
                <w:rFonts w:ascii="Arial" w:hAnsi="Arial" w:cs="Arial"/>
                <w:bCs/>
              </w:rPr>
              <w:t xml:space="preserve">by the </w:t>
            </w:r>
            <w:r w:rsidRPr="00B515DE">
              <w:rPr>
                <w:rFonts w:ascii="Arial" w:hAnsi="Arial" w:cs="Arial"/>
                <w:bCs/>
                <w:i/>
              </w:rPr>
              <w:t>Trading Participant</w:t>
            </w:r>
            <w:r w:rsidRPr="00B515DE">
              <w:rPr>
                <w:rFonts w:ascii="Arial" w:hAnsi="Arial" w:cs="Arial"/>
                <w:bCs/>
              </w:rPr>
              <w:t xml:space="preserve">, </w:t>
            </w:r>
            <w:r w:rsidRPr="00B515DE">
              <w:rPr>
                <w:rFonts w:ascii="Arial" w:hAnsi="Arial" w:cs="Arial"/>
                <w:bCs/>
                <w:i/>
              </w:rPr>
              <w:t>Market Operator</w:t>
            </w:r>
            <w:r w:rsidRPr="00B515DE">
              <w:rPr>
                <w:rFonts w:ascii="Arial" w:hAnsi="Arial" w:cs="Arial"/>
                <w:bCs/>
              </w:rPr>
              <w:t xml:space="preserve">, </w:t>
            </w:r>
            <w:r w:rsidRPr="00B515DE">
              <w:rPr>
                <w:rFonts w:ascii="Arial" w:hAnsi="Arial" w:cs="Arial"/>
                <w:bCs/>
                <w:i/>
              </w:rPr>
              <w:t>System Operator</w:t>
            </w:r>
            <w:r w:rsidRPr="00B515DE">
              <w:rPr>
                <w:rFonts w:ascii="Arial" w:hAnsi="Arial" w:cs="Arial"/>
                <w:bCs/>
              </w:rPr>
              <w:t xml:space="preserve">, and if necessary, the </w:t>
            </w:r>
            <w:r w:rsidRPr="00B515DE">
              <w:rPr>
                <w:rFonts w:ascii="Arial" w:hAnsi="Arial" w:cs="Arial"/>
                <w:bCs/>
                <w:i/>
              </w:rPr>
              <w:t>Network Service Provider</w:t>
            </w:r>
            <w:r w:rsidRPr="00B515DE">
              <w:rPr>
                <w:rFonts w:ascii="Arial" w:hAnsi="Arial" w:cs="Arial"/>
                <w:bCs/>
              </w:rPr>
              <w:t xml:space="preserve">. Such simplifications </w:t>
            </w:r>
            <w:r w:rsidRPr="00B515DE">
              <w:rPr>
                <w:rFonts w:ascii="Arial" w:hAnsi="Arial" w:cs="Arial"/>
                <w:bCs/>
              </w:rPr>
              <w:lastRenderedPageBreak/>
              <w:t>are listed, but not limited to the following conditions</w:t>
            </w:r>
            <w:r w:rsidRPr="00B515DE">
              <w:rPr>
                <w:rFonts w:ascii="Arial" w:hAnsi="Arial" w:cs="Arial"/>
                <w:bCs/>
                <w:strike/>
              </w:rPr>
              <w:t>.</w:t>
            </w:r>
            <w:r w:rsidRPr="00B515DE">
              <w:rPr>
                <w:rFonts w:ascii="Arial" w:hAnsi="Arial" w:cs="Arial"/>
                <w:b/>
                <w:u w:val="single"/>
              </w:rPr>
              <w:t>:</w:t>
            </w:r>
          </w:p>
          <w:bookmarkEnd w:id="13"/>
          <w:p w14:paraId="13E755F9" w14:textId="77777777" w:rsidR="00B515DE" w:rsidRPr="00B515DE" w:rsidRDefault="00B515DE" w:rsidP="00B515DE">
            <w:pPr>
              <w:spacing w:line="276" w:lineRule="auto"/>
              <w:jc w:val="both"/>
              <w:rPr>
                <w:rFonts w:ascii="Arial" w:hAnsi="Arial" w:cs="Arial"/>
                <w:b/>
              </w:rPr>
            </w:pPr>
          </w:p>
          <w:p w14:paraId="2CD9E190" w14:textId="77777777" w:rsidR="00B515DE" w:rsidRPr="00B515DE" w:rsidRDefault="00B515DE" w:rsidP="00B515DE">
            <w:pPr>
              <w:spacing w:line="276" w:lineRule="auto"/>
              <w:jc w:val="both"/>
              <w:rPr>
                <w:rFonts w:ascii="Arial" w:hAnsi="Arial" w:cs="Arial"/>
                <w:bCs/>
                <w:strike/>
              </w:rPr>
            </w:pPr>
            <w:bookmarkStart w:id="14" w:name="_Hlk100317451"/>
            <w:r w:rsidRPr="00B515DE">
              <w:rPr>
                <w:rFonts w:ascii="Arial" w:hAnsi="Arial" w:cs="Arial"/>
                <w:bCs/>
              </w:rPr>
              <w:t xml:space="preserve">a) Aggregated representation of multiple generating </w:t>
            </w:r>
            <w:proofErr w:type="gramStart"/>
            <w:r w:rsidRPr="00B515DE">
              <w:rPr>
                <w:rFonts w:ascii="Arial" w:hAnsi="Arial" w:cs="Arial"/>
                <w:bCs/>
              </w:rPr>
              <w:t>units</w:t>
            </w:r>
            <w:r w:rsidRPr="00B515DE">
              <w:rPr>
                <w:rFonts w:ascii="Arial" w:hAnsi="Arial" w:cs="Arial"/>
                <w:bCs/>
                <w:strike/>
              </w:rPr>
              <w:t>;</w:t>
            </w:r>
            <w:proofErr w:type="gramEnd"/>
          </w:p>
          <w:bookmarkEnd w:id="14"/>
          <w:p w14:paraId="3DAF1C51" w14:textId="77777777" w:rsidR="00B515DE" w:rsidRPr="00B515DE" w:rsidRDefault="00B515DE" w:rsidP="00B515DE">
            <w:pPr>
              <w:spacing w:line="276" w:lineRule="auto"/>
              <w:jc w:val="both"/>
              <w:rPr>
                <w:rFonts w:ascii="Arial" w:hAnsi="Arial" w:cs="Arial"/>
                <w:bCs/>
                <w:strike/>
              </w:rPr>
            </w:pPr>
          </w:p>
          <w:p w14:paraId="01DE2273" w14:textId="77777777" w:rsidR="00B515DE" w:rsidRPr="00B515DE" w:rsidRDefault="00B515DE" w:rsidP="00B515DE">
            <w:pPr>
              <w:spacing w:line="276" w:lineRule="auto"/>
              <w:jc w:val="both"/>
              <w:rPr>
                <w:rFonts w:ascii="Arial" w:hAnsi="Arial" w:cs="Arial"/>
                <w:bCs/>
              </w:rPr>
            </w:pPr>
            <w:r w:rsidRPr="00B515DE">
              <w:rPr>
                <w:rFonts w:ascii="Arial" w:hAnsi="Arial" w:cs="Arial"/>
                <w:bCs/>
                <w:strike/>
              </w:rPr>
              <w:t>b)</w:t>
            </w:r>
            <w:r w:rsidRPr="00B515DE">
              <w:rPr>
                <w:rFonts w:ascii="Arial" w:hAnsi="Arial" w:cs="Arial"/>
                <w:bCs/>
              </w:rPr>
              <w:t xml:space="preserve"> </w:t>
            </w:r>
            <w:bookmarkStart w:id="15" w:name="_Hlk100317479"/>
            <w:r w:rsidRPr="00B515DE">
              <w:rPr>
                <w:rFonts w:ascii="Arial" w:hAnsi="Arial" w:cs="Arial"/>
                <w:b/>
                <w:u w:val="single"/>
              </w:rPr>
              <w:t>(note:</w:t>
            </w:r>
            <w:r w:rsidRPr="00B515DE">
              <w:rPr>
                <w:rFonts w:ascii="Arial" w:hAnsi="Arial" w:cs="Arial"/>
                <w:bCs/>
              </w:rPr>
              <w:t xml:space="preserve"> aggregated representation in the MNM may be applied to multiple </w:t>
            </w:r>
            <w:r w:rsidRPr="00B515DE">
              <w:rPr>
                <w:rFonts w:ascii="Arial" w:hAnsi="Arial" w:cs="Arial"/>
                <w:bCs/>
                <w:i/>
              </w:rPr>
              <w:t>generating units</w:t>
            </w:r>
            <w:r w:rsidRPr="00B515DE">
              <w:rPr>
                <w:rFonts w:ascii="Arial" w:hAnsi="Arial" w:cs="Arial"/>
                <w:bCs/>
              </w:rPr>
              <w:t xml:space="preserve"> that are located in a single generating station</w:t>
            </w:r>
            <w:proofErr w:type="gramStart"/>
            <w:r w:rsidRPr="00B515DE">
              <w:rPr>
                <w:rFonts w:ascii="Arial" w:hAnsi="Arial" w:cs="Arial"/>
                <w:b/>
                <w:u w:val="single"/>
              </w:rPr>
              <w:t>)</w:t>
            </w:r>
            <w:r w:rsidRPr="00B515DE">
              <w:rPr>
                <w:rFonts w:ascii="Arial" w:hAnsi="Arial" w:cs="Arial"/>
                <w:bCs/>
              </w:rPr>
              <w:t>;</w:t>
            </w:r>
            <w:proofErr w:type="gramEnd"/>
          </w:p>
          <w:bookmarkEnd w:id="15"/>
          <w:p w14:paraId="41DC5325" w14:textId="77777777" w:rsidR="00B515DE" w:rsidRPr="00B515DE" w:rsidRDefault="00B515DE" w:rsidP="00B515DE">
            <w:pPr>
              <w:spacing w:line="276" w:lineRule="auto"/>
              <w:jc w:val="both"/>
              <w:rPr>
                <w:rFonts w:ascii="Arial" w:hAnsi="Arial" w:cs="Arial"/>
                <w:bCs/>
              </w:rPr>
            </w:pPr>
            <w:proofErr w:type="spellStart"/>
            <w:r w:rsidRPr="00B515DE">
              <w:rPr>
                <w:rFonts w:ascii="Arial" w:hAnsi="Arial" w:cs="Arial"/>
                <w:bCs/>
                <w:strike/>
              </w:rPr>
              <w:t>c</w:t>
            </w:r>
            <w:r w:rsidRPr="00B515DE">
              <w:rPr>
                <w:rFonts w:ascii="Arial" w:hAnsi="Arial" w:cs="Arial"/>
                <w:b/>
                <w:u w:val="single"/>
              </w:rPr>
              <w:t>b</w:t>
            </w:r>
            <w:proofErr w:type="spellEnd"/>
            <w:r w:rsidRPr="00B515DE">
              <w:rPr>
                <w:rFonts w:ascii="Arial" w:hAnsi="Arial" w:cs="Arial"/>
                <w:bCs/>
              </w:rPr>
              <w:t xml:space="preserve">) </w:t>
            </w:r>
            <w:bookmarkStart w:id="16" w:name="_Hlk100317527"/>
            <w:r w:rsidRPr="00B515DE">
              <w:rPr>
                <w:rFonts w:ascii="Arial" w:hAnsi="Arial" w:cs="Arial"/>
                <w:bCs/>
              </w:rPr>
              <w:t>Disaggregated representation of customer trading nodes; and</w:t>
            </w:r>
          </w:p>
          <w:bookmarkEnd w:id="16"/>
          <w:p w14:paraId="3C6E8338" w14:textId="77777777" w:rsidR="00B515DE" w:rsidRPr="00B515DE" w:rsidRDefault="00B515DE" w:rsidP="00B515DE">
            <w:pPr>
              <w:spacing w:line="276" w:lineRule="auto"/>
              <w:jc w:val="both"/>
              <w:rPr>
                <w:rFonts w:ascii="Arial" w:hAnsi="Arial" w:cs="Arial"/>
                <w:bCs/>
              </w:rPr>
            </w:pPr>
          </w:p>
          <w:p w14:paraId="76ACBE7A" w14:textId="77777777" w:rsidR="00B515DE" w:rsidRPr="00B515DE" w:rsidRDefault="00B515DE" w:rsidP="00B515DE">
            <w:pPr>
              <w:spacing w:line="276" w:lineRule="auto"/>
              <w:jc w:val="both"/>
              <w:rPr>
                <w:rFonts w:ascii="Arial" w:hAnsi="Arial" w:cs="Arial"/>
                <w:bCs/>
                <w:strike/>
              </w:rPr>
            </w:pPr>
            <w:r w:rsidRPr="00B515DE">
              <w:rPr>
                <w:rFonts w:ascii="Arial" w:hAnsi="Arial" w:cs="Arial"/>
                <w:bCs/>
                <w:strike/>
              </w:rPr>
              <w:t>d</w:t>
            </w:r>
            <w:r w:rsidRPr="00B515DE">
              <w:rPr>
                <w:rFonts w:ascii="Arial" w:hAnsi="Arial" w:cs="Arial"/>
                <w:b/>
                <w:u w:val="single"/>
              </w:rPr>
              <w:t>c</w:t>
            </w:r>
            <w:r w:rsidRPr="00B515DE">
              <w:rPr>
                <w:rFonts w:ascii="Arial" w:hAnsi="Arial" w:cs="Arial"/>
                <w:bCs/>
              </w:rPr>
              <w:t xml:space="preserve">) </w:t>
            </w:r>
            <w:bookmarkStart w:id="17" w:name="_Hlk100317539"/>
            <w:r w:rsidRPr="00B515DE">
              <w:rPr>
                <w:rFonts w:ascii="Arial" w:hAnsi="Arial" w:cs="Arial"/>
                <w:bCs/>
              </w:rPr>
              <w:t xml:space="preserve">Single Customer Trading Nodes representing an aggregate of multiple customers </w:t>
            </w:r>
            <w:r w:rsidRPr="00B515DE">
              <w:rPr>
                <w:rFonts w:ascii="Arial" w:hAnsi="Arial" w:cs="Arial"/>
                <w:bCs/>
                <w:strike/>
              </w:rPr>
              <w:t xml:space="preserve">maybe disaggregated into several Customer Trading Nodes corresponding to the customers represented in that Trading Node. It is provided, however, that such disaggregation shall be allowed only in cases where there are appropriate real-time monitoring points that can account for the real-time withdrawal of energy in </w:t>
            </w:r>
            <w:bookmarkStart w:id="18" w:name="_Hlk100317545"/>
            <w:bookmarkEnd w:id="17"/>
            <w:r w:rsidRPr="00B515DE">
              <w:rPr>
                <w:rFonts w:ascii="Arial" w:hAnsi="Arial" w:cs="Arial"/>
                <w:bCs/>
                <w:strike/>
              </w:rPr>
              <w:lastRenderedPageBreak/>
              <w:t>each disaggregated individual customer trading node.</w:t>
            </w:r>
          </w:p>
          <w:bookmarkEnd w:id="18"/>
          <w:p w14:paraId="5C1444EE" w14:textId="77777777" w:rsidR="00B515DE" w:rsidRPr="00B515DE" w:rsidRDefault="00B515DE" w:rsidP="00B515DE">
            <w:pPr>
              <w:jc w:val="both"/>
              <w:rPr>
                <w:rFonts w:ascii="Arial" w:hAnsi="Arial" w:cs="Arial"/>
                <w:b/>
                <w:u w:val="single"/>
              </w:rPr>
            </w:pPr>
            <w:r w:rsidRPr="00B515DE">
              <w:rPr>
                <w:rFonts w:ascii="Arial" w:hAnsi="Arial" w:cs="Arial"/>
                <w:b/>
                <w:u w:val="single"/>
              </w:rPr>
              <w:t xml:space="preserve">d) </w:t>
            </w:r>
            <w:bookmarkStart w:id="19" w:name="_Hlk100317558"/>
            <w:r w:rsidRPr="00B515DE">
              <w:rPr>
                <w:rFonts w:ascii="Arial" w:hAnsi="Arial" w:cs="Arial"/>
                <w:b/>
                <w:bCs/>
                <w:iCs/>
                <w:u w:val="single"/>
              </w:rPr>
              <w:t>Representation of downstream</w:t>
            </w:r>
            <w:r w:rsidRPr="00B515DE">
              <w:rPr>
                <w:rFonts w:ascii="Arial" w:hAnsi="Arial" w:cs="Arial"/>
                <w:i/>
              </w:rPr>
              <w:t xml:space="preserve"> </w:t>
            </w:r>
            <w:r w:rsidRPr="00B515DE">
              <w:rPr>
                <w:rFonts w:ascii="Arial" w:hAnsi="Arial" w:cs="Arial"/>
                <w:b/>
                <w:bCs/>
                <w:i/>
                <w:u w:val="single"/>
              </w:rPr>
              <w:t>generating units</w:t>
            </w:r>
            <w:r w:rsidRPr="00B515DE">
              <w:rPr>
                <w:rFonts w:ascii="Arial" w:hAnsi="Arial" w:cs="Arial"/>
                <w:i/>
              </w:rPr>
              <w:t xml:space="preserve"> </w:t>
            </w:r>
            <w:r w:rsidRPr="00B515DE">
              <w:rPr>
                <w:rFonts w:ascii="Arial" w:hAnsi="Arial" w:cs="Arial"/>
                <w:b/>
                <w:bCs/>
                <w:iCs/>
                <w:u w:val="single"/>
              </w:rPr>
              <w:t>with limited real-time monitoring facilities such as in cases of embedded generators</w:t>
            </w:r>
            <w:r w:rsidRPr="00B515DE">
              <w:rPr>
                <w:rFonts w:ascii="Arial" w:hAnsi="Arial" w:cs="Arial"/>
                <w:i/>
              </w:rPr>
              <w:t xml:space="preserve"> </w:t>
            </w:r>
            <w:r w:rsidRPr="00B515DE">
              <w:rPr>
                <w:rFonts w:ascii="Arial" w:hAnsi="Arial" w:cs="Arial"/>
                <w:b/>
                <w:bCs/>
                <w:iCs/>
                <w:u w:val="single"/>
              </w:rPr>
              <w:t xml:space="preserve">where there is limited availability of real-time monitoring facilities between the transmission system’s main substation and the generator, in which case, the </w:t>
            </w:r>
            <w:r w:rsidRPr="00B515DE">
              <w:rPr>
                <w:rFonts w:ascii="Arial" w:hAnsi="Arial" w:cs="Arial"/>
                <w:b/>
                <w:bCs/>
                <w:i/>
                <w:u w:val="single"/>
              </w:rPr>
              <w:t>Market Operator</w:t>
            </w:r>
            <w:r w:rsidRPr="00B515DE">
              <w:rPr>
                <w:rFonts w:ascii="Arial" w:hAnsi="Arial" w:cs="Arial"/>
                <w:i/>
              </w:rPr>
              <w:t xml:space="preserve"> </w:t>
            </w:r>
            <w:r w:rsidRPr="00B515DE">
              <w:rPr>
                <w:rFonts w:ascii="Arial" w:hAnsi="Arial" w:cs="Arial"/>
                <w:b/>
                <w:bCs/>
                <w:iCs/>
                <w:u w:val="single"/>
              </w:rPr>
              <w:t>may provisionally model the</w:t>
            </w:r>
            <w:r w:rsidRPr="00B515DE">
              <w:rPr>
                <w:rFonts w:ascii="Arial" w:hAnsi="Arial" w:cs="Arial"/>
                <w:i/>
              </w:rPr>
              <w:t xml:space="preserve"> </w:t>
            </w:r>
            <w:r w:rsidRPr="00B515DE">
              <w:rPr>
                <w:rFonts w:ascii="Arial" w:hAnsi="Arial" w:cs="Arial"/>
                <w:b/>
                <w:bCs/>
                <w:i/>
                <w:u w:val="single"/>
              </w:rPr>
              <w:t>generating unit</w:t>
            </w:r>
            <w:r w:rsidRPr="00B515DE">
              <w:rPr>
                <w:rFonts w:ascii="Arial" w:hAnsi="Arial" w:cs="Arial"/>
                <w:i/>
              </w:rPr>
              <w:t xml:space="preserve"> </w:t>
            </w:r>
            <w:r w:rsidRPr="00B515DE">
              <w:rPr>
                <w:rFonts w:ascii="Arial" w:hAnsi="Arial" w:cs="Arial"/>
                <w:b/>
                <w:bCs/>
                <w:iCs/>
                <w:u w:val="single"/>
              </w:rPr>
              <w:t>at the nearest MNM substation to which it is</w:t>
            </w:r>
            <w:r w:rsidRPr="00B515DE">
              <w:rPr>
                <w:rFonts w:ascii="Arial" w:hAnsi="Arial" w:cs="Arial"/>
                <w:i/>
              </w:rPr>
              <w:t xml:space="preserve"> </w:t>
            </w:r>
            <w:r w:rsidRPr="00B515DE">
              <w:rPr>
                <w:rFonts w:ascii="Arial" w:hAnsi="Arial" w:cs="Arial"/>
                <w:b/>
                <w:bCs/>
                <w:iCs/>
                <w:u w:val="single"/>
              </w:rPr>
              <w:t>indirectly connected. The following illustration shows an</w:t>
            </w:r>
            <w:r w:rsidRPr="00B515DE">
              <w:rPr>
                <w:rFonts w:ascii="Arial" w:hAnsi="Arial" w:cs="Arial"/>
                <w:i/>
              </w:rPr>
              <w:t xml:space="preserve"> </w:t>
            </w:r>
            <w:r w:rsidRPr="00B515DE">
              <w:rPr>
                <w:rFonts w:ascii="Arial" w:hAnsi="Arial" w:cs="Arial"/>
                <w:b/>
                <w:bCs/>
                <w:iCs/>
                <w:u w:val="single"/>
              </w:rPr>
              <w:t>example of this case:</w:t>
            </w:r>
          </w:p>
          <w:bookmarkEnd w:id="19"/>
          <w:p w14:paraId="10A54CFC" w14:textId="77777777" w:rsidR="00B515DE" w:rsidRPr="00B515DE" w:rsidRDefault="00B515DE" w:rsidP="00B515DE">
            <w:pPr>
              <w:spacing w:line="276" w:lineRule="auto"/>
              <w:jc w:val="both"/>
              <w:rPr>
                <w:rFonts w:ascii="Arial" w:hAnsi="Arial" w:cs="Arial"/>
                <w:b/>
                <w:u w:val="single"/>
              </w:rPr>
            </w:pPr>
          </w:p>
          <w:p w14:paraId="30870FF4" w14:textId="77777777" w:rsidR="00B515DE" w:rsidRPr="00B515DE" w:rsidRDefault="00B515DE" w:rsidP="00B515DE">
            <w:pPr>
              <w:spacing w:line="276" w:lineRule="auto"/>
              <w:jc w:val="both"/>
              <w:rPr>
                <w:rFonts w:ascii="Arial" w:hAnsi="Arial" w:cs="Arial"/>
                <w:bCs/>
                <w:i/>
                <w:iCs/>
              </w:rPr>
            </w:pPr>
            <w:r w:rsidRPr="00B515DE">
              <w:rPr>
                <w:rFonts w:ascii="Arial" w:hAnsi="Arial" w:cs="Arial"/>
                <w:b/>
                <w:bCs/>
                <w:i/>
                <w:iCs/>
              </w:rPr>
              <w:t>[See Appendix A</w:t>
            </w:r>
            <w:r w:rsidRPr="00B515DE">
              <w:rPr>
                <w:rFonts w:ascii="Arial" w:hAnsi="Arial" w:cs="Arial"/>
                <w:bCs/>
                <w:i/>
                <w:iCs/>
              </w:rPr>
              <w:t>.]</w:t>
            </w:r>
          </w:p>
          <w:p w14:paraId="487BC427" w14:textId="77777777" w:rsidR="00B515DE" w:rsidRPr="00B515DE" w:rsidRDefault="00B515DE" w:rsidP="00B515DE">
            <w:pPr>
              <w:spacing w:line="276" w:lineRule="auto"/>
              <w:jc w:val="both"/>
              <w:rPr>
                <w:rFonts w:ascii="Arial" w:hAnsi="Arial" w:cs="Arial"/>
                <w:bCs/>
                <w:i/>
                <w:iCs/>
              </w:rPr>
            </w:pPr>
          </w:p>
          <w:p w14:paraId="4F20F511" w14:textId="77777777" w:rsidR="00B515DE" w:rsidRPr="00B515DE" w:rsidRDefault="00B515DE" w:rsidP="00B515DE">
            <w:pPr>
              <w:spacing w:line="276" w:lineRule="auto"/>
              <w:jc w:val="both"/>
              <w:rPr>
                <w:rFonts w:ascii="Arial" w:hAnsi="Arial" w:cs="Arial"/>
                <w:b/>
                <w:i/>
                <w:iCs/>
                <w:u w:val="single"/>
              </w:rPr>
            </w:pPr>
            <w:bookmarkStart w:id="20" w:name="_Hlk100317749"/>
            <w:r w:rsidRPr="00B515DE">
              <w:rPr>
                <w:rFonts w:ascii="Arial" w:hAnsi="Arial" w:cs="Arial"/>
                <w:b/>
                <w:u w:val="single"/>
              </w:rPr>
              <w:t xml:space="preserve">e) Representation of downstream </w:t>
            </w:r>
            <w:r w:rsidRPr="00B515DE">
              <w:rPr>
                <w:rFonts w:ascii="Arial" w:hAnsi="Arial" w:cs="Arial"/>
                <w:b/>
                <w:i/>
                <w:u w:val="single"/>
              </w:rPr>
              <w:t>generating units</w:t>
            </w:r>
            <w:r w:rsidRPr="00B515DE">
              <w:rPr>
                <w:rFonts w:ascii="Arial" w:hAnsi="Arial" w:cs="Arial"/>
                <w:b/>
                <w:u w:val="single"/>
              </w:rPr>
              <w:t xml:space="preserve"> located in a </w:t>
            </w:r>
            <w:r w:rsidRPr="00B515DE">
              <w:rPr>
                <w:rFonts w:ascii="Arial" w:hAnsi="Arial" w:cs="Arial"/>
                <w:b/>
                <w:i/>
                <w:iCs/>
                <w:u w:val="single"/>
              </w:rPr>
              <w:t>distribution network</w:t>
            </w:r>
            <w:r w:rsidRPr="00B515DE">
              <w:rPr>
                <w:rFonts w:ascii="Arial" w:hAnsi="Arial" w:cs="Arial"/>
                <w:b/>
                <w:u w:val="single"/>
              </w:rPr>
              <w:t xml:space="preserve"> that is not reflected in the </w:t>
            </w:r>
            <w:r w:rsidRPr="00B515DE">
              <w:rPr>
                <w:rFonts w:ascii="Arial" w:hAnsi="Arial" w:cs="Arial"/>
                <w:b/>
                <w:i/>
                <w:iCs/>
                <w:u w:val="single"/>
              </w:rPr>
              <w:t>market network model</w:t>
            </w:r>
            <w:r w:rsidRPr="00B515DE">
              <w:rPr>
                <w:rFonts w:ascii="Arial" w:hAnsi="Arial" w:cs="Arial"/>
                <w:b/>
                <w:u w:val="single"/>
              </w:rPr>
              <w:t xml:space="preserve">. The </w:t>
            </w:r>
            <w:r w:rsidRPr="00B515DE">
              <w:rPr>
                <w:rFonts w:ascii="Arial" w:hAnsi="Arial" w:cs="Arial"/>
                <w:b/>
                <w:i/>
                <w:u w:val="single"/>
              </w:rPr>
              <w:t>Market Operator</w:t>
            </w:r>
            <w:r w:rsidRPr="00B515DE">
              <w:rPr>
                <w:rFonts w:ascii="Arial" w:hAnsi="Arial" w:cs="Arial"/>
                <w:b/>
                <w:u w:val="single"/>
              </w:rPr>
              <w:t xml:space="preserve"> may model the </w:t>
            </w:r>
            <w:r w:rsidRPr="00B515DE">
              <w:rPr>
                <w:rFonts w:ascii="Arial" w:hAnsi="Arial" w:cs="Arial"/>
                <w:b/>
                <w:i/>
                <w:u w:val="single"/>
              </w:rPr>
              <w:t>generating unit</w:t>
            </w:r>
            <w:r w:rsidRPr="00B515DE">
              <w:rPr>
                <w:rFonts w:ascii="Arial" w:hAnsi="Arial" w:cs="Arial"/>
                <w:b/>
                <w:u w:val="single"/>
              </w:rPr>
              <w:t xml:space="preserve"> at the nearest MNM substation </w:t>
            </w:r>
            <w:r w:rsidRPr="00B515DE">
              <w:rPr>
                <w:rFonts w:ascii="Arial" w:hAnsi="Arial" w:cs="Arial"/>
                <w:b/>
                <w:u w:val="single"/>
              </w:rPr>
              <w:lastRenderedPageBreak/>
              <w:t>to which it is indirectly connected.</w:t>
            </w:r>
          </w:p>
          <w:bookmarkEnd w:id="20"/>
          <w:p w14:paraId="0A1345C0" w14:textId="77777777" w:rsidR="00B515DE" w:rsidRPr="00B515DE" w:rsidRDefault="00B515DE" w:rsidP="00B515DE">
            <w:pPr>
              <w:ind w:left="19"/>
              <w:jc w:val="both"/>
              <w:rPr>
                <w:rFonts w:ascii="Arial" w:hAnsi="Arial" w:cs="Arial"/>
                <w:b/>
                <w:u w:val="single"/>
              </w:rPr>
            </w:pPr>
          </w:p>
        </w:tc>
        <w:tc>
          <w:tcPr>
            <w:tcW w:w="865" w:type="pct"/>
            <w:shd w:val="clear" w:color="auto" w:fill="auto"/>
          </w:tcPr>
          <w:p w14:paraId="3E667268" w14:textId="77777777"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Revised for clarity</w:t>
            </w:r>
          </w:p>
          <w:p w14:paraId="7B3FC277" w14:textId="77777777" w:rsidR="00B515DE" w:rsidRPr="00B515DE" w:rsidRDefault="00B515DE" w:rsidP="00B515DE">
            <w:pPr>
              <w:spacing w:line="276" w:lineRule="auto"/>
              <w:jc w:val="both"/>
              <w:rPr>
                <w:rFonts w:ascii="Arial" w:hAnsi="Arial" w:cs="Arial"/>
                <w:bCs/>
              </w:rPr>
            </w:pPr>
          </w:p>
          <w:p w14:paraId="58144265" w14:textId="77777777" w:rsidR="00B515DE" w:rsidRPr="00B515DE" w:rsidRDefault="00B515DE" w:rsidP="00B515DE">
            <w:pPr>
              <w:spacing w:line="276" w:lineRule="auto"/>
              <w:jc w:val="both"/>
              <w:rPr>
                <w:rFonts w:ascii="Arial" w:hAnsi="Arial" w:cs="Arial"/>
                <w:bCs/>
              </w:rPr>
            </w:pPr>
            <w:r w:rsidRPr="00B515DE">
              <w:rPr>
                <w:rFonts w:ascii="Arial" w:hAnsi="Arial" w:cs="Arial"/>
                <w:bCs/>
              </w:rPr>
              <w:t>Included provision on the treatment of Generators (</w:t>
            </w:r>
            <w:proofErr w:type="gramStart"/>
            <w:r w:rsidRPr="00B515DE">
              <w:rPr>
                <w:rFonts w:ascii="Arial" w:hAnsi="Arial" w:cs="Arial"/>
                <w:bCs/>
              </w:rPr>
              <w:t>e.g.</w:t>
            </w:r>
            <w:proofErr w:type="gramEnd"/>
            <w:r w:rsidRPr="00B515DE">
              <w:rPr>
                <w:rFonts w:ascii="Arial" w:hAnsi="Arial" w:cs="Arial"/>
                <w:bCs/>
              </w:rPr>
              <w:t xml:space="preserve"> Embedded Generators) that are located far from the main substation of NGCP, and there is limited real-time monitoring facilities available, or when they are in distribution networks that are not modelled in the MNM.</w:t>
            </w:r>
          </w:p>
          <w:p w14:paraId="1C43FD94" w14:textId="77777777" w:rsidR="00B515DE" w:rsidRPr="00B515DE" w:rsidRDefault="00B515DE" w:rsidP="00B515DE">
            <w:pPr>
              <w:spacing w:line="276" w:lineRule="auto"/>
              <w:jc w:val="both"/>
              <w:rPr>
                <w:rFonts w:ascii="Arial" w:hAnsi="Arial" w:cs="Arial"/>
                <w:bCs/>
              </w:rPr>
            </w:pPr>
          </w:p>
          <w:p w14:paraId="20679C5C" w14:textId="7763C4EB" w:rsidR="00B515DE" w:rsidRPr="00B515DE" w:rsidRDefault="00B515DE" w:rsidP="00B515DE">
            <w:pPr>
              <w:spacing w:line="276" w:lineRule="auto"/>
              <w:jc w:val="both"/>
              <w:rPr>
                <w:rFonts w:ascii="Arial" w:hAnsi="Arial" w:cs="Arial"/>
                <w:bCs/>
              </w:rPr>
            </w:pPr>
            <w:r w:rsidRPr="00B515DE">
              <w:rPr>
                <w:rFonts w:ascii="Arial" w:hAnsi="Arial" w:cs="Arial"/>
                <w:bCs/>
              </w:rPr>
              <w:t>To reflect the current practice of IEMOP in simplifying actual network configurations</w:t>
            </w:r>
          </w:p>
        </w:tc>
        <w:tc>
          <w:tcPr>
            <w:tcW w:w="864" w:type="pct"/>
            <w:shd w:val="clear" w:color="auto" w:fill="FFFFFF" w:themeFill="background1"/>
          </w:tcPr>
          <w:p w14:paraId="41E64572"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3A02FFF4" w14:textId="77777777" w:rsidR="00B515DE" w:rsidRPr="00B515DE" w:rsidRDefault="00B515DE" w:rsidP="00B515DE">
            <w:pPr>
              <w:pStyle w:val="Default"/>
              <w:ind w:left="360"/>
              <w:jc w:val="both"/>
              <w:rPr>
                <w:color w:val="auto"/>
                <w:sz w:val="22"/>
                <w:szCs w:val="22"/>
                <w:lang w:val="en-US"/>
              </w:rPr>
            </w:pPr>
          </w:p>
        </w:tc>
      </w:tr>
      <w:tr w:rsidR="00B515DE" w:rsidRPr="00B515DE" w14:paraId="79EB1F64" w14:textId="77777777" w:rsidTr="006157EA">
        <w:tc>
          <w:tcPr>
            <w:tcW w:w="475" w:type="pct"/>
          </w:tcPr>
          <w:p w14:paraId="23422324" w14:textId="373FB509" w:rsidR="00B515DE" w:rsidRPr="00B515DE" w:rsidRDefault="00B515DE" w:rsidP="00B515DE">
            <w:pPr>
              <w:jc w:val="both"/>
              <w:rPr>
                <w:rFonts w:ascii="Arial" w:hAnsi="Arial" w:cs="Arial"/>
                <w:bCs/>
              </w:rPr>
            </w:pPr>
            <w:r w:rsidRPr="00B515DE">
              <w:rPr>
                <w:rFonts w:ascii="Arial" w:hAnsi="Arial" w:cs="Arial"/>
                <w:bCs/>
              </w:rPr>
              <w:lastRenderedPageBreak/>
              <w:t>5.5.2</w:t>
            </w:r>
          </w:p>
        </w:tc>
        <w:tc>
          <w:tcPr>
            <w:tcW w:w="965" w:type="pct"/>
            <w:shd w:val="clear" w:color="auto" w:fill="auto"/>
          </w:tcPr>
          <w:p w14:paraId="2210F935" w14:textId="77777777" w:rsidR="00B515DE" w:rsidRPr="00B515DE" w:rsidRDefault="00B515DE" w:rsidP="00B515DE">
            <w:pPr>
              <w:jc w:val="both"/>
              <w:rPr>
                <w:rFonts w:ascii="Arial" w:hAnsi="Arial" w:cs="Arial"/>
              </w:rPr>
            </w:pPr>
            <w:r w:rsidRPr="00B515DE">
              <w:rPr>
                <w:rFonts w:ascii="Arial" w:hAnsi="Arial" w:cs="Arial"/>
              </w:rPr>
              <w:t>5.5.2 The Market Operator shall regularly publish the relevant updated MNM documents within seven days after the completion of the MNM consistency monitoring in the MMS’ production system. Every revision of the MNM shall have the following associated documents published in the Market Information Website:</w:t>
            </w:r>
          </w:p>
          <w:p w14:paraId="00351F0E" w14:textId="77777777" w:rsidR="00B515DE" w:rsidRPr="00B515DE" w:rsidRDefault="00B515DE" w:rsidP="00B515DE">
            <w:pPr>
              <w:jc w:val="both"/>
              <w:rPr>
                <w:rFonts w:ascii="Arial" w:hAnsi="Arial" w:cs="Arial"/>
              </w:rPr>
            </w:pPr>
            <w:r w:rsidRPr="00B515DE">
              <w:rPr>
                <w:rFonts w:ascii="Arial" w:hAnsi="Arial" w:cs="Arial"/>
              </w:rPr>
              <w:t xml:space="preserve">a) MNM Revisions </w:t>
            </w:r>
            <w:proofErr w:type="gramStart"/>
            <w:r w:rsidRPr="00B515DE">
              <w:rPr>
                <w:rFonts w:ascii="Arial" w:hAnsi="Arial" w:cs="Arial"/>
              </w:rPr>
              <w:t>Manual;</w:t>
            </w:r>
            <w:proofErr w:type="gramEnd"/>
          </w:p>
          <w:p w14:paraId="10F5036D" w14:textId="77777777" w:rsidR="00B515DE" w:rsidRPr="00B515DE" w:rsidRDefault="00B515DE" w:rsidP="00B515DE">
            <w:pPr>
              <w:jc w:val="both"/>
              <w:rPr>
                <w:rFonts w:ascii="Arial" w:hAnsi="Arial" w:cs="Arial"/>
              </w:rPr>
            </w:pPr>
            <w:r w:rsidRPr="00B515DE">
              <w:rPr>
                <w:rFonts w:ascii="Arial" w:hAnsi="Arial" w:cs="Arial"/>
              </w:rPr>
              <w:t>b) Bus-Oriented Single Line Diagram; and</w:t>
            </w:r>
          </w:p>
          <w:p w14:paraId="3B4AF073" w14:textId="22912DF0" w:rsidR="00B515DE" w:rsidRPr="00B515DE" w:rsidRDefault="00B515DE" w:rsidP="00B515DE">
            <w:pPr>
              <w:jc w:val="both"/>
              <w:rPr>
                <w:rFonts w:ascii="Arial" w:hAnsi="Arial" w:cs="Arial"/>
                <w:bCs/>
              </w:rPr>
            </w:pPr>
            <w:r w:rsidRPr="00B515DE">
              <w:rPr>
                <w:rFonts w:ascii="Arial" w:hAnsi="Arial" w:cs="Arial"/>
              </w:rPr>
              <w:t>c) Information brief</w:t>
            </w:r>
          </w:p>
        </w:tc>
        <w:tc>
          <w:tcPr>
            <w:tcW w:w="966" w:type="pct"/>
            <w:shd w:val="clear" w:color="auto" w:fill="auto"/>
          </w:tcPr>
          <w:p w14:paraId="369C2104" w14:textId="77777777" w:rsidR="00B515DE" w:rsidRPr="00B515DE" w:rsidRDefault="00B515DE" w:rsidP="00B515DE">
            <w:pPr>
              <w:jc w:val="both"/>
              <w:rPr>
                <w:rFonts w:ascii="Arial" w:hAnsi="Arial" w:cs="Arial"/>
                <w:strike/>
              </w:rPr>
            </w:pPr>
            <w:r w:rsidRPr="00B515DE">
              <w:rPr>
                <w:rFonts w:ascii="Arial" w:hAnsi="Arial" w:cs="Arial"/>
                <w:strike/>
              </w:rPr>
              <w:t>The Market Operator shall regularly publish the relevant updated MNM documents within seven days after the completion of the MNM consistency monitoring in the MMS’ production system. Every revision of the MNM shall have the following associated documents published in the Market Information Website:</w:t>
            </w:r>
          </w:p>
          <w:p w14:paraId="1EAB77CA" w14:textId="77777777" w:rsidR="00B515DE" w:rsidRPr="00B515DE" w:rsidRDefault="00B515DE" w:rsidP="00B515DE">
            <w:pPr>
              <w:jc w:val="both"/>
              <w:rPr>
                <w:rFonts w:ascii="Arial" w:hAnsi="Arial" w:cs="Arial"/>
                <w:strike/>
              </w:rPr>
            </w:pPr>
            <w:r w:rsidRPr="00B515DE">
              <w:rPr>
                <w:rFonts w:ascii="Arial" w:hAnsi="Arial" w:cs="Arial"/>
                <w:strike/>
              </w:rPr>
              <w:t xml:space="preserve">a) MNM Revisions </w:t>
            </w:r>
            <w:proofErr w:type="gramStart"/>
            <w:r w:rsidRPr="00B515DE">
              <w:rPr>
                <w:rFonts w:ascii="Arial" w:hAnsi="Arial" w:cs="Arial"/>
                <w:strike/>
              </w:rPr>
              <w:t>Manual;</w:t>
            </w:r>
            <w:proofErr w:type="gramEnd"/>
          </w:p>
          <w:p w14:paraId="331F31FD" w14:textId="77777777" w:rsidR="00B515DE" w:rsidRPr="00B515DE" w:rsidRDefault="00B515DE" w:rsidP="00B515DE">
            <w:pPr>
              <w:jc w:val="both"/>
              <w:rPr>
                <w:rFonts w:ascii="Arial" w:hAnsi="Arial" w:cs="Arial"/>
                <w:strike/>
              </w:rPr>
            </w:pPr>
            <w:r w:rsidRPr="00B515DE">
              <w:rPr>
                <w:rFonts w:ascii="Arial" w:hAnsi="Arial" w:cs="Arial"/>
                <w:strike/>
              </w:rPr>
              <w:t>b) Bus-Oriented Single Line Diagram; and</w:t>
            </w:r>
          </w:p>
          <w:p w14:paraId="44F7337C" w14:textId="4ECD73D4" w:rsidR="00B515DE" w:rsidRPr="00B515DE" w:rsidRDefault="00B515DE" w:rsidP="00B515DE">
            <w:pPr>
              <w:ind w:left="19"/>
              <w:jc w:val="both"/>
              <w:rPr>
                <w:rFonts w:ascii="Arial" w:hAnsi="Arial" w:cs="Arial"/>
                <w:b/>
                <w:u w:val="single"/>
              </w:rPr>
            </w:pPr>
            <w:r w:rsidRPr="00B515DE">
              <w:rPr>
                <w:rFonts w:ascii="Arial" w:hAnsi="Arial" w:cs="Arial"/>
                <w:strike/>
              </w:rPr>
              <w:t>c) Information brief</w:t>
            </w:r>
          </w:p>
        </w:tc>
        <w:tc>
          <w:tcPr>
            <w:tcW w:w="865" w:type="pct"/>
            <w:shd w:val="clear" w:color="auto" w:fill="auto"/>
          </w:tcPr>
          <w:p w14:paraId="4FF026C7" w14:textId="77777777" w:rsidR="00B515DE" w:rsidRPr="00B515DE" w:rsidRDefault="00B515DE" w:rsidP="00B515DE">
            <w:pPr>
              <w:spacing w:line="276" w:lineRule="auto"/>
              <w:jc w:val="both"/>
              <w:rPr>
                <w:rFonts w:ascii="Arial" w:hAnsi="Arial" w:cs="Arial"/>
              </w:rPr>
            </w:pPr>
            <w:r w:rsidRPr="00B515DE">
              <w:rPr>
                <w:rFonts w:ascii="Arial" w:hAnsi="Arial" w:cs="Arial"/>
              </w:rPr>
              <w:t>Redundant provision.</w:t>
            </w:r>
          </w:p>
          <w:p w14:paraId="4B0C867F" w14:textId="77777777" w:rsidR="00B515DE" w:rsidRPr="00B515DE" w:rsidRDefault="00B515DE" w:rsidP="00B515DE">
            <w:pPr>
              <w:spacing w:line="276" w:lineRule="auto"/>
              <w:jc w:val="both"/>
              <w:rPr>
                <w:rFonts w:ascii="Arial" w:hAnsi="Arial" w:cs="Arial"/>
              </w:rPr>
            </w:pPr>
            <w:r w:rsidRPr="00B515DE">
              <w:rPr>
                <w:rFonts w:ascii="Arial" w:hAnsi="Arial" w:cs="Arial"/>
              </w:rPr>
              <w:t>Regular reporting is already covered in Section 5.5.1.</w:t>
            </w:r>
            <w:r w:rsidRPr="00B515DE">
              <w:rPr>
                <w:rStyle w:val="FootnoteReference"/>
                <w:rFonts w:ascii="Arial" w:hAnsi="Arial" w:cs="Arial"/>
              </w:rPr>
              <w:footnoteReference w:id="1"/>
            </w:r>
          </w:p>
          <w:p w14:paraId="3A9086AF" w14:textId="77777777" w:rsidR="00B515DE" w:rsidRPr="00B515DE" w:rsidRDefault="00B515DE" w:rsidP="00B515DE">
            <w:pPr>
              <w:spacing w:line="276" w:lineRule="auto"/>
              <w:jc w:val="both"/>
              <w:rPr>
                <w:rFonts w:ascii="Arial" w:hAnsi="Arial" w:cs="Arial"/>
                <w:bCs/>
              </w:rPr>
            </w:pPr>
          </w:p>
          <w:p w14:paraId="5A7EEF5E" w14:textId="2A831BD9" w:rsidR="00B515DE" w:rsidRPr="00B515DE" w:rsidRDefault="00B515DE" w:rsidP="00B515DE">
            <w:pPr>
              <w:spacing w:line="276" w:lineRule="auto"/>
              <w:jc w:val="both"/>
              <w:rPr>
                <w:rFonts w:ascii="Arial" w:hAnsi="Arial" w:cs="Arial"/>
                <w:bCs/>
              </w:rPr>
            </w:pPr>
          </w:p>
        </w:tc>
        <w:tc>
          <w:tcPr>
            <w:tcW w:w="864" w:type="pct"/>
            <w:shd w:val="clear" w:color="auto" w:fill="auto"/>
          </w:tcPr>
          <w:p w14:paraId="52B1C263"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87B369F" w14:textId="77777777" w:rsidR="00B515DE" w:rsidRPr="00B515DE" w:rsidRDefault="00B515DE" w:rsidP="00B515DE">
            <w:pPr>
              <w:pStyle w:val="Default"/>
              <w:ind w:left="360"/>
              <w:jc w:val="both"/>
              <w:rPr>
                <w:color w:val="auto"/>
                <w:sz w:val="22"/>
                <w:szCs w:val="22"/>
                <w:lang w:val="en-US"/>
              </w:rPr>
            </w:pPr>
          </w:p>
        </w:tc>
      </w:tr>
      <w:tr w:rsidR="00B515DE" w:rsidRPr="00B515DE" w14:paraId="0E67B847" w14:textId="77777777" w:rsidTr="006157EA">
        <w:tc>
          <w:tcPr>
            <w:tcW w:w="475" w:type="pct"/>
          </w:tcPr>
          <w:p w14:paraId="0A0E7DD8" w14:textId="509F1E0B" w:rsidR="00B515DE" w:rsidRPr="00B515DE" w:rsidRDefault="00B515DE" w:rsidP="00B515DE">
            <w:pPr>
              <w:jc w:val="both"/>
              <w:rPr>
                <w:rFonts w:ascii="Arial" w:hAnsi="Arial" w:cs="Arial"/>
                <w:bCs/>
              </w:rPr>
            </w:pPr>
            <w:r w:rsidRPr="00B515DE">
              <w:rPr>
                <w:rFonts w:ascii="Arial" w:hAnsi="Arial" w:cs="Arial"/>
                <w:bCs/>
              </w:rPr>
              <w:t>5.5.3</w:t>
            </w:r>
          </w:p>
        </w:tc>
        <w:tc>
          <w:tcPr>
            <w:tcW w:w="965" w:type="pct"/>
            <w:shd w:val="clear" w:color="auto" w:fill="auto"/>
          </w:tcPr>
          <w:p w14:paraId="68FE8E93" w14:textId="03506F0E" w:rsidR="00B515DE" w:rsidRPr="00B515DE" w:rsidRDefault="00B515DE" w:rsidP="00B515DE">
            <w:pPr>
              <w:jc w:val="both"/>
              <w:rPr>
                <w:rFonts w:ascii="Arial" w:hAnsi="Arial" w:cs="Arial"/>
                <w:bCs/>
              </w:rPr>
            </w:pPr>
            <w:r w:rsidRPr="00B515DE">
              <w:rPr>
                <w:rFonts w:ascii="Arial" w:hAnsi="Arial" w:cs="Arial"/>
              </w:rPr>
              <w:t xml:space="preserve">All publication by the Market Operator regarding the MNM shall be in an un-editable electronic format. The MNM documents shall be published to the </w:t>
            </w:r>
            <w:proofErr w:type="gramStart"/>
            <w:r w:rsidRPr="00B515DE">
              <w:rPr>
                <w:rFonts w:ascii="Arial" w:hAnsi="Arial" w:cs="Arial"/>
              </w:rPr>
              <w:t>general public</w:t>
            </w:r>
            <w:proofErr w:type="gramEnd"/>
            <w:r w:rsidRPr="00B515DE">
              <w:rPr>
                <w:rFonts w:ascii="Arial" w:hAnsi="Arial" w:cs="Arial"/>
              </w:rPr>
              <w:t xml:space="preserve"> through the Market Information Website.</w:t>
            </w:r>
          </w:p>
        </w:tc>
        <w:tc>
          <w:tcPr>
            <w:tcW w:w="966" w:type="pct"/>
            <w:shd w:val="clear" w:color="auto" w:fill="auto"/>
          </w:tcPr>
          <w:p w14:paraId="08B085B5" w14:textId="4A5C2203" w:rsidR="00B515DE" w:rsidRPr="00B515DE" w:rsidRDefault="00B515DE" w:rsidP="00B515DE">
            <w:pPr>
              <w:ind w:left="19"/>
              <w:jc w:val="both"/>
              <w:rPr>
                <w:rFonts w:ascii="Arial" w:hAnsi="Arial" w:cs="Arial"/>
                <w:b/>
                <w:u w:val="single"/>
              </w:rPr>
            </w:pPr>
            <w:r w:rsidRPr="00B515DE">
              <w:rPr>
                <w:rFonts w:ascii="Arial" w:hAnsi="Arial" w:cs="Arial"/>
                <w:b/>
                <w:bCs/>
              </w:rPr>
              <w:t>5.5.</w:t>
            </w:r>
            <w:r w:rsidRPr="00B515DE">
              <w:rPr>
                <w:rFonts w:ascii="Arial" w:hAnsi="Arial" w:cs="Arial"/>
                <w:b/>
                <w:bCs/>
                <w:strike/>
              </w:rPr>
              <w:t>3</w:t>
            </w:r>
            <w:r w:rsidRPr="00B515DE">
              <w:rPr>
                <w:rFonts w:ascii="Arial" w:hAnsi="Arial" w:cs="Arial"/>
                <w:b/>
                <w:bCs/>
              </w:rPr>
              <w:t xml:space="preserve">. </w:t>
            </w:r>
            <w:r w:rsidRPr="00B515DE">
              <w:rPr>
                <w:rFonts w:ascii="Arial" w:hAnsi="Arial" w:cs="Arial"/>
              </w:rPr>
              <w:t>5.5.</w:t>
            </w:r>
            <w:r w:rsidRPr="00B515DE">
              <w:rPr>
                <w:rFonts w:ascii="Arial" w:hAnsi="Arial" w:cs="Arial"/>
                <w:b/>
                <w:bCs/>
                <w:u w:val="single"/>
              </w:rPr>
              <w:t>2</w:t>
            </w:r>
            <w:r w:rsidRPr="00B515DE">
              <w:rPr>
                <w:rFonts w:ascii="Arial" w:hAnsi="Arial" w:cs="Arial"/>
              </w:rPr>
              <w:t xml:space="preserve"> </w:t>
            </w:r>
            <w:bookmarkStart w:id="21" w:name="_Hlk100318068"/>
            <w:r w:rsidRPr="00B515DE">
              <w:rPr>
                <w:rFonts w:ascii="Arial" w:hAnsi="Arial" w:cs="Arial"/>
              </w:rPr>
              <w:t xml:space="preserve">All publication by the Market Operator regarding the MNM shall be in an un-editable electronic format. The MNM documents shall be published to the </w:t>
            </w:r>
            <w:proofErr w:type="gramStart"/>
            <w:r w:rsidRPr="00B515DE">
              <w:rPr>
                <w:rFonts w:ascii="Arial" w:hAnsi="Arial" w:cs="Arial"/>
              </w:rPr>
              <w:t>general public</w:t>
            </w:r>
            <w:proofErr w:type="gramEnd"/>
            <w:r w:rsidRPr="00B515DE">
              <w:rPr>
                <w:rFonts w:ascii="Arial" w:hAnsi="Arial" w:cs="Arial"/>
              </w:rPr>
              <w:t xml:space="preserve"> through the Market Information Website.</w:t>
            </w:r>
            <w:bookmarkEnd w:id="21"/>
          </w:p>
        </w:tc>
        <w:tc>
          <w:tcPr>
            <w:tcW w:w="865" w:type="pct"/>
            <w:shd w:val="clear" w:color="auto" w:fill="auto"/>
          </w:tcPr>
          <w:p w14:paraId="77061E3B" w14:textId="7D01A8A3" w:rsidR="00B515DE" w:rsidRPr="00B515DE" w:rsidRDefault="00B515DE" w:rsidP="00B515DE">
            <w:pPr>
              <w:spacing w:line="276" w:lineRule="auto"/>
              <w:jc w:val="both"/>
              <w:rPr>
                <w:rFonts w:ascii="Arial" w:hAnsi="Arial" w:cs="Arial"/>
                <w:bCs/>
              </w:rPr>
            </w:pPr>
            <w:r w:rsidRPr="00B515DE">
              <w:rPr>
                <w:rFonts w:ascii="Arial" w:hAnsi="Arial" w:cs="Arial"/>
              </w:rPr>
              <w:t>Renumbering due to deletion of previous</w:t>
            </w:r>
            <w:r w:rsidR="001451F7">
              <w:rPr>
                <w:rFonts w:ascii="Arial" w:hAnsi="Arial" w:cs="Arial"/>
              </w:rPr>
              <w:t xml:space="preserve"> section</w:t>
            </w:r>
          </w:p>
        </w:tc>
        <w:tc>
          <w:tcPr>
            <w:tcW w:w="864" w:type="pct"/>
            <w:shd w:val="clear" w:color="auto" w:fill="auto"/>
          </w:tcPr>
          <w:p w14:paraId="40C2C774" w14:textId="28677FB1" w:rsidR="00B515DE" w:rsidRPr="00B515DE" w:rsidRDefault="00B515DE" w:rsidP="00B515DE">
            <w:pPr>
              <w:pStyle w:val="Default"/>
              <w:jc w:val="both"/>
              <w:rPr>
                <w:color w:val="auto"/>
                <w:sz w:val="22"/>
                <w:szCs w:val="22"/>
                <w:lang w:val="en-US"/>
              </w:rPr>
            </w:pPr>
          </w:p>
        </w:tc>
        <w:tc>
          <w:tcPr>
            <w:tcW w:w="864" w:type="pct"/>
            <w:shd w:val="clear" w:color="auto" w:fill="FFFFFF" w:themeFill="background1"/>
          </w:tcPr>
          <w:p w14:paraId="0B6A7719" w14:textId="77777777" w:rsidR="00B515DE" w:rsidRPr="00B515DE" w:rsidRDefault="00B515DE" w:rsidP="00B515DE">
            <w:pPr>
              <w:pStyle w:val="Default"/>
              <w:ind w:left="360"/>
              <w:jc w:val="both"/>
              <w:rPr>
                <w:color w:val="auto"/>
                <w:sz w:val="22"/>
                <w:szCs w:val="22"/>
                <w:lang w:val="en-US"/>
              </w:rPr>
            </w:pPr>
          </w:p>
        </w:tc>
      </w:tr>
      <w:tr w:rsidR="00B515DE" w:rsidRPr="00B515DE" w14:paraId="69FE4A90" w14:textId="77777777" w:rsidTr="0095216F">
        <w:tc>
          <w:tcPr>
            <w:tcW w:w="475" w:type="pct"/>
          </w:tcPr>
          <w:p w14:paraId="2DED242A" w14:textId="48EA1991" w:rsidR="00B515DE" w:rsidRPr="00B515DE" w:rsidRDefault="00B515DE" w:rsidP="00B515DE">
            <w:pPr>
              <w:jc w:val="both"/>
              <w:rPr>
                <w:rFonts w:ascii="Arial" w:hAnsi="Arial" w:cs="Arial"/>
                <w:bCs/>
              </w:rPr>
            </w:pPr>
            <w:r w:rsidRPr="00B515DE">
              <w:rPr>
                <w:rFonts w:ascii="Arial" w:hAnsi="Arial" w:cs="Arial"/>
                <w:bCs/>
              </w:rPr>
              <w:lastRenderedPageBreak/>
              <w:t>--</w:t>
            </w:r>
          </w:p>
        </w:tc>
        <w:tc>
          <w:tcPr>
            <w:tcW w:w="965" w:type="pct"/>
          </w:tcPr>
          <w:p w14:paraId="7D912FF4" w14:textId="57E3A937" w:rsidR="00B515DE" w:rsidRPr="00B515DE" w:rsidRDefault="00B515DE" w:rsidP="00B515DE">
            <w:pPr>
              <w:jc w:val="both"/>
              <w:rPr>
                <w:rFonts w:ascii="Arial" w:hAnsi="Arial" w:cs="Arial"/>
                <w:bCs/>
              </w:rPr>
            </w:pPr>
            <w:r w:rsidRPr="00B515DE">
              <w:rPr>
                <w:rFonts w:ascii="Arial" w:hAnsi="Arial" w:cs="Arial"/>
                <w:bCs/>
              </w:rPr>
              <w:t>MARKET NETWORK MODEL MAINTENANCE AND PUBLICATION</w:t>
            </w:r>
          </w:p>
        </w:tc>
        <w:tc>
          <w:tcPr>
            <w:tcW w:w="966" w:type="pct"/>
          </w:tcPr>
          <w:p w14:paraId="45E99588" w14:textId="53DF7F24" w:rsidR="00B515DE" w:rsidRPr="00B515DE" w:rsidRDefault="00B515DE" w:rsidP="00B515DE">
            <w:pPr>
              <w:ind w:left="19"/>
              <w:jc w:val="both"/>
              <w:rPr>
                <w:rFonts w:ascii="Arial" w:hAnsi="Arial" w:cs="Arial"/>
                <w:b/>
                <w:u w:val="single"/>
              </w:rPr>
            </w:pPr>
            <w:r w:rsidRPr="00B515DE">
              <w:rPr>
                <w:rFonts w:ascii="Arial" w:hAnsi="Arial" w:cs="Arial"/>
                <w:bCs/>
                <w:strike/>
              </w:rPr>
              <w:t>MARKET NETWORK MODEL MAINTENANCE AND PUBLICATION</w:t>
            </w:r>
          </w:p>
        </w:tc>
        <w:tc>
          <w:tcPr>
            <w:tcW w:w="865" w:type="pct"/>
          </w:tcPr>
          <w:p w14:paraId="2D1A5FD8" w14:textId="401D71F4" w:rsidR="00B515DE" w:rsidRPr="00B515DE" w:rsidRDefault="00B515DE" w:rsidP="00B515DE">
            <w:pPr>
              <w:spacing w:line="276" w:lineRule="auto"/>
              <w:jc w:val="both"/>
              <w:rPr>
                <w:rFonts w:ascii="Arial" w:hAnsi="Arial" w:cs="Arial"/>
                <w:bCs/>
              </w:rPr>
            </w:pPr>
            <w:r w:rsidRPr="00B515DE">
              <w:rPr>
                <w:rFonts w:ascii="Arial" w:hAnsi="Arial" w:cs="Arial"/>
                <w:bCs/>
              </w:rPr>
              <w:t>Not necessary; clerical edit.</w:t>
            </w:r>
          </w:p>
        </w:tc>
        <w:tc>
          <w:tcPr>
            <w:tcW w:w="864" w:type="pct"/>
            <w:shd w:val="clear" w:color="auto" w:fill="auto"/>
          </w:tcPr>
          <w:p w14:paraId="67DBA859"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0D65816" w14:textId="77777777" w:rsidR="00B515DE" w:rsidRPr="00B515DE" w:rsidRDefault="00B515DE" w:rsidP="00B515DE">
            <w:pPr>
              <w:pStyle w:val="Default"/>
              <w:ind w:left="360"/>
              <w:jc w:val="both"/>
              <w:rPr>
                <w:color w:val="auto"/>
                <w:sz w:val="22"/>
                <w:szCs w:val="22"/>
                <w:lang w:val="en-US"/>
              </w:rPr>
            </w:pPr>
          </w:p>
        </w:tc>
      </w:tr>
      <w:tr w:rsidR="00B515DE" w:rsidRPr="00B515DE" w14:paraId="6FBC57BA" w14:textId="77777777" w:rsidTr="00507CDB">
        <w:tc>
          <w:tcPr>
            <w:tcW w:w="475" w:type="pct"/>
          </w:tcPr>
          <w:p w14:paraId="44A96A5E" w14:textId="77777777" w:rsidR="00B515DE" w:rsidRPr="00B515DE" w:rsidRDefault="00B515DE" w:rsidP="00B515DE">
            <w:pPr>
              <w:spacing w:line="276" w:lineRule="auto"/>
              <w:jc w:val="both"/>
              <w:rPr>
                <w:rFonts w:ascii="Arial" w:hAnsi="Arial" w:cs="Arial"/>
                <w:bCs/>
              </w:rPr>
            </w:pPr>
            <w:r w:rsidRPr="00B515DE">
              <w:rPr>
                <w:rFonts w:ascii="Arial" w:hAnsi="Arial" w:cs="Arial"/>
                <w:bCs/>
              </w:rPr>
              <w:t>5.10.2</w:t>
            </w:r>
          </w:p>
          <w:p w14:paraId="0B887CA2" w14:textId="77777777" w:rsidR="00B515DE" w:rsidRPr="00B515DE" w:rsidRDefault="00B515DE" w:rsidP="00B515DE">
            <w:pPr>
              <w:jc w:val="both"/>
              <w:rPr>
                <w:rFonts w:ascii="Arial" w:hAnsi="Arial" w:cs="Arial"/>
                <w:bCs/>
              </w:rPr>
            </w:pPr>
          </w:p>
        </w:tc>
        <w:tc>
          <w:tcPr>
            <w:tcW w:w="965" w:type="pct"/>
          </w:tcPr>
          <w:p w14:paraId="0E220F2C" w14:textId="326271FD" w:rsidR="00B515DE" w:rsidRPr="00B515DE" w:rsidRDefault="00B515DE" w:rsidP="00B515DE">
            <w:pPr>
              <w:jc w:val="both"/>
              <w:rPr>
                <w:rFonts w:ascii="Arial" w:hAnsi="Arial" w:cs="Arial"/>
                <w:bCs/>
              </w:rPr>
            </w:pPr>
            <w:r w:rsidRPr="00B515DE">
              <w:rPr>
                <w:rFonts w:ascii="Arial" w:hAnsi="Arial" w:cs="Arial"/>
                <w:bCs/>
              </w:rPr>
              <w:t>(NEW)</w:t>
            </w:r>
          </w:p>
        </w:tc>
        <w:tc>
          <w:tcPr>
            <w:tcW w:w="966" w:type="pct"/>
          </w:tcPr>
          <w:p w14:paraId="4BACC6ED" w14:textId="060525A3"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5.10.2 </w:t>
            </w:r>
            <w:bookmarkStart w:id="22" w:name="_Hlk100318349"/>
            <w:r w:rsidRPr="00B515DE">
              <w:rPr>
                <w:rFonts w:ascii="Arial" w:hAnsi="Arial" w:cs="Arial"/>
                <w:b/>
                <w:u w:val="single"/>
              </w:rPr>
              <w:t xml:space="preserve">The </w:t>
            </w:r>
            <w:r w:rsidRPr="00B515DE">
              <w:rPr>
                <w:rFonts w:ascii="Arial" w:hAnsi="Arial" w:cs="Arial"/>
                <w:b/>
                <w:i/>
                <w:u w:val="single"/>
              </w:rPr>
              <w:t>System Operator</w:t>
            </w:r>
            <w:r w:rsidRPr="00B515DE">
              <w:rPr>
                <w:rFonts w:ascii="Arial" w:hAnsi="Arial" w:cs="Arial"/>
                <w:b/>
                <w:u w:val="single"/>
              </w:rPr>
              <w:t xml:space="preserve">, in coordination with </w:t>
            </w:r>
            <w:r w:rsidRPr="00B515DE">
              <w:rPr>
                <w:rFonts w:ascii="Arial" w:hAnsi="Arial" w:cs="Arial"/>
                <w:b/>
                <w:i/>
                <w:u w:val="single"/>
              </w:rPr>
              <w:t>Network Service Providers</w:t>
            </w:r>
            <w:r w:rsidRPr="00B515DE">
              <w:rPr>
                <w:rFonts w:ascii="Arial" w:hAnsi="Arial" w:cs="Arial"/>
                <w:b/>
                <w:u w:val="single"/>
              </w:rPr>
              <w:t xml:space="preserve"> and </w:t>
            </w:r>
            <w:r w:rsidRPr="00B515DE">
              <w:rPr>
                <w:rFonts w:ascii="Arial" w:hAnsi="Arial" w:cs="Arial"/>
                <w:b/>
                <w:i/>
                <w:u w:val="single"/>
              </w:rPr>
              <w:t>Trading Participants</w:t>
            </w:r>
            <w:r w:rsidRPr="00B515DE">
              <w:rPr>
                <w:rFonts w:ascii="Arial" w:hAnsi="Arial" w:cs="Arial"/>
                <w:b/>
                <w:u w:val="single"/>
              </w:rPr>
              <w:t xml:space="preserve"> shall continuously ensure the completeness, availability, and accuracy of the required </w:t>
            </w:r>
            <w:r w:rsidRPr="00B515DE">
              <w:rPr>
                <w:rFonts w:ascii="Arial" w:hAnsi="Arial" w:cs="Arial"/>
                <w:b/>
                <w:i/>
                <w:u w:val="single"/>
              </w:rPr>
              <w:t>real-time data</w:t>
            </w:r>
            <w:r w:rsidRPr="00B515DE">
              <w:rPr>
                <w:rFonts w:ascii="Arial" w:hAnsi="Arial" w:cs="Arial"/>
                <w:b/>
                <w:u w:val="single"/>
              </w:rPr>
              <w:t xml:space="preserve"> in the </w:t>
            </w:r>
            <w:r w:rsidRPr="00B515DE">
              <w:rPr>
                <w:rFonts w:ascii="Arial" w:hAnsi="Arial" w:cs="Arial"/>
                <w:b/>
                <w:i/>
                <w:u w:val="single"/>
              </w:rPr>
              <w:t>market network model</w:t>
            </w:r>
            <w:r w:rsidRPr="00B515DE">
              <w:rPr>
                <w:rFonts w:ascii="Arial" w:hAnsi="Arial" w:cs="Arial"/>
                <w:b/>
                <w:u w:val="single"/>
              </w:rPr>
              <w:t>.</w:t>
            </w:r>
            <w:bookmarkEnd w:id="22"/>
          </w:p>
        </w:tc>
        <w:tc>
          <w:tcPr>
            <w:tcW w:w="865" w:type="pct"/>
          </w:tcPr>
          <w:p w14:paraId="100AD586" w14:textId="77777777" w:rsidR="00B515DE" w:rsidRPr="00B515DE" w:rsidRDefault="00B515DE" w:rsidP="00B515DE">
            <w:pPr>
              <w:spacing w:line="276" w:lineRule="auto"/>
              <w:jc w:val="both"/>
              <w:rPr>
                <w:rFonts w:ascii="Arial" w:hAnsi="Arial" w:cs="Arial"/>
                <w:bCs/>
              </w:rPr>
            </w:pPr>
            <w:r w:rsidRPr="00B515DE">
              <w:rPr>
                <w:rFonts w:ascii="Arial" w:hAnsi="Arial" w:cs="Arial"/>
                <w:bCs/>
              </w:rPr>
              <w:t>To highlight the responsibility of SO in ensuring reliability of real-time data</w:t>
            </w:r>
          </w:p>
          <w:p w14:paraId="0AAE1D8C" w14:textId="77777777" w:rsidR="00B515DE" w:rsidRPr="00B515DE" w:rsidRDefault="00B515DE" w:rsidP="00B515DE">
            <w:pPr>
              <w:spacing w:line="276" w:lineRule="auto"/>
              <w:jc w:val="both"/>
              <w:rPr>
                <w:rFonts w:ascii="Arial" w:hAnsi="Arial" w:cs="Arial"/>
                <w:bCs/>
              </w:rPr>
            </w:pPr>
          </w:p>
          <w:p w14:paraId="3E5857ED" w14:textId="54B0293F" w:rsidR="00B515DE" w:rsidRPr="00B515DE" w:rsidRDefault="00B515DE" w:rsidP="00B515DE">
            <w:pPr>
              <w:spacing w:line="276" w:lineRule="auto"/>
              <w:jc w:val="both"/>
              <w:rPr>
                <w:rFonts w:ascii="Arial" w:hAnsi="Arial" w:cs="Arial"/>
                <w:bCs/>
              </w:rPr>
            </w:pPr>
            <w:r w:rsidRPr="00B515DE">
              <w:rPr>
                <w:rFonts w:ascii="Arial" w:hAnsi="Arial" w:cs="Arial"/>
              </w:rPr>
              <w:t>The Market Operator and the System Operator will develop a standard to determine the acceptable level of completeness, availability, and accuracy of data, which will be submitted as proposed amendments to the WESM Manual on Dispatch Protocol.</w:t>
            </w:r>
          </w:p>
        </w:tc>
        <w:tc>
          <w:tcPr>
            <w:tcW w:w="864" w:type="pct"/>
            <w:shd w:val="clear" w:color="auto" w:fill="FFFFFF" w:themeFill="background1"/>
          </w:tcPr>
          <w:p w14:paraId="5E31F32A"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3D4A8AD1" w14:textId="77777777" w:rsidR="00B515DE" w:rsidRPr="00B515DE" w:rsidRDefault="00B515DE" w:rsidP="00B515DE">
            <w:pPr>
              <w:pStyle w:val="Default"/>
              <w:ind w:left="360"/>
              <w:jc w:val="both"/>
              <w:rPr>
                <w:color w:val="auto"/>
                <w:sz w:val="22"/>
                <w:szCs w:val="22"/>
                <w:lang w:val="en-US"/>
              </w:rPr>
            </w:pPr>
          </w:p>
        </w:tc>
      </w:tr>
      <w:tr w:rsidR="00B515DE" w:rsidRPr="00B515DE" w14:paraId="12B2A337" w14:textId="77777777" w:rsidTr="0095216F">
        <w:tc>
          <w:tcPr>
            <w:tcW w:w="475" w:type="pct"/>
            <w:shd w:val="clear" w:color="auto" w:fill="auto"/>
          </w:tcPr>
          <w:p w14:paraId="7FB4B9FA" w14:textId="052B483B" w:rsidR="00B515DE" w:rsidRPr="00B515DE" w:rsidRDefault="00B515DE" w:rsidP="00B515DE">
            <w:pPr>
              <w:jc w:val="both"/>
              <w:rPr>
                <w:rFonts w:ascii="Arial" w:hAnsi="Arial" w:cs="Arial"/>
                <w:bCs/>
              </w:rPr>
            </w:pPr>
            <w:r w:rsidRPr="00B515DE">
              <w:rPr>
                <w:rFonts w:ascii="Arial" w:hAnsi="Arial" w:cs="Arial"/>
                <w:bCs/>
              </w:rPr>
              <w:t>5.10.3</w:t>
            </w:r>
          </w:p>
        </w:tc>
        <w:tc>
          <w:tcPr>
            <w:tcW w:w="965" w:type="pct"/>
            <w:shd w:val="clear" w:color="auto" w:fill="auto"/>
          </w:tcPr>
          <w:p w14:paraId="534FA7F0" w14:textId="687EB9F3" w:rsidR="00B515DE" w:rsidRPr="00B515DE" w:rsidRDefault="00B515DE" w:rsidP="00B515DE">
            <w:pPr>
              <w:jc w:val="both"/>
              <w:rPr>
                <w:rFonts w:ascii="Arial" w:hAnsi="Arial" w:cs="Arial"/>
                <w:bCs/>
              </w:rPr>
            </w:pPr>
            <w:r w:rsidRPr="00B515DE">
              <w:rPr>
                <w:rFonts w:ascii="Arial" w:hAnsi="Arial" w:cs="Arial"/>
                <w:bCs/>
              </w:rPr>
              <w:t>(NEW)</w:t>
            </w:r>
          </w:p>
        </w:tc>
        <w:tc>
          <w:tcPr>
            <w:tcW w:w="966" w:type="pct"/>
            <w:shd w:val="clear" w:color="auto" w:fill="auto"/>
          </w:tcPr>
          <w:p w14:paraId="31EA8B03" w14:textId="6E26EB25"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5.10.3 </w:t>
            </w:r>
            <w:bookmarkStart w:id="23" w:name="_Hlk100318368"/>
            <w:r w:rsidRPr="00B515DE">
              <w:rPr>
                <w:rFonts w:ascii="Arial" w:hAnsi="Arial" w:cs="Arial"/>
                <w:b/>
                <w:u w:val="single"/>
              </w:rPr>
              <w:t xml:space="preserve">The </w:t>
            </w:r>
            <w:r w:rsidRPr="00B515DE">
              <w:rPr>
                <w:rFonts w:ascii="Arial" w:hAnsi="Arial" w:cs="Arial"/>
                <w:b/>
                <w:i/>
                <w:u w:val="single"/>
              </w:rPr>
              <w:t>System Operator</w:t>
            </w:r>
            <w:r w:rsidRPr="00B515DE">
              <w:rPr>
                <w:rFonts w:ascii="Arial" w:hAnsi="Arial" w:cs="Arial"/>
                <w:b/>
                <w:u w:val="single"/>
              </w:rPr>
              <w:t xml:space="preserve"> shall report real-time monitoring facilities owned or managed by the </w:t>
            </w:r>
            <w:r w:rsidRPr="00B515DE">
              <w:rPr>
                <w:rFonts w:ascii="Arial" w:hAnsi="Arial" w:cs="Arial"/>
                <w:b/>
                <w:i/>
                <w:u w:val="single"/>
              </w:rPr>
              <w:t>Trading Participants</w:t>
            </w:r>
            <w:r w:rsidRPr="00B515DE">
              <w:rPr>
                <w:rFonts w:ascii="Arial" w:hAnsi="Arial" w:cs="Arial"/>
                <w:b/>
                <w:u w:val="single"/>
              </w:rPr>
              <w:t xml:space="preserve"> </w:t>
            </w:r>
            <w:r w:rsidRPr="00B515DE">
              <w:rPr>
                <w:rFonts w:ascii="Arial" w:hAnsi="Arial" w:cs="Arial"/>
                <w:b/>
                <w:bCs/>
                <w:u w:val="single"/>
              </w:rPr>
              <w:t>or owned by the System Operator</w:t>
            </w:r>
            <w:r w:rsidRPr="00B515DE">
              <w:rPr>
                <w:rFonts w:ascii="Arial" w:hAnsi="Arial" w:cs="Arial"/>
                <w:u w:val="single"/>
              </w:rPr>
              <w:t xml:space="preserve"> </w:t>
            </w:r>
            <w:r w:rsidRPr="00B515DE">
              <w:rPr>
                <w:rFonts w:ascii="Arial" w:hAnsi="Arial" w:cs="Arial"/>
                <w:b/>
                <w:u w:val="single"/>
              </w:rPr>
              <w:t xml:space="preserve">that have been persistently erroneous or non-updating for at least two (2) </w:t>
            </w:r>
            <w:r w:rsidRPr="00B515DE">
              <w:rPr>
                <w:rFonts w:ascii="Arial" w:hAnsi="Arial" w:cs="Arial"/>
                <w:b/>
                <w:i/>
                <w:u w:val="single"/>
              </w:rPr>
              <w:t>business days</w:t>
            </w:r>
            <w:r w:rsidRPr="00B515DE">
              <w:rPr>
                <w:rFonts w:ascii="Arial" w:hAnsi="Arial" w:cs="Arial"/>
                <w:b/>
                <w:u w:val="single"/>
              </w:rPr>
              <w:t xml:space="preserve"> to the </w:t>
            </w:r>
            <w:r w:rsidRPr="00B515DE">
              <w:rPr>
                <w:rFonts w:ascii="Arial" w:hAnsi="Arial" w:cs="Arial"/>
                <w:b/>
                <w:i/>
                <w:u w:val="single"/>
              </w:rPr>
              <w:t>Market Operator</w:t>
            </w:r>
            <w:r w:rsidRPr="00B515DE">
              <w:rPr>
                <w:rFonts w:ascii="Arial" w:hAnsi="Arial" w:cs="Arial"/>
                <w:b/>
                <w:u w:val="single"/>
              </w:rPr>
              <w:t xml:space="preserve"> and </w:t>
            </w:r>
            <w:r w:rsidRPr="00B515DE">
              <w:rPr>
                <w:rFonts w:ascii="Arial" w:hAnsi="Arial" w:cs="Arial"/>
                <w:b/>
                <w:i/>
                <w:u w:val="single"/>
              </w:rPr>
              <w:t>Enforcement and Compliance Office</w:t>
            </w:r>
            <w:r w:rsidRPr="00B515DE">
              <w:rPr>
                <w:rFonts w:ascii="Arial" w:hAnsi="Arial" w:cs="Arial"/>
                <w:b/>
                <w:u w:val="single"/>
              </w:rPr>
              <w:t xml:space="preserve">. The </w:t>
            </w:r>
            <w:r w:rsidRPr="00B515DE">
              <w:rPr>
                <w:rFonts w:ascii="Arial" w:hAnsi="Arial" w:cs="Arial"/>
                <w:b/>
                <w:i/>
                <w:u w:val="single"/>
              </w:rPr>
              <w:t>Trading Participant</w:t>
            </w:r>
            <w:r w:rsidRPr="00B515DE">
              <w:rPr>
                <w:rFonts w:ascii="Arial" w:hAnsi="Arial" w:cs="Arial"/>
                <w:b/>
                <w:u w:val="single"/>
              </w:rPr>
              <w:t xml:space="preserve"> shall endeavor to </w:t>
            </w:r>
            <w:r w:rsidRPr="00B515DE">
              <w:rPr>
                <w:rFonts w:ascii="Arial" w:hAnsi="Arial" w:cs="Arial"/>
                <w:b/>
                <w:u w:val="single"/>
              </w:rPr>
              <w:lastRenderedPageBreak/>
              <w:t xml:space="preserve">resolve the issue within </w:t>
            </w:r>
            <w:r w:rsidRPr="00B515DE">
              <w:rPr>
                <w:rFonts w:ascii="Arial" w:hAnsi="Arial" w:cs="Arial"/>
                <w:b/>
                <w:bCs/>
                <w:u w:val="single"/>
              </w:rPr>
              <w:t>fifteen (15) calendar days</w:t>
            </w:r>
            <w:r w:rsidRPr="00B515DE">
              <w:rPr>
                <w:rFonts w:ascii="Arial" w:hAnsi="Arial" w:cs="Arial"/>
                <w:b/>
                <w:u w:val="single"/>
              </w:rPr>
              <w:t xml:space="preserve"> from the time it was reported.</w:t>
            </w:r>
            <w:bookmarkEnd w:id="23"/>
          </w:p>
        </w:tc>
        <w:tc>
          <w:tcPr>
            <w:tcW w:w="865" w:type="pct"/>
            <w:shd w:val="clear" w:color="auto" w:fill="auto"/>
          </w:tcPr>
          <w:p w14:paraId="0DE3D05A" w14:textId="7216EC89"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 xml:space="preserve">To ensure that the TP and SO will correct real-time data errors in a timely manner </w:t>
            </w:r>
          </w:p>
        </w:tc>
        <w:tc>
          <w:tcPr>
            <w:tcW w:w="864" w:type="pct"/>
            <w:shd w:val="clear" w:color="auto" w:fill="FFFFFF" w:themeFill="background1"/>
          </w:tcPr>
          <w:p w14:paraId="77BCD380"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220AC84B" w14:textId="77777777" w:rsidR="00B515DE" w:rsidRPr="00B515DE" w:rsidRDefault="00B515DE" w:rsidP="00B515DE">
            <w:pPr>
              <w:pStyle w:val="Default"/>
              <w:ind w:left="360"/>
              <w:jc w:val="both"/>
              <w:rPr>
                <w:color w:val="auto"/>
                <w:sz w:val="22"/>
                <w:szCs w:val="22"/>
                <w:lang w:val="en-US"/>
              </w:rPr>
            </w:pPr>
          </w:p>
        </w:tc>
      </w:tr>
      <w:tr w:rsidR="00B515DE" w:rsidRPr="00B515DE" w14:paraId="09CA5CD2" w14:textId="77777777" w:rsidTr="003F5D4D">
        <w:tc>
          <w:tcPr>
            <w:tcW w:w="475" w:type="pct"/>
            <w:shd w:val="clear" w:color="auto" w:fill="auto"/>
          </w:tcPr>
          <w:p w14:paraId="178EC6ED" w14:textId="77777777" w:rsidR="00B515DE" w:rsidRPr="00B515DE" w:rsidRDefault="00B515DE" w:rsidP="00B515DE">
            <w:pPr>
              <w:spacing w:line="276" w:lineRule="auto"/>
              <w:jc w:val="both"/>
              <w:rPr>
                <w:rFonts w:ascii="Arial" w:hAnsi="Arial" w:cs="Arial"/>
                <w:bCs/>
              </w:rPr>
            </w:pPr>
            <w:r w:rsidRPr="00B515DE">
              <w:rPr>
                <w:rFonts w:ascii="Arial" w:hAnsi="Arial" w:cs="Arial"/>
                <w:bCs/>
              </w:rPr>
              <w:t>5.10.4</w:t>
            </w:r>
          </w:p>
          <w:p w14:paraId="6A2C30C5" w14:textId="77777777" w:rsidR="00B515DE" w:rsidRPr="00B515DE" w:rsidRDefault="00B515DE" w:rsidP="00B515DE">
            <w:pPr>
              <w:jc w:val="both"/>
              <w:rPr>
                <w:rFonts w:ascii="Arial" w:hAnsi="Arial" w:cs="Arial"/>
                <w:bCs/>
              </w:rPr>
            </w:pPr>
          </w:p>
        </w:tc>
        <w:tc>
          <w:tcPr>
            <w:tcW w:w="965" w:type="pct"/>
            <w:shd w:val="clear" w:color="auto" w:fill="auto"/>
          </w:tcPr>
          <w:p w14:paraId="3C57F3D2" w14:textId="5B721D54" w:rsidR="00B515DE" w:rsidRPr="00B515DE" w:rsidRDefault="00B515DE" w:rsidP="00B515DE">
            <w:pPr>
              <w:jc w:val="both"/>
              <w:rPr>
                <w:rFonts w:ascii="Arial" w:hAnsi="Arial" w:cs="Arial"/>
                <w:bCs/>
              </w:rPr>
            </w:pPr>
            <w:r w:rsidRPr="00B515DE">
              <w:rPr>
                <w:rFonts w:ascii="Arial" w:hAnsi="Arial" w:cs="Arial"/>
                <w:bCs/>
              </w:rPr>
              <w:t>(NEW)</w:t>
            </w:r>
          </w:p>
        </w:tc>
        <w:tc>
          <w:tcPr>
            <w:tcW w:w="966" w:type="pct"/>
            <w:shd w:val="clear" w:color="auto" w:fill="auto"/>
          </w:tcPr>
          <w:p w14:paraId="15319B9B" w14:textId="396EB062"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5.10.4 </w:t>
            </w:r>
            <w:bookmarkStart w:id="24" w:name="_Hlk100318378"/>
            <w:r w:rsidRPr="00B515DE">
              <w:rPr>
                <w:rFonts w:ascii="Arial" w:hAnsi="Arial" w:cs="Arial"/>
                <w:b/>
                <w:u w:val="single"/>
              </w:rPr>
              <w:t xml:space="preserve">The </w:t>
            </w:r>
            <w:r w:rsidRPr="00B515DE">
              <w:rPr>
                <w:rFonts w:ascii="Arial" w:hAnsi="Arial" w:cs="Arial"/>
                <w:b/>
                <w:i/>
                <w:u w:val="single"/>
              </w:rPr>
              <w:t>System Operator</w:t>
            </w:r>
            <w:r w:rsidRPr="00B515DE">
              <w:rPr>
                <w:rFonts w:ascii="Arial" w:hAnsi="Arial" w:cs="Arial"/>
                <w:b/>
                <w:u w:val="single"/>
              </w:rPr>
              <w:t xml:space="preserve"> in coordination with the Market Operator and Trading Participant shall estimate shall be responsible for estimating </w:t>
            </w:r>
            <w:r w:rsidRPr="00B515DE">
              <w:rPr>
                <w:rFonts w:ascii="Arial" w:hAnsi="Arial" w:cs="Arial"/>
                <w:b/>
                <w:i/>
                <w:u w:val="single"/>
              </w:rPr>
              <w:t>real-time data</w:t>
            </w:r>
            <w:r w:rsidRPr="00B515DE">
              <w:rPr>
                <w:rFonts w:ascii="Arial" w:hAnsi="Arial" w:cs="Arial"/>
                <w:b/>
                <w:u w:val="single"/>
              </w:rPr>
              <w:t xml:space="preserve"> that was reported to be erroneous or non-updating.</w:t>
            </w:r>
            <w:bookmarkEnd w:id="24"/>
          </w:p>
        </w:tc>
        <w:tc>
          <w:tcPr>
            <w:tcW w:w="865" w:type="pct"/>
            <w:shd w:val="clear" w:color="auto" w:fill="auto"/>
          </w:tcPr>
          <w:p w14:paraId="2B2B3465" w14:textId="6D9D1451" w:rsidR="00B515DE" w:rsidRPr="00B515DE" w:rsidRDefault="00B515DE" w:rsidP="00B515DE">
            <w:pPr>
              <w:spacing w:line="276" w:lineRule="auto"/>
              <w:jc w:val="both"/>
              <w:rPr>
                <w:rFonts w:ascii="Arial" w:hAnsi="Arial" w:cs="Arial"/>
                <w:bCs/>
              </w:rPr>
            </w:pPr>
            <w:r w:rsidRPr="00B515DE">
              <w:rPr>
                <w:rFonts w:ascii="Arial" w:hAnsi="Arial" w:cs="Arial"/>
                <w:bCs/>
              </w:rPr>
              <w:t>To ensure accuracy of scheduling and pricing</w:t>
            </w:r>
          </w:p>
        </w:tc>
        <w:tc>
          <w:tcPr>
            <w:tcW w:w="864" w:type="pct"/>
            <w:shd w:val="clear" w:color="auto" w:fill="FFFFFF" w:themeFill="background1"/>
          </w:tcPr>
          <w:p w14:paraId="3385CB2D"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2ED057F0" w14:textId="77777777" w:rsidR="00B515DE" w:rsidRPr="00B515DE" w:rsidRDefault="00B515DE" w:rsidP="00B515DE">
            <w:pPr>
              <w:pStyle w:val="Default"/>
              <w:ind w:left="360"/>
              <w:jc w:val="both"/>
              <w:rPr>
                <w:color w:val="auto"/>
                <w:sz w:val="22"/>
                <w:szCs w:val="22"/>
                <w:lang w:val="en-US"/>
              </w:rPr>
            </w:pPr>
          </w:p>
        </w:tc>
      </w:tr>
      <w:tr w:rsidR="00B515DE" w:rsidRPr="00B515DE" w14:paraId="232549AC" w14:textId="77777777" w:rsidTr="00507CDB">
        <w:tc>
          <w:tcPr>
            <w:tcW w:w="475" w:type="pct"/>
          </w:tcPr>
          <w:p w14:paraId="54D351E0" w14:textId="3E21592B" w:rsidR="00B515DE" w:rsidRPr="00B515DE" w:rsidRDefault="00B515DE" w:rsidP="00B515DE">
            <w:pPr>
              <w:jc w:val="both"/>
              <w:rPr>
                <w:rFonts w:ascii="Arial" w:hAnsi="Arial" w:cs="Arial"/>
                <w:bCs/>
              </w:rPr>
            </w:pPr>
            <w:r w:rsidRPr="00B515DE">
              <w:rPr>
                <w:rFonts w:ascii="Arial" w:hAnsi="Arial" w:cs="Arial"/>
                <w:bCs/>
              </w:rPr>
              <w:t>5.10.5</w:t>
            </w:r>
          </w:p>
        </w:tc>
        <w:tc>
          <w:tcPr>
            <w:tcW w:w="965" w:type="pct"/>
          </w:tcPr>
          <w:p w14:paraId="49F8D511" w14:textId="20669646" w:rsidR="00B515DE" w:rsidRPr="00B515DE" w:rsidRDefault="00B515DE" w:rsidP="00B515DE">
            <w:pPr>
              <w:jc w:val="both"/>
              <w:rPr>
                <w:rFonts w:ascii="Arial" w:hAnsi="Arial" w:cs="Arial"/>
                <w:bCs/>
              </w:rPr>
            </w:pPr>
            <w:r w:rsidRPr="00B515DE">
              <w:rPr>
                <w:rFonts w:ascii="Arial" w:hAnsi="Arial" w:cs="Arial"/>
                <w:bCs/>
              </w:rPr>
              <w:t>(NEW)</w:t>
            </w:r>
          </w:p>
        </w:tc>
        <w:tc>
          <w:tcPr>
            <w:tcW w:w="966" w:type="pct"/>
          </w:tcPr>
          <w:p w14:paraId="6A12CD15" w14:textId="148DB7AA" w:rsidR="00B515DE" w:rsidRPr="00B515DE" w:rsidRDefault="00B515DE" w:rsidP="00B515DE">
            <w:pPr>
              <w:ind w:left="19"/>
              <w:jc w:val="both"/>
              <w:rPr>
                <w:rFonts w:ascii="Arial" w:hAnsi="Arial" w:cs="Arial"/>
                <w:b/>
                <w:u w:val="single"/>
              </w:rPr>
            </w:pPr>
            <w:r w:rsidRPr="00B515DE">
              <w:rPr>
                <w:rFonts w:ascii="Arial" w:hAnsi="Arial" w:cs="Arial"/>
                <w:b/>
                <w:u w:val="single"/>
              </w:rPr>
              <w:t xml:space="preserve">5.10.5 </w:t>
            </w:r>
            <w:bookmarkStart w:id="25" w:name="_Hlk100318388"/>
            <w:r w:rsidRPr="00B515DE">
              <w:rPr>
                <w:rFonts w:ascii="Arial" w:hAnsi="Arial" w:cs="Arial"/>
                <w:b/>
                <w:u w:val="single"/>
              </w:rPr>
              <w:t>The Market Operator shall immediately inform the System Operator of any observed discrepancies in the real-time data.</w:t>
            </w:r>
            <w:bookmarkEnd w:id="25"/>
          </w:p>
        </w:tc>
        <w:tc>
          <w:tcPr>
            <w:tcW w:w="865" w:type="pct"/>
          </w:tcPr>
          <w:p w14:paraId="6E528BA6" w14:textId="7B816664" w:rsidR="00B515DE" w:rsidRPr="00B515DE" w:rsidRDefault="00B515DE" w:rsidP="00B515DE">
            <w:pPr>
              <w:spacing w:line="276" w:lineRule="auto"/>
              <w:jc w:val="both"/>
              <w:rPr>
                <w:rFonts w:ascii="Arial" w:hAnsi="Arial" w:cs="Arial"/>
                <w:bCs/>
              </w:rPr>
            </w:pPr>
            <w:r w:rsidRPr="00B515DE">
              <w:rPr>
                <w:rFonts w:ascii="Arial" w:hAnsi="Arial" w:cs="Arial"/>
                <w:bCs/>
              </w:rPr>
              <w:t>To provide separate responsibility for IEMOP to report any observed discrepancies in the real-time data from SO</w:t>
            </w:r>
          </w:p>
        </w:tc>
        <w:tc>
          <w:tcPr>
            <w:tcW w:w="864" w:type="pct"/>
            <w:shd w:val="clear" w:color="auto" w:fill="FFFFFF" w:themeFill="background1"/>
          </w:tcPr>
          <w:p w14:paraId="6FC4442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7779F40" w14:textId="77777777" w:rsidR="00B515DE" w:rsidRPr="00B515DE" w:rsidRDefault="00B515DE" w:rsidP="00B515DE">
            <w:pPr>
              <w:pStyle w:val="Default"/>
              <w:ind w:left="360"/>
              <w:jc w:val="both"/>
              <w:rPr>
                <w:color w:val="auto"/>
                <w:sz w:val="22"/>
                <w:szCs w:val="22"/>
                <w:lang w:val="en-US"/>
              </w:rPr>
            </w:pPr>
          </w:p>
        </w:tc>
      </w:tr>
      <w:tr w:rsidR="00B515DE" w:rsidRPr="00B515DE" w14:paraId="615DBAE0" w14:textId="77777777" w:rsidTr="00507CDB">
        <w:tc>
          <w:tcPr>
            <w:tcW w:w="475" w:type="pct"/>
          </w:tcPr>
          <w:p w14:paraId="6338D5E3" w14:textId="2E41F254" w:rsidR="00B515DE" w:rsidRPr="00B515DE" w:rsidRDefault="00B515DE" w:rsidP="00B515DE">
            <w:pPr>
              <w:jc w:val="both"/>
              <w:rPr>
                <w:rFonts w:ascii="Arial" w:hAnsi="Arial" w:cs="Arial"/>
                <w:bCs/>
              </w:rPr>
            </w:pPr>
            <w:r w:rsidRPr="00B515DE">
              <w:rPr>
                <w:rFonts w:ascii="Arial" w:hAnsi="Arial" w:cs="Arial"/>
                <w:bCs/>
              </w:rPr>
              <w:t>6</w:t>
            </w:r>
          </w:p>
        </w:tc>
        <w:tc>
          <w:tcPr>
            <w:tcW w:w="965" w:type="pct"/>
          </w:tcPr>
          <w:p w14:paraId="16724873" w14:textId="32FA5EDA" w:rsidR="00B515DE" w:rsidRPr="00B515DE" w:rsidRDefault="00B515DE" w:rsidP="00B515DE">
            <w:pPr>
              <w:jc w:val="both"/>
              <w:rPr>
                <w:rFonts w:ascii="Arial" w:hAnsi="Arial" w:cs="Arial"/>
                <w:bCs/>
              </w:rPr>
            </w:pPr>
            <w:r w:rsidRPr="00B515DE">
              <w:rPr>
                <w:rFonts w:ascii="Arial" w:hAnsi="Arial" w:cs="Arial"/>
                <w:bCs/>
              </w:rPr>
              <w:t>MARKET TRADING NODE</w:t>
            </w:r>
          </w:p>
        </w:tc>
        <w:tc>
          <w:tcPr>
            <w:tcW w:w="966" w:type="pct"/>
          </w:tcPr>
          <w:p w14:paraId="3952153B" w14:textId="60025E0A" w:rsidR="00B515DE" w:rsidRPr="00B515DE" w:rsidRDefault="00B515DE" w:rsidP="00B515DE">
            <w:pPr>
              <w:ind w:left="19"/>
              <w:jc w:val="both"/>
              <w:rPr>
                <w:rFonts w:ascii="Arial" w:hAnsi="Arial" w:cs="Arial"/>
                <w:b/>
                <w:u w:val="single"/>
              </w:rPr>
            </w:pPr>
            <w:r w:rsidRPr="00B515DE">
              <w:rPr>
                <w:rFonts w:ascii="Arial" w:hAnsi="Arial" w:cs="Arial"/>
                <w:bCs/>
                <w:strike/>
              </w:rPr>
              <w:t>MARKET TRADING NODE</w:t>
            </w:r>
            <w:r w:rsidRPr="00B515DE">
              <w:rPr>
                <w:rFonts w:ascii="Arial" w:hAnsi="Arial" w:cs="Arial"/>
                <w:b/>
                <w:bCs/>
                <w:u w:val="single"/>
              </w:rPr>
              <w:t xml:space="preserve"> </w:t>
            </w:r>
            <w:bookmarkStart w:id="26" w:name="_Hlk100318535"/>
            <w:r w:rsidRPr="00B515DE">
              <w:rPr>
                <w:rFonts w:ascii="Arial" w:hAnsi="Arial" w:cs="Arial"/>
                <w:b/>
                <w:bCs/>
                <w:u w:val="single"/>
              </w:rPr>
              <w:t>MODELLING OF MARKET RESOURCES</w:t>
            </w:r>
            <w:bookmarkEnd w:id="26"/>
          </w:p>
        </w:tc>
        <w:tc>
          <w:tcPr>
            <w:tcW w:w="865" w:type="pct"/>
          </w:tcPr>
          <w:p w14:paraId="1D054DC8" w14:textId="3A807EC3" w:rsidR="00B515DE" w:rsidRPr="00B515DE" w:rsidRDefault="00B515DE" w:rsidP="00B515DE">
            <w:pPr>
              <w:spacing w:line="276" w:lineRule="auto"/>
              <w:jc w:val="both"/>
              <w:rPr>
                <w:rFonts w:ascii="Arial" w:hAnsi="Arial" w:cs="Arial"/>
                <w:bCs/>
              </w:rPr>
            </w:pPr>
            <w:r w:rsidRPr="00B515DE">
              <w:rPr>
                <w:rFonts w:ascii="Arial" w:hAnsi="Arial" w:cs="Arial"/>
                <w:bCs/>
              </w:rPr>
              <w:t>To reflect the general term for representations of generators, battery energy storage systems, pumped-storage unit, and loads</w:t>
            </w:r>
          </w:p>
        </w:tc>
        <w:tc>
          <w:tcPr>
            <w:tcW w:w="864" w:type="pct"/>
            <w:shd w:val="clear" w:color="auto" w:fill="FFFFFF" w:themeFill="background1"/>
          </w:tcPr>
          <w:p w14:paraId="6F85A0DC"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4790264" w14:textId="77777777" w:rsidR="00B515DE" w:rsidRPr="00B515DE" w:rsidRDefault="00B515DE" w:rsidP="00B515DE">
            <w:pPr>
              <w:pStyle w:val="Default"/>
              <w:ind w:left="360"/>
              <w:jc w:val="both"/>
              <w:rPr>
                <w:color w:val="auto"/>
                <w:sz w:val="22"/>
                <w:szCs w:val="22"/>
                <w:lang w:val="en-US"/>
              </w:rPr>
            </w:pPr>
          </w:p>
        </w:tc>
      </w:tr>
      <w:tr w:rsidR="00B515DE" w:rsidRPr="00B515DE" w14:paraId="10CE07EC" w14:textId="77777777" w:rsidTr="00507CDB">
        <w:tc>
          <w:tcPr>
            <w:tcW w:w="475" w:type="pct"/>
          </w:tcPr>
          <w:p w14:paraId="6036702B" w14:textId="77777777" w:rsidR="00B515DE" w:rsidRPr="00B515DE" w:rsidRDefault="00B515DE" w:rsidP="00B515DE">
            <w:pPr>
              <w:spacing w:line="276" w:lineRule="auto"/>
              <w:jc w:val="both"/>
              <w:rPr>
                <w:rFonts w:ascii="Arial" w:hAnsi="Arial" w:cs="Arial"/>
                <w:bCs/>
              </w:rPr>
            </w:pPr>
            <w:r w:rsidRPr="00B515DE">
              <w:rPr>
                <w:rFonts w:ascii="Arial" w:hAnsi="Arial" w:cs="Arial"/>
                <w:bCs/>
              </w:rPr>
              <w:t>6.1.2</w:t>
            </w:r>
          </w:p>
          <w:p w14:paraId="2722E00A" w14:textId="77777777" w:rsidR="00B515DE" w:rsidRPr="00B515DE" w:rsidRDefault="00B515DE" w:rsidP="00B515DE">
            <w:pPr>
              <w:jc w:val="both"/>
              <w:rPr>
                <w:rFonts w:ascii="Arial" w:hAnsi="Arial" w:cs="Arial"/>
                <w:bCs/>
              </w:rPr>
            </w:pPr>
          </w:p>
        </w:tc>
        <w:tc>
          <w:tcPr>
            <w:tcW w:w="965" w:type="pct"/>
          </w:tcPr>
          <w:p w14:paraId="7FF9AD8E" w14:textId="237A16D0" w:rsidR="00B515DE" w:rsidRPr="00B515DE" w:rsidRDefault="00B515DE" w:rsidP="00B515DE">
            <w:pPr>
              <w:jc w:val="both"/>
              <w:rPr>
                <w:rFonts w:ascii="Arial" w:hAnsi="Arial" w:cs="Arial"/>
                <w:bCs/>
              </w:rPr>
            </w:pPr>
            <w:r w:rsidRPr="00B515DE">
              <w:rPr>
                <w:rFonts w:ascii="Arial" w:hAnsi="Arial" w:cs="Arial"/>
                <w:bCs/>
              </w:rPr>
              <w:t>(NEW)</w:t>
            </w:r>
          </w:p>
        </w:tc>
        <w:tc>
          <w:tcPr>
            <w:tcW w:w="966" w:type="pct"/>
          </w:tcPr>
          <w:p w14:paraId="28841D32" w14:textId="2A318C6F" w:rsidR="00B515DE" w:rsidRPr="00B515DE" w:rsidRDefault="00B515DE" w:rsidP="00B515DE">
            <w:pPr>
              <w:ind w:left="19"/>
              <w:jc w:val="both"/>
              <w:rPr>
                <w:rFonts w:ascii="Arial" w:hAnsi="Arial" w:cs="Arial"/>
                <w:b/>
                <w:u w:val="single"/>
              </w:rPr>
            </w:pPr>
            <w:bookmarkStart w:id="27" w:name="_Hlk100318753"/>
            <w:r w:rsidRPr="00B515DE">
              <w:rPr>
                <w:rFonts w:ascii="Arial" w:hAnsi="Arial" w:cs="Arial"/>
                <w:b/>
                <w:u w:val="single"/>
              </w:rPr>
              <w:t xml:space="preserve">It is possible to define only one </w:t>
            </w:r>
            <w:r w:rsidRPr="00B515DE">
              <w:rPr>
                <w:rFonts w:ascii="Arial" w:hAnsi="Arial" w:cs="Arial"/>
                <w:b/>
                <w:i/>
                <w:u w:val="single"/>
              </w:rPr>
              <w:t>market resource</w:t>
            </w:r>
            <w:r w:rsidRPr="00B515DE">
              <w:rPr>
                <w:rFonts w:ascii="Arial" w:hAnsi="Arial" w:cs="Arial"/>
                <w:b/>
                <w:u w:val="single"/>
              </w:rPr>
              <w:t xml:space="preserve"> to represent both the </w:t>
            </w:r>
            <w:r w:rsidRPr="00B515DE">
              <w:rPr>
                <w:rFonts w:ascii="Arial" w:hAnsi="Arial" w:cs="Arial"/>
                <w:b/>
                <w:i/>
                <w:iCs/>
                <w:u w:val="single"/>
              </w:rPr>
              <w:t>scheduling point</w:t>
            </w:r>
            <w:r w:rsidRPr="00B515DE">
              <w:rPr>
                <w:rFonts w:ascii="Arial" w:hAnsi="Arial" w:cs="Arial"/>
                <w:b/>
                <w:u w:val="single"/>
              </w:rPr>
              <w:t xml:space="preserve"> and the </w:t>
            </w:r>
            <w:r w:rsidRPr="00B515DE">
              <w:rPr>
                <w:rFonts w:ascii="Arial" w:hAnsi="Arial" w:cs="Arial"/>
                <w:b/>
                <w:i/>
                <w:u w:val="single"/>
              </w:rPr>
              <w:t>market trading node</w:t>
            </w:r>
            <w:r w:rsidRPr="00B515DE">
              <w:rPr>
                <w:rFonts w:ascii="Arial" w:hAnsi="Arial" w:cs="Arial"/>
                <w:b/>
                <w:u w:val="single"/>
              </w:rPr>
              <w:t>.</w:t>
            </w:r>
            <w:bookmarkEnd w:id="27"/>
          </w:p>
        </w:tc>
        <w:tc>
          <w:tcPr>
            <w:tcW w:w="865" w:type="pct"/>
          </w:tcPr>
          <w:p w14:paraId="6F60BD56" w14:textId="64B0149D" w:rsidR="00B515DE" w:rsidRPr="00B515DE" w:rsidRDefault="00B515DE" w:rsidP="00B515DE">
            <w:pPr>
              <w:spacing w:line="276" w:lineRule="auto"/>
              <w:jc w:val="both"/>
              <w:rPr>
                <w:rFonts w:ascii="Arial" w:hAnsi="Arial" w:cs="Arial"/>
                <w:bCs/>
              </w:rPr>
            </w:pPr>
            <w:r w:rsidRPr="00B515DE">
              <w:rPr>
                <w:rFonts w:ascii="Arial" w:hAnsi="Arial" w:cs="Arial"/>
                <w:bCs/>
              </w:rPr>
              <w:t>Added to clarify that some market resources can represent both scheduling point and market trading node.</w:t>
            </w:r>
          </w:p>
        </w:tc>
        <w:tc>
          <w:tcPr>
            <w:tcW w:w="864" w:type="pct"/>
            <w:shd w:val="clear" w:color="auto" w:fill="FFFFFF" w:themeFill="background1"/>
          </w:tcPr>
          <w:p w14:paraId="6D4C729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28D50FDB" w14:textId="77777777" w:rsidR="00B515DE" w:rsidRPr="00B515DE" w:rsidRDefault="00B515DE" w:rsidP="00B515DE">
            <w:pPr>
              <w:pStyle w:val="Default"/>
              <w:ind w:left="360"/>
              <w:jc w:val="both"/>
              <w:rPr>
                <w:color w:val="auto"/>
                <w:sz w:val="22"/>
                <w:szCs w:val="22"/>
                <w:lang w:val="en-US"/>
              </w:rPr>
            </w:pPr>
          </w:p>
        </w:tc>
      </w:tr>
      <w:tr w:rsidR="00B515DE" w:rsidRPr="00B515DE" w14:paraId="68DB80D8" w14:textId="77777777" w:rsidTr="00507CDB">
        <w:tc>
          <w:tcPr>
            <w:tcW w:w="475" w:type="pct"/>
          </w:tcPr>
          <w:p w14:paraId="4B12A786" w14:textId="5213AEEA" w:rsidR="00B515DE" w:rsidRPr="00B515DE" w:rsidRDefault="00B515DE" w:rsidP="00B515DE">
            <w:pPr>
              <w:jc w:val="both"/>
              <w:rPr>
                <w:rFonts w:ascii="Arial" w:hAnsi="Arial" w:cs="Arial"/>
                <w:bCs/>
              </w:rPr>
            </w:pPr>
            <w:r w:rsidRPr="00B515DE">
              <w:rPr>
                <w:rFonts w:ascii="Arial" w:hAnsi="Arial" w:cs="Arial"/>
                <w:bCs/>
              </w:rPr>
              <w:t>6.3</w:t>
            </w:r>
          </w:p>
        </w:tc>
        <w:tc>
          <w:tcPr>
            <w:tcW w:w="965" w:type="pct"/>
          </w:tcPr>
          <w:p w14:paraId="25B1A1C3" w14:textId="582A25B7" w:rsidR="00B515DE" w:rsidRPr="00B515DE" w:rsidRDefault="00B515DE" w:rsidP="00B515DE">
            <w:pPr>
              <w:jc w:val="both"/>
              <w:rPr>
                <w:rFonts w:ascii="Arial" w:hAnsi="Arial" w:cs="Arial"/>
                <w:bCs/>
              </w:rPr>
            </w:pPr>
            <w:r w:rsidRPr="00B515DE">
              <w:rPr>
                <w:rFonts w:ascii="Arial" w:hAnsi="Arial" w:cs="Arial"/>
                <w:bCs/>
              </w:rPr>
              <w:t>CLASSIFICATION OF MARKET TRADING NODES</w:t>
            </w:r>
          </w:p>
        </w:tc>
        <w:tc>
          <w:tcPr>
            <w:tcW w:w="966" w:type="pct"/>
          </w:tcPr>
          <w:p w14:paraId="2A9786C4" w14:textId="63F5CE19" w:rsidR="00B515DE" w:rsidRPr="00B515DE" w:rsidRDefault="00B515DE" w:rsidP="00B515DE">
            <w:pPr>
              <w:ind w:left="19"/>
              <w:jc w:val="both"/>
              <w:rPr>
                <w:rFonts w:ascii="Arial" w:hAnsi="Arial" w:cs="Arial"/>
                <w:b/>
                <w:u w:val="single"/>
              </w:rPr>
            </w:pPr>
            <w:r w:rsidRPr="00B515DE">
              <w:rPr>
                <w:rFonts w:ascii="Arial" w:hAnsi="Arial" w:cs="Arial"/>
                <w:bCs/>
                <w:strike/>
              </w:rPr>
              <w:t>CLASSIFICATION</w:t>
            </w:r>
            <w:r w:rsidRPr="00B515DE">
              <w:rPr>
                <w:rFonts w:ascii="Arial" w:hAnsi="Arial" w:cs="Arial"/>
                <w:bCs/>
              </w:rPr>
              <w:t xml:space="preserve"> </w:t>
            </w:r>
            <w:r w:rsidRPr="00B515DE">
              <w:rPr>
                <w:rFonts w:ascii="Arial" w:hAnsi="Arial" w:cs="Arial"/>
                <w:b/>
                <w:u w:val="single"/>
              </w:rPr>
              <w:t>TYPES</w:t>
            </w:r>
            <w:r w:rsidRPr="00B515DE">
              <w:rPr>
                <w:rFonts w:ascii="Arial" w:hAnsi="Arial" w:cs="Arial"/>
                <w:bCs/>
              </w:rPr>
              <w:t xml:space="preserve"> OF MARKET </w:t>
            </w:r>
            <w:r w:rsidRPr="00B515DE">
              <w:rPr>
                <w:rFonts w:ascii="Arial" w:hAnsi="Arial" w:cs="Arial"/>
                <w:bCs/>
                <w:strike/>
              </w:rPr>
              <w:t xml:space="preserve">TRADING NODES </w:t>
            </w:r>
            <w:r w:rsidRPr="00B515DE">
              <w:rPr>
                <w:rFonts w:ascii="Arial" w:hAnsi="Arial" w:cs="Arial"/>
                <w:b/>
                <w:u w:val="single"/>
              </w:rPr>
              <w:t>RESOURCES</w:t>
            </w:r>
          </w:p>
        </w:tc>
        <w:tc>
          <w:tcPr>
            <w:tcW w:w="865" w:type="pct"/>
          </w:tcPr>
          <w:p w14:paraId="1219C747" w14:textId="67F06F25" w:rsidR="00B515DE" w:rsidRPr="00B515DE" w:rsidRDefault="00B515DE" w:rsidP="00B515DE">
            <w:pPr>
              <w:spacing w:line="276" w:lineRule="auto"/>
              <w:jc w:val="both"/>
              <w:rPr>
                <w:rFonts w:ascii="Arial" w:hAnsi="Arial" w:cs="Arial"/>
                <w:bCs/>
              </w:rPr>
            </w:pPr>
            <w:r w:rsidRPr="00B515DE">
              <w:rPr>
                <w:rFonts w:ascii="Arial" w:hAnsi="Arial" w:cs="Arial"/>
                <w:bCs/>
              </w:rPr>
              <w:t>Revised to use Market Resources as defined in proposed Section 2.1.5.</w:t>
            </w:r>
          </w:p>
        </w:tc>
        <w:tc>
          <w:tcPr>
            <w:tcW w:w="864" w:type="pct"/>
            <w:shd w:val="clear" w:color="auto" w:fill="FFFFFF" w:themeFill="background1"/>
          </w:tcPr>
          <w:p w14:paraId="01FE9982"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1F53B1DF" w14:textId="77777777" w:rsidR="00B515DE" w:rsidRPr="00B515DE" w:rsidRDefault="00B515DE" w:rsidP="00B515DE">
            <w:pPr>
              <w:pStyle w:val="Default"/>
              <w:ind w:left="360"/>
              <w:jc w:val="both"/>
              <w:rPr>
                <w:color w:val="auto"/>
                <w:sz w:val="22"/>
                <w:szCs w:val="22"/>
                <w:lang w:val="en-US"/>
              </w:rPr>
            </w:pPr>
          </w:p>
        </w:tc>
      </w:tr>
      <w:tr w:rsidR="00B515DE" w:rsidRPr="00B515DE" w14:paraId="17F1843D" w14:textId="77777777" w:rsidTr="00507CDB">
        <w:tc>
          <w:tcPr>
            <w:tcW w:w="475" w:type="pct"/>
          </w:tcPr>
          <w:p w14:paraId="47EABE3A" w14:textId="0DE4C506" w:rsidR="00B515DE" w:rsidRPr="00B515DE" w:rsidRDefault="00B515DE" w:rsidP="00B515DE">
            <w:pPr>
              <w:jc w:val="both"/>
              <w:rPr>
                <w:rFonts w:ascii="Arial" w:hAnsi="Arial" w:cs="Arial"/>
                <w:bCs/>
              </w:rPr>
            </w:pPr>
            <w:r w:rsidRPr="00B515DE">
              <w:rPr>
                <w:rFonts w:ascii="Arial" w:hAnsi="Arial" w:cs="Arial"/>
                <w:bCs/>
              </w:rPr>
              <w:lastRenderedPageBreak/>
              <w:t>6.3.1</w:t>
            </w:r>
          </w:p>
        </w:tc>
        <w:tc>
          <w:tcPr>
            <w:tcW w:w="965" w:type="pct"/>
          </w:tcPr>
          <w:p w14:paraId="1C671DD8" w14:textId="77777777" w:rsidR="00B515DE" w:rsidRPr="00B515DE" w:rsidRDefault="00B515DE" w:rsidP="00B515DE">
            <w:pPr>
              <w:spacing w:line="276" w:lineRule="auto"/>
              <w:jc w:val="both"/>
              <w:rPr>
                <w:rFonts w:ascii="Arial" w:hAnsi="Arial" w:cs="Arial"/>
                <w:bCs/>
              </w:rPr>
            </w:pPr>
            <w:r w:rsidRPr="00B515DE">
              <w:rPr>
                <w:rFonts w:ascii="Arial" w:hAnsi="Arial" w:cs="Arial"/>
                <w:bCs/>
              </w:rPr>
              <w:t xml:space="preserve">MTN’s can be classified as: </w:t>
            </w:r>
          </w:p>
          <w:p w14:paraId="3AF0B6D2" w14:textId="77777777" w:rsidR="00B515DE" w:rsidRPr="00B515DE" w:rsidRDefault="00B515DE" w:rsidP="00B515DE">
            <w:pPr>
              <w:spacing w:line="276" w:lineRule="auto"/>
              <w:jc w:val="both"/>
              <w:rPr>
                <w:rFonts w:ascii="Arial" w:hAnsi="Arial" w:cs="Arial"/>
                <w:bCs/>
              </w:rPr>
            </w:pPr>
            <w:r w:rsidRPr="00B515DE">
              <w:rPr>
                <w:rFonts w:ascii="Arial" w:hAnsi="Arial" w:cs="Arial"/>
                <w:bCs/>
              </w:rPr>
              <w:t>a) Generator nodes – nodes that represent a registered generating unit or generating system directly connected to a network operated by the System Operator. It is a node where power is injected into the transmission network.</w:t>
            </w:r>
          </w:p>
          <w:p w14:paraId="3FA2577A" w14:textId="77777777" w:rsidR="00B515DE" w:rsidRPr="00B515DE" w:rsidRDefault="00B515DE" w:rsidP="00B515DE">
            <w:pPr>
              <w:spacing w:line="276" w:lineRule="auto"/>
              <w:jc w:val="both"/>
              <w:rPr>
                <w:rFonts w:ascii="Arial" w:hAnsi="Arial" w:cs="Arial"/>
                <w:bCs/>
              </w:rPr>
            </w:pPr>
            <w:r w:rsidRPr="00B515DE">
              <w:rPr>
                <w:rFonts w:ascii="Arial" w:hAnsi="Arial" w:cs="Arial"/>
                <w:bCs/>
              </w:rPr>
              <w:t xml:space="preserve">b) Customer nodes – nodes that represent where power is withdrawn by Trading Participants from the grid. </w:t>
            </w:r>
          </w:p>
          <w:p w14:paraId="5202BE35" w14:textId="77777777" w:rsidR="00B515DE" w:rsidRPr="00B515DE" w:rsidRDefault="00B515DE" w:rsidP="00B515DE">
            <w:pPr>
              <w:spacing w:line="276" w:lineRule="auto"/>
              <w:jc w:val="both"/>
              <w:rPr>
                <w:rFonts w:ascii="Arial" w:hAnsi="Arial" w:cs="Arial"/>
                <w:bCs/>
              </w:rPr>
            </w:pPr>
            <w:r w:rsidRPr="00B515DE">
              <w:rPr>
                <w:rFonts w:ascii="Arial" w:hAnsi="Arial" w:cs="Arial"/>
                <w:bCs/>
              </w:rPr>
              <w:t>c) Battery Energy Storage System nodes – nodes that represent a registered battery energy storage system directly connected to a network operated by the System Operator. It is a node where power is injected or withdrawn through the transmission network.</w:t>
            </w:r>
          </w:p>
          <w:p w14:paraId="13909628" w14:textId="4E47DDC1" w:rsidR="00B515DE" w:rsidRPr="00B515DE" w:rsidRDefault="00B515DE" w:rsidP="00B515DE">
            <w:pPr>
              <w:jc w:val="both"/>
              <w:rPr>
                <w:rFonts w:ascii="Arial" w:hAnsi="Arial" w:cs="Arial"/>
                <w:bCs/>
              </w:rPr>
            </w:pPr>
            <w:r w:rsidRPr="00B515DE">
              <w:rPr>
                <w:rFonts w:ascii="Arial" w:hAnsi="Arial" w:cs="Arial"/>
                <w:bCs/>
              </w:rPr>
              <w:t xml:space="preserve">d) Pumped-Storage Unit nodes – nodes that represent a registered pumped-storage unit directly connected to a network operated by the System Operator. It is a node where power is injected or withdrawn </w:t>
            </w:r>
            <w:r w:rsidRPr="00B515DE">
              <w:rPr>
                <w:rFonts w:ascii="Arial" w:hAnsi="Arial" w:cs="Arial"/>
                <w:bCs/>
              </w:rPr>
              <w:lastRenderedPageBreak/>
              <w:t>through the transmission network.</w:t>
            </w:r>
          </w:p>
        </w:tc>
        <w:tc>
          <w:tcPr>
            <w:tcW w:w="966" w:type="pct"/>
          </w:tcPr>
          <w:p w14:paraId="36132189" w14:textId="77777777" w:rsidR="00B515DE" w:rsidRPr="00B515DE" w:rsidRDefault="00B515DE" w:rsidP="00B515DE">
            <w:pPr>
              <w:spacing w:line="276" w:lineRule="auto"/>
              <w:jc w:val="both"/>
              <w:rPr>
                <w:rFonts w:ascii="Arial" w:hAnsi="Arial" w:cs="Arial"/>
                <w:bCs/>
              </w:rPr>
            </w:pPr>
            <w:bookmarkStart w:id="28" w:name="_Hlk100318876"/>
            <w:r w:rsidRPr="00B515DE">
              <w:rPr>
                <w:rFonts w:ascii="Arial" w:hAnsi="Arial" w:cs="Arial"/>
                <w:bCs/>
                <w:strike/>
              </w:rPr>
              <w:lastRenderedPageBreak/>
              <w:t>MTN’s</w:t>
            </w:r>
            <w:r w:rsidRPr="00B515DE">
              <w:rPr>
                <w:rFonts w:ascii="Arial" w:hAnsi="Arial" w:cs="Arial"/>
                <w:bCs/>
              </w:rPr>
              <w:t xml:space="preserve"> </w:t>
            </w:r>
            <w:r w:rsidRPr="00B515DE">
              <w:rPr>
                <w:rFonts w:ascii="Arial" w:hAnsi="Arial" w:cs="Arial"/>
                <w:b/>
                <w:u w:val="single"/>
              </w:rPr>
              <w:t>Market Resources</w:t>
            </w:r>
            <w:r w:rsidRPr="00B515DE">
              <w:rPr>
                <w:rFonts w:ascii="Arial" w:hAnsi="Arial" w:cs="Arial"/>
                <w:bCs/>
              </w:rPr>
              <w:t xml:space="preserve"> can be classified as: </w:t>
            </w:r>
          </w:p>
          <w:p w14:paraId="16FA583E" w14:textId="77777777" w:rsidR="00B515DE" w:rsidRPr="00B515DE" w:rsidRDefault="00B515DE" w:rsidP="00B515DE">
            <w:pPr>
              <w:spacing w:line="276" w:lineRule="auto"/>
              <w:jc w:val="both"/>
              <w:rPr>
                <w:rFonts w:ascii="Arial" w:hAnsi="Arial" w:cs="Arial"/>
                <w:bCs/>
              </w:rPr>
            </w:pPr>
            <w:r w:rsidRPr="00B515DE">
              <w:rPr>
                <w:rFonts w:ascii="Arial" w:hAnsi="Arial" w:cs="Arial"/>
                <w:bCs/>
              </w:rPr>
              <w:t xml:space="preserve">a) Generator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that represent a registered generating unit or generating system directly connected to a network operated by the System Operator. It is a </w:t>
            </w:r>
            <w:r w:rsidRPr="00B515DE">
              <w:rPr>
                <w:rFonts w:ascii="Arial" w:hAnsi="Arial" w:cs="Arial"/>
                <w:bCs/>
                <w:strike/>
              </w:rPr>
              <w:t>node</w:t>
            </w:r>
            <w:r w:rsidRPr="00B515DE">
              <w:rPr>
                <w:rFonts w:ascii="Arial" w:hAnsi="Arial" w:cs="Arial"/>
                <w:bCs/>
              </w:rPr>
              <w:t xml:space="preserve"> </w:t>
            </w:r>
            <w:r w:rsidRPr="00B515DE">
              <w:rPr>
                <w:rFonts w:ascii="Arial" w:hAnsi="Arial" w:cs="Arial"/>
                <w:b/>
                <w:u w:val="single"/>
              </w:rPr>
              <w:t>resource</w:t>
            </w:r>
            <w:r w:rsidRPr="00B515DE">
              <w:rPr>
                <w:rFonts w:ascii="Arial" w:hAnsi="Arial" w:cs="Arial"/>
                <w:bCs/>
              </w:rPr>
              <w:t xml:space="preserve"> where power is injected into the transmission network.</w:t>
            </w:r>
          </w:p>
          <w:p w14:paraId="1D180357" w14:textId="77777777" w:rsidR="00B515DE" w:rsidRPr="00B515DE" w:rsidRDefault="00B515DE" w:rsidP="00B515DE">
            <w:pPr>
              <w:spacing w:line="276" w:lineRule="auto"/>
              <w:jc w:val="both"/>
              <w:rPr>
                <w:rFonts w:ascii="Arial" w:hAnsi="Arial" w:cs="Arial"/>
                <w:bCs/>
              </w:rPr>
            </w:pPr>
            <w:r w:rsidRPr="00B515DE">
              <w:rPr>
                <w:rFonts w:ascii="Arial" w:hAnsi="Arial" w:cs="Arial"/>
                <w:bCs/>
              </w:rPr>
              <w:t xml:space="preserve">b) Customer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that represent where power is withdrawn by Trading Participants from the grid. </w:t>
            </w:r>
          </w:p>
          <w:p w14:paraId="3D44D8A7" w14:textId="77777777" w:rsidR="00B515DE" w:rsidRPr="00B515DE" w:rsidRDefault="00B515DE" w:rsidP="00B515DE">
            <w:pPr>
              <w:spacing w:line="276" w:lineRule="auto"/>
              <w:jc w:val="both"/>
              <w:rPr>
                <w:rFonts w:ascii="Arial" w:hAnsi="Arial" w:cs="Arial"/>
                <w:bCs/>
              </w:rPr>
            </w:pPr>
            <w:r w:rsidRPr="00B515DE">
              <w:rPr>
                <w:rFonts w:ascii="Arial" w:hAnsi="Arial" w:cs="Arial"/>
                <w:bCs/>
              </w:rPr>
              <w:t xml:space="preserve">c) Battery Energy Storage System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that represent a registered battery energy storage system directly connected to a network operated by the System Operator. It is a </w:t>
            </w:r>
            <w:r w:rsidRPr="00B515DE">
              <w:rPr>
                <w:rFonts w:ascii="Arial" w:hAnsi="Arial" w:cs="Arial"/>
                <w:bCs/>
                <w:strike/>
              </w:rPr>
              <w:t>node</w:t>
            </w:r>
            <w:r w:rsidRPr="00B515DE">
              <w:rPr>
                <w:rFonts w:ascii="Arial" w:hAnsi="Arial" w:cs="Arial"/>
                <w:bCs/>
              </w:rPr>
              <w:t xml:space="preserve"> </w:t>
            </w:r>
            <w:r w:rsidRPr="00B515DE">
              <w:rPr>
                <w:rFonts w:ascii="Arial" w:hAnsi="Arial" w:cs="Arial"/>
                <w:b/>
                <w:u w:val="single"/>
              </w:rPr>
              <w:t>resource</w:t>
            </w:r>
            <w:r w:rsidRPr="00B515DE">
              <w:rPr>
                <w:rFonts w:ascii="Arial" w:hAnsi="Arial" w:cs="Arial"/>
                <w:bCs/>
              </w:rPr>
              <w:t xml:space="preserve"> where power is injected or withdrawn through the transmission network.</w:t>
            </w:r>
          </w:p>
          <w:p w14:paraId="2CDD4344" w14:textId="4091504B" w:rsidR="00B515DE" w:rsidRPr="00B515DE" w:rsidRDefault="00B515DE" w:rsidP="00B515DE">
            <w:pPr>
              <w:ind w:left="19"/>
              <w:jc w:val="both"/>
              <w:rPr>
                <w:rFonts w:ascii="Arial" w:hAnsi="Arial" w:cs="Arial"/>
                <w:b/>
                <w:u w:val="single"/>
              </w:rPr>
            </w:pPr>
            <w:r w:rsidRPr="00B515DE">
              <w:rPr>
                <w:rFonts w:ascii="Arial" w:hAnsi="Arial" w:cs="Arial"/>
                <w:bCs/>
              </w:rPr>
              <w:t xml:space="preserve">d) Pumped-Storage Unit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 </w:t>
            </w:r>
            <w:r w:rsidRPr="00B515DE">
              <w:rPr>
                <w:rFonts w:ascii="Arial" w:hAnsi="Arial" w:cs="Arial"/>
                <w:bCs/>
                <w:strike/>
              </w:rPr>
              <w:t>nodes</w:t>
            </w:r>
            <w:r w:rsidRPr="00B515DE">
              <w:rPr>
                <w:rFonts w:ascii="Arial" w:hAnsi="Arial" w:cs="Arial"/>
                <w:bCs/>
              </w:rPr>
              <w:t xml:space="preserve"> </w:t>
            </w:r>
            <w:r w:rsidRPr="00B515DE">
              <w:rPr>
                <w:rFonts w:ascii="Arial" w:hAnsi="Arial" w:cs="Arial"/>
                <w:b/>
                <w:u w:val="single"/>
              </w:rPr>
              <w:t>resources</w:t>
            </w:r>
            <w:r w:rsidRPr="00B515DE">
              <w:rPr>
                <w:rFonts w:ascii="Arial" w:hAnsi="Arial" w:cs="Arial"/>
                <w:bCs/>
              </w:rPr>
              <w:t xml:space="preserve"> </w:t>
            </w:r>
            <w:r w:rsidRPr="00B515DE">
              <w:rPr>
                <w:rFonts w:ascii="Arial" w:hAnsi="Arial" w:cs="Arial"/>
                <w:bCs/>
              </w:rPr>
              <w:lastRenderedPageBreak/>
              <w:t xml:space="preserve">that represent a registered pumped-storage unit directly connected to a network operated by the System Operator. It is a </w:t>
            </w:r>
            <w:r w:rsidRPr="00B515DE">
              <w:rPr>
                <w:rFonts w:ascii="Arial" w:hAnsi="Arial" w:cs="Arial"/>
                <w:bCs/>
                <w:strike/>
              </w:rPr>
              <w:t>node</w:t>
            </w:r>
            <w:r w:rsidRPr="00B515DE">
              <w:rPr>
                <w:rFonts w:ascii="Arial" w:hAnsi="Arial" w:cs="Arial"/>
                <w:bCs/>
              </w:rPr>
              <w:t xml:space="preserve"> </w:t>
            </w:r>
            <w:r w:rsidRPr="00B515DE">
              <w:rPr>
                <w:rFonts w:ascii="Arial" w:hAnsi="Arial" w:cs="Arial"/>
                <w:b/>
                <w:u w:val="single"/>
              </w:rPr>
              <w:t>resource</w:t>
            </w:r>
            <w:r w:rsidRPr="00B515DE">
              <w:rPr>
                <w:rFonts w:ascii="Arial" w:hAnsi="Arial" w:cs="Arial"/>
                <w:bCs/>
              </w:rPr>
              <w:t xml:space="preserve"> where power is injected or withdrawn through the transmission network.</w:t>
            </w:r>
            <w:bookmarkEnd w:id="28"/>
          </w:p>
        </w:tc>
        <w:tc>
          <w:tcPr>
            <w:tcW w:w="865" w:type="pct"/>
          </w:tcPr>
          <w:p w14:paraId="3F6A4D29" w14:textId="2CE4CDB2"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 xml:space="preserve">Replaced nodes with resources as defined in proposed Section 2.1.5. </w:t>
            </w:r>
          </w:p>
        </w:tc>
        <w:tc>
          <w:tcPr>
            <w:tcW w:w="864" w:type="pct"/>
            <w:shd w:val="clear" w:color="auto" w:fill="FFFFFF" w:themeFill="background1"/>
          </w:tcPr>
          <w:p w14:paraId="6C1F065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D433FBF" w14:textId="77777777" w:rsidR="00B515DE" w:rsidRPr="00B515DE" w:rsidRDefault="00B515DE" w:rsidP="00B515DE">
            <w:pPr>
              <w:pStyle w:val="Default"/>
              <w:ind w:left="360"/>
              <w:jc w:val="both"/>
              <w:rPr>
                <w:color w:val="auto"/>
                <w:sz w:val="22"/>
                <w:szCs w:val="22"/>
                <w:lang w:val="en-US"/>
              </w:rPr>
            </w:pPr>
          </w:p>
        </w:tc>
      </w:tr>
      <w:tr w:rsidR="00B515DE" w:rsidRPr="00B515DE" w14:paraId="34C3781C" w14:textId="77777777" w:rsidTr="00507CDB">
        <w:tc>
          <w:tcPr>
            <w:tcW w:w="475" w:type="pct"/>
          </w:tcPr>
          <w:p w14:paraId="5EF96422" w14:textId="76FF4807" w:rsidR="00B515DE" w:rsidRPr="00B515DE" w:rsidRDefault="00B515DE" w:rsidP="00B515DE">
            <w:pPr>
              <w:jc w:val="both"/>
              <w:rPr>
                <w:rFonts w:ascii="Arial" w:hAnsi="Arial" w:cs="Arial"/>
                <w:bCs/>
              </w:rPr>
            </w:pPr>
            <w:r w:rsidRPr="00B515DE">
              <w:rPr>
                <w:rFonts w:ascii="Arial" w:hAnsi="Arial" w:cs="Arial"/>
                <w:bCs/>
              </w:rPr>
              <w:t>6.3.2</w:t>
            </w:r>
          </w:p>
        </w:tc>
        <w:tc>
          <w:tcPr>
            <w:tcW w:w="965" w:type="pct"/>
          </w:tcPr>
          <w:p w14:paraId="20834332" w14:textId="3A7B36FE" w:rsidR="00B515DE" w:rsidRPr="00B515DE" w:rsidRDefault="00B515DE" w:rsidP="00B515DE">
            <w:pPr>
              <w:spacing w:line="276" w:lineRule="auto"/>
              <w:jc w:val="both"/>
              <w:rPr>
                <w:rFonts w:ascii="Arial" w:hAnsi="Arial" w:cs="Arial"/>
                <w:bCs/>
              </w:rPr>
            </w:pPr>
            <w:r w:rsidRPr="00B515DE">
              <w:rPr>
                <w:rFonts w:ascii="Arial" w:hAnsi="Arial" w:cs="Arial"/>
                <w:bCs/>
              </w:rPr>
              <w:t>Where available remote telemetering facilities are situated at a location net of the station service, the Trading Participant shall have a generator and a customer MTN registered in the WESM to accurately reflect the direction of power flow.</w:t>
            </w:r>
          </w:p>
        </w:tc>
        <w:tc>
          <w:tcPr>
            <w:tcW w:w="966" w:type="pct"/>
          </w:tcPr>
          <w:p w14:paraId="66B59CA5" w14:textId="4FF13D08" w:rsidR="00B515DE" w:rsidRPr="00B515DE" w:rsidRDefault="00B515DE" w:rsidP="00B515DE">
            <w:pPr>
              <w:spacing w:line="276" w:lineRule="auto"/>
              <w:jc w:val="both"/>
              <w:rPr>
                <w:rFonts w:ascii="Arial" w:hAnsi="Arial" w:cs="Arial"/>
                <w:bCs/>
                <w:strike/>
              </w:rPr>
            </w:pPr>
            <w:bookmarkStart w:id="29" w:name="_Hlk100319088"/>
            <w:r w:rsidRPr="00B515DE">
              <w:rPr>
                <w:rFonts w:ascii="Arial" w:hAnsi="Arial" w:cs="Arial"/>
                <w:b/>
                <w:u w:val="single"/>
              </w:rPr>
              <w:t xml:space="preserve">For </w:t>
            </w:r>
            <w:r w:rsidRPr="00B515DE">
              <w:rPr>
                <w:rFonts w:ascii="Arial" w:hAnsi="Arial" w:cs="Arial"/>
                <w:b/>
                <w:i/>
                <w:u w:val="single"/>
              </w:rPr>
              <w:t>generating units</w:t>
            </w:r>
            <w:r w:rsidRPr="00B515DE">
              <w:rPr>
                <w:rFonts w:ascii="Arial" w:hAnsi="Arial" w:cs="Arial"/>
                <w:b/>
                <w:u w:val="single"/>
              </w:rPr>
              <w:t xml:space="preserve"> registered and modelled net of its station use </w:t>
            </w:r>
            <w:r w:rsidRPr="00B515DE">
              <w:rPr>
                <w:rFonts w:ascii="Arial" w:hAnsi="Arial" w:cs="Arial"/>
                <w:bCs/>
                <w:strike/>
              </w:rPr>
              <w:t>Where available remote telemetering facilities are situated at a location net of the station service</w:t>
            </w:r>
            <w:r w:rsidRPr="00B515DE">
              <w:rPr>
                <w:rFonts w:ascii="Arial" w:hAnsi="Arial" w:cs="Arial"/>
                <w:bCs/>
              </w:rPr>
              <w:t xml:space="preserve">, the </w:t>
            </w:r>
            <w:r w:rsidRPr="00B515DE">
              <w:rPr>
                <w:rFonts w:ascii="Arial" w:hAnsi="Arial" w:cs="Arial"/>
                <w:bCs/>
                <w:i/>
              </w:rPr>
              <w:t>Trading Participant</w:t>
            </w:r>
            <w:r w:rsidRPr="00B515DE">
              <w:rPr>
                <w:rFonts w:ascii="Arial" w:hAnsi="Arial" w:cs="Arial"/>
                <w:bCs/>
              </w:rPr>
              <w:t xml:space="preserve"> shall have a generator and a customer </w:t>
            </w:r>
            <w:r w:rsidRPr="00B515DE">
              <w:rPr>
                <w:rFonts w:ascii="Arial" w:hAnsi="Arial" w:cs="Arial"/>
                <w:bCs/>
                <w:strike/>
              </w:rPr>
              <w:t>MTN</w:t>
            </w:r>
            <w:r w:rsidRPr="00B515DE">
              <w:rPr>
                <w:rFonts w:ascii="Arial" w:hAnsi="Arial" w:cs="Arial"/>
                <w:bCs/>
              </w:rPr>
              <w:t xml:space="preserve"> </w:t>
            </w:r>
            <w:r w:rsidRPr="00B515DE">
              <w:rPr>
                <w:rFonts w:ascii="Arial" w:hAnsi="Arial" w:cs="Arial"/>
                <w:b/>
                <w:u w:val="single"/>
              </w:rPr>
              <w:t xml:space="preserve">resource </w:t>
            </w:r>
            <w:r w:rsidRPr="00B515DE">
              <w:rPr>
                <w:rFonts w:ascii="Arial" w:hAnsi="Arial" w:cs="Arial"/>
                <w:bCs/>
              </w:rPr>
              <w:t>registered in the WESM to accurately reflect the direction of power flow.</w:t>
            </w:r>
            <w:bookmarkEnd w:id="29"/>
          </w:p>
        </w:tc>
        <w:tc>
          <w:tcPr>
            <w:tcW w:w="865" w:type="pct"/>
          </w:tcPr>
          <w:p w14:paraId="60474AB8" w14:textId="3846426E" w:rsidR="00B515DE" w:rsidRPr="00B515DE" w:rsidRDefault="00B515DE" w:rsidP="00B515DE">
            <w:pPr>
              <w:spacing w:line="276" w:lineRule="auto"/>
              <w:jc w:val="both"/>
              <w:rPr>
                <w:rFonts w:ascii="Arial" w:hAnsi="Arial" w:cs="Arial"/>
                <w:bCs/>
              </w:rPr>
            </w:pPr>
            <w:r w:rsidRPr="00B515DE">
              <w:rPr>
                <w:rFonts w:ascii="Arial" w:hAnsi="Arial" w:cs="Arial"/>
                <w:bCs/>
              </w:rPr>
              <w:t>Revised for clarity</w:t>
            </w:r>
          </w:p>
        </w:tc>
        <w:tc>
          <w:tcPr>
            <w:tcW w:w="864" w:type="pct"/>
            <w:shd w:val="clear" w:color="auto" w:fill="FFFFFF" w:themeFill="background1"/>
          </w:tcPr>
          <w:p w14:paraId="2A0A5A73"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6A3CACF1" w14:textId="77777777" w:rsidR="00B515DE" w:rsidRPr="00B515DE" w:rsidRDefault="00B515DE" w:rsidP="00B515DE">
            <w:pPr>
              <w:pStyle w:val="Default"/>
              <w:ind w:left="360"/>
              <w:jc w:val="both"/>
              <w:rPr>
                <w:color w:val="auto"/>
                <w:sz w:val="22"/>
                <w:szCs w:val="22"/>
                <w:lang w:val="en-US"/>
              </w:rPr>
            </w:pPr>
          </w:p>
        </w:tc>
      </w:tr>
      <w:tr w:rsidR="00B515DE" w:rsidRPr="00B515DE" w14:paraId="5D13E66D" w14:textId="77777777" w:rsidTr="00507CDB">
        <w:tc>
          <w:tcPr>
            <w:tcW w:w="475" w:type="pct"/>
          </w:tcPr>
          <w:p w14:paraId="2D72EEA3" w14:textId="7A6F4B4D" w:rsidR="00B515DE" w:rsidRPr="00B515DE" w:rsidRDefault="00B515DE" w:rsidP="00B515DE">
            <w:pPr>
              <w:jc w:val="both"/>
              <w:rPr>
                <w:rFonts w:ascii="Arial" w:hAnsi="Arial" w:cs="Arial"/>
                <w:bCs/>
              </w:rPr>
            </w:pPr>
            <w:r w:rsidRPr="00B515DE">
              <w:rPr>
                <w:rFonts w:ascii="Arial" w:hAnsi="Arial" w:cs="Arial"/>
                <w:bCs/>
              </w:rPr>
              <w:t>6.4</w:t>
            </w:r>
          </w:p>
        </w:tc>
        <w:tc>
          <w:tcPr>
            <w:tcW w:w="965" w:type="pct"/>
          </w:tcPr>
          <w:p w14:paraId="1AA8C4E8" w14:textId="77777777" w:rsidR="00B515DE" w:rsidRPr="00B515DE" w:rsidRDefault="00B515DE" w:rsidP="00B515DE">
            <w:pPr>
              <w:spacing w:line="276" w:lineRule="auto"/>
              <w:jc w:val="both"/>
              <w:rPr>
                <w:rFonts w:ascii="Arial" w:hAnsi="Arial" w:cs="Arial"/>
                <w:bCs/>
              </w:rPr>
            </w:pPr>
            <w:r w:rsidRPr="00B515DE">
              <w:rPr>
                <w:rFonts w:ascii="Arial" w:hAnsi="Arial" w:cs="Arial"/>
                <w:bCs/>
              </w:rPr>
              <w:t>CRITERIA FOR THE DEFINITION OF MTN</w:t>
            </w:r>
          </w:p>
          <w:p w14:paraId="5796BC8A" w14:textId="77777777" w:rsidR="00B515DE" w:rsidRPr="00B515DE" w:rsidRDefault="00B515DE" w:rsidP="00B515DE">
            <w:pPr>
              <w:spacing w:line="276" w:lineRule="auto"/>
              <w:jc w:val="both"/>
              <w:rPr>
                <w:rFonts w:ascii="Arial" w:hAnsi="Arial" w:cs="Arial"/>
                <w:bCs/>
              </w:rPr>
            </w:pPr>
          </w:p>
          <w:p w14:paraId="2D39AD78" w14:textId="4CCBE62E" w:rsidR="00B515DE" w:rsidRPr="00B515DE" w:rsidRDefault="00B515DE" w:rsidP="00B515DE">
            <w:pPr>
              <w:spacing w:line="276" w:lineRule="auto"/>
              <w:jc w:val="both"/>
              <w:rPr>
                <w:rFonts w:ascii="Arial" w:hAnsi="Arial" w:cs="Arial"/>
                <w:bCs/>
              </w:rPr>
            </w:pPr>
            <w:r w:rsidRPr="00B515DE">
              <w:rPr>
                <w:rFonts w:ascii="Arial" w:hAnsi="Arial" w:cs="Arial"/>
                <w:bCs/>
              </w:rPr>
              <w:t>The following are the general criteria for the definition of MTN:</w:t>
            </w:r>
          </w:p>
        </w:tc>
        <w:tc>
          <w:tcPr>
            <w:tcW w:w="966" w:type="pct"/>
          </w:tcPr>
          <w:p w14:paraId="454A49B4" w14:textId="77777777" w:rsidR="00B515DE" w:rsidRPr="00B515DE" w:rsidRDefault="00B515DE" w:rsidP="00B515DE">
            <w:pPr>
              <w:spacing w:line="276" w:lineRule="auto"/>
              <w:jc w:val="both"/>
              <w:rPr>
                <w:rFonts w:ascii="Arial" w:hAnsi="Arial" w:cs="Arial"/>
                <w:b/>
                <w:u w:val="single"/>
              </w:rPr>
            </w:pPr>
            <w:r w:rsidRPr="00B515DE">
              <w:rPr>
                <w:rFonts w:ascii="Arial" w:hAnsi="Arial" w:cs="Arial"/>
                <w:bCs/>
                <w:strike/>
              </w:rPr>
              <w:t>CRITERIA FOR THE DEFINITION OF MTN</w:t>
            </w:r>
            <w:r w:rsidRPr="00B515DE">
              <w:rPr>
                <w:rFonts w:ascii="Arial" w:hAnsi="Arial" w:cs="Arial"/>
                <w:bCs/>
              </w:rPr>
              <w:t xml:space="preserve"> </w:t>
            </w:r>
            <w:bookmarkStart w:id="30" w:name="_Hlk100319303"/>
            <w:r w:rsidRPr="00B515DE">
              <w:rPr>
                <w:rFonts w:ascii="Arial" w:hAnsi="Arial" w:cs="Arial"/>
                <w:b/>
                <w:u w:val="single"/>
              </w:rPr>
              <w:t>GUIDELINES FOR MODELLING A MARKET RESOURCE</w:t>
            </w:r>
          </w:p>
          <w:p w14:paraId="4DFA53CF" w14:textId="77777777" w:rsidR="00B515DE" w:rsidRPr="00B515DE" w:rsidRDefault="00B515DE" w:rsidP="00B515DE">
            <w:pPr>
              <w:spacing w:line="276" w:lineRule="auto"/>
              <w:jc w:val="both"/>
              <w:rPr>
                <w:rFonts w:ascii="Arial" w:hAnsi="Arial" w:cs="Arial"/>
                <w:b/>
                <w:u w:val="single"/>
              </w:rPr>
            </w:pPr>
          </w:p>
          <w:p w14:paraId="18C0AEA9" w14:textId="27014DBE" w:rsidR="00B515DE" w:rsidRPr="00B515DE" w:rsidRDefault="00B515DE" w:rsidP="00B515DE">
            <w:pPr>
              <w:spacing w:line="276" w:lineRule="auto"/>
              <w:jc w:val="both"/>
              <w:rPr>
                <w:rFonts w:ascii="Arial" w:hAnsi="Arial" w:cs="Arial"/>
                <w:bCs/>
                <w:strike/>
              </w:rPr>
            </w:pPr>
            <w:r w:rsidRPr="00B515DE">
              <w:rPr>
                <w:rFonts w:ascii="Arial" w:hAnsi="Arial" w:cs="Arial"/>
                <w:bCs/>
              </w:rPr>
              <w:t xml:space="preserve">The following are the general </w:t>
            </w:r>
            <w:r w:rsidRPr="00B515DE">
              <w:rPr>
                <w:rFonts w:ascii="Arial" w:hAnsi="Arial" w:cs="Arial"/>
                <w:bCs/>
                <w:strike/>
              </w:rPr>
              <w:t>criteria for the definition of MTN</w:t>
            </w:r>
            <w:r w:rsidRPr="00B515DE">
              <w:rPr>
                <w:rFonts w:ascii="Arial" w:hAnsi="Arial" w:cs="Arial"/>
                <w:bCs/>
              </w:rPr>
              <w:t xml:space="preserve"> </w:t>
            </w:r>
            <w:r w:rsidRPr="00B515DE">
              <w:rPr>
                <w:rFonts w:ascii="Arial" w:hAnsi="Arial" w:cs="Arial"/>
                <w:b/>
                <w:u w:val="single"/>
              </w:rPr>
              <w:t xml:space="preserve">guidelines in modelling the different </w:t>
            </w:r>
            <w:r w:rsidRPr="00B515DE">
              <w:rPr>
                <w:rFonts w:ascii="Arial" w:hAnsi="Arial" w:cs="Arial"/>
                <w:b/>
                <w:i/>
                <w:u w:val="single"/>
              </w:rPr>
              <w:t>market resource</w:t>
            </w:r>
            <w:r w:rsidRPr="00B515DE">
              <w:rPr>
                <w:rFonts w:ascii="Arial" w:hAnsi="Arial" w:cs="Arial"/>
                <w:b/>
                <w:bCs/>
                <w:i/>
                <w:u w:val="single"/>
              </w:rPr>
              <w:t>s</w:t>
            </w:r>
            <w:r w:rsidRPr="00B515DE">
              <w:rPr>
                <w:rFonts w:ascii="Arial" w:hAnsi="Arial" w:cs="Arial"/>
                <w:bCs/>
              </w:rPr>
              <w:t>:</w:t>
            </w:r>
            <w:bookmarkEnd w:id="30"/>
          </w:p>
        </w:tc>
        <w:tc>
          <w:tcPr>
            <w:tcW w:w="865" w:type="pct"/>
          </w:tcPr>
          <w:p w14:paraId="32F9499C" w14:textId="7351FAA5" w:rsidR="00B515DE" w:rsidRPr="00B515DE" w:rsidRDefault="00B515DE" w:rsidP="00B515DE">
            <w:pPr>
              <w:spacing w:line="276" w:lineRule="auto"/>
              <w:jc w:val="both"/>
              <w:rPr>
                <w:rFonts w:ascii="Arial" w:hAnsi="Arial" w:cs="Arial"/>
                <w:bCs/>
              </w:rPr>
            </w:pPr>
            <w:r w:rsidRPr="00B515DE">
              <w:rPr>
                <w:rFonts w:ascii="Arial" w:hAnsi="Arial" w:cs="Arial"/>
                <w:bCs/>
              </w:rPr>
              <w:t>Replaced MTN with Market Resource defined in proposed Section 2.1.5.</w:t>
            </w:r>
          </w:p>
        </w:tc>
        <w:tc>
          <w:tcPr>
            <w:tcW w:w="864" w:type="pct"/>
            <w:shd w:val="clear" w:color="auto" w:fill="FFFFFF" w:themeFill="background1"/>
          </w:tcPr>
          <w:p w14:paraId="2089B2B3"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D994C60" w14:textId="77777777" w:rsidR="00B515DE" w:rsidRPr="00B515DE" w:rsidRDefault="00B515DE" w:rsidP="00B515DE">
            <w:pPr>
              <w:pStyle w:val="Default"/>
              <w:ind w:left="360"/>
              <w:jc w:val="both"/>
              <w:rPr>
                <w:color w:val="auto"/>
                <w:sz w:val="22"/>
                <w:szCs w:val="22"/>
                <w:lang w:val="en-US"/>
              </w:rPr>
            </w:pPr>
          </w:p>
        </w:tc>
      </w:tr>
      <w:tr w:rsidR="00B515DE" w:rsidRPr="00B515DE" w14:paraId="24F8D412" w14:textId="77777777" w:rsidTr="00507CDB">
        <w:tc>
          <w:tcPr>
            <w:tcW w:w="475" w:type="pct"/>
          </w:tcPr>
          <w:p w14:paraId="6F28EA37" w14:textId="2B0990CA" w:rsidR="00B515DE" w:rsidRPr="00B515DE" w:rsidRDefault="00B515DE" w:rsidP="00B515DE">
            <w:pPr>
              <w:jc w:val="both"/>
              <w:rPr>
                <w:rFonts w:ascii="Arial" w:hAnsi="Arial" w:cs="Arial"/>
                <w:bCs/>
              </w:rPr>
            </w:pPr>
            <w:r w:rsidRPr="00B515DE">
              <w:rPr>
                <w:rFonts w:ascii="Arial" w:hAnsi="Arial" w:cs="Arial"/>
                <w:bCs/>
              </w:rPr>
              <w:lastRenderedPageBreak/>
              <w:t>6.4.5</w:t>
            </w:r>
          </w:p>
        </w:tc>
        <w:tc>
          <w:tcPr>
            <w:tcW w:w="965" w:type="pct"/>
          </w:tcPr>
          <w:p w14:paraId="0FAE2669" w14:textId="2904712C" w:rsidR="00B515DE" w:rsidRPr="00B515DE" w:rsidRDefault="00B515DE" w:rsidP="00B515DE">
            <w:pPr>
              <w:spacing w:line="276" w:lineRule="auto"/>
              <w:jc w:val="both"/>
              <w:rPr>
                <w:rFonts w:ascii="Arial" w:hAnsi="Arial" w:cs="Arial"/>
                <w:bCs/>
              </w:rPr>
            </w:pPr>
            <w:r w:rsidRPr="00B515DE">
              <w:rPr>
                <w:rFonts w:ascii="Arial" w:hAnsi="Arial" w:cs="Arial"/>
                <w:bCs/>
              </w:rPr>
              <w:t>If the Trading Participant is a dispatchable generator connected to a distribution system (embedded facility), then its MTN and scheduling point shall be assigned to the nearest scheduling point represented in the MNM. Adjustments to the real-time monitoring of the Customer scheduling point shall be made accordingly to reflect the total power consumed by that Customer scheduling point accounting for the power generated by the dispatchable generator situated downstream.</w:t>
            </w:r>
          </w:p>
        </w:tc>
        <w:tc>
          <w:tcPr>
            <w:tcW w:w="966" w:type="pct"/>
          </w:tcPr>
          <w:p w14:paraId="27044950" w14:textId="2A766C05" w:rsidR="00B515DE" w:rsidRPr="00B515DE" w:rsidRDefault="00B515DE" w:rsidP="00B515DE">
            <w:pPr>
              <w:spacing w:line="276" w:lineRule="auto"/>
              <w:jc w:val="both"/>
              <w:rPr>
                <w:rFonts w:ascii="Arial" w:hAnsi="Arial" w:cs="Arial"/>
                <w:bCs/>
                <w:strike/>
              </w:rPr>
            </w:pPr>
            <w:r w:rsidRPr="00B515DE">
              <w:rPr>
                <w:rFonts w:ascii="Arial" w:hAnsi="Arial" w:cs="Arial"/>
                <w:bCs/>
                <w:strike/>
              </w:rPr>
              <w:t>If the Trading Participant is a dispatchable generator connected to a distribution system (embedded facility), then its MTN and scheduling point shall be assigned to the nearest scheduling point represented in the MNM. Adjustments to the real-time monitoring of the Customer scheduling point shall be made accordingly to reflect the total power consumed by that Customer scheduling point accounting for the power generated by the dispatchable generator situated downstream.</w:t>
            </w:r>
          </w:p>
        </w:tc>
        <w:tc>
          <w:tcPr>
            <w:tcW w:w="865" w:type="pct"/>
          </w:tcPr>
          <w:p w14:paraId="6A7D3A42" w14:textId="3ECAB416" w:rsidR="00B515DE" w:rsidRPr="00B515DE" w:rsidRDefault="00B515DE" w:rsidP="00B515DE">
            <w:pPr>
              <w:spacing w:line="276" w:lineRule="auto"/>
              <w:jc w:val="both"/>
              <w:rPr>
                <w:rFonts w:ascii="Arial" w:hAnsi="Arial" w:cs="Arial"/>
                <w:bCs/>
              </w:rPr>
            </w:pPr>
            <w:r w:rsidRPr="00B515DE">
              <w:rPr>
                <w:rFonts w:ascii="Arial" w:hAnsi="Arial" w:cs="Arial"/>
                <w:shd w:val="clear" w:color="auto" w:fill="FFFFFF"/>
              </w:rPr>
              <w:t>For deletion since Section 5.3.2 (d)</w:t>
            </w:r>
            <w:r w:rsidRPr="00B515DE">
              <w:rPr>
                <w:rStyle w:val="FootnoteReference"/>
                <w:rFonts w:ascii="Arial" w:hAnsi="Arial" w:cs="Arial"/>
                <w:shd w:val="clear" w:color="auto" w:fill="FFFFFF"/>
              </w:rPr>
              <w:footnoteReference w:id="2"/>
            </w:r>
            <w:r w:rsidRPr="00B515DE">
              <w:rPr>
                <w:rFonts w:ascii="Arial" w:hAnsi="Arial" w:cs="Arial"/>
                <w:shd w:val="clear" w:color="auto" w:fill="FFFFFF"/>
              </w:rPr>
              <w:t xml:space="preserve"> already covers this provision</w:t>
            </w:r>
          </w:p>
        </w:tc>
        <w:tc>
          <w:tcPr>
            <w:tcW w:w="864" w:type="pct"/>
            <w:shd w:val="clear" w:color="auto" w:fill="FFFFFF" w:themeFill="background1"/>
          </w:tcPr>
          <w:p w14:paraId="6130D8A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29F48757" w14:textId="77777777" w:rsidR="00B515DE" w:rsidRPr="00B515DE" w:rsidRDefault="00B515DE" w:rsidP="00B515DE">
            <w:pPr>
              <w:pStyle w:val="Default"/>
              <w:ind w:left="360"/>
              <w:jc w:val="both"/>
              <w:rPr>
                <w:color w:val="auto"/>
                <w:sz w:val="22"/>
                <w:szCs w:val="22"/>
                <w:lang w:val="en-US"/>
              </w:rPr>
            </w:pPr>
          </w:p>
        </w:tc>
      </w:tr>
      <w:tr w:rsidR="00B515DE" w:rsidRPr="00B515DE" w14:paraId="64A38B67" w14:textId="77777777" w:rsidTr="00507CDB">
        <w:tc>
          <w:tcPr>
            <w:tcW w:w="475" w:type="pct"/>
          </w:tcPr>
          <w:p w14:paraId="0003FD33" w14:textId="5D011AB7" w:rsidR="00B515DE" w:rsidRPr="00B515DE" w:rsidRDefault="00B515DE" w:rsidP="00B515DE">
            <w:pPr>
              <w:jc w:val="both"/>
              <w:rPr>
                <w:rFonts w:ascii="Arial" w:hAnsi="Arial" w:cs="Arial"/>
                <w:bCs/>
              </w:rPr>
            </w:pPr>
            <w:r w:rsidRPr="00B515DE">
              <w:rPr>
                <w:rFonts w:ascii="Arial" w:hAnsi="Arial" w:cs="Arial"/>
                <w:bCs/>
              </w:rPr>
              <w:t>6.4.6</w:t>
            </w:r>
          </w:p>
        </w:tc>
        <w:tc>
          <w:tcPr>
            <w:tcW w:w="965" w:type="pct"/>
          </w:tcPr>
          <w:p w14:paraId="34153431" w14:textId="0E6AD625" w:rsidR="00B515DE" w:rsidRPr="00B515DE" w:rsidRDefault="00B515DE" w:rsidP="00B515DE">
            <w:pPr>
              <w:spacing w:line="276" w:lineRule="auto"/>
              <w:jc w:val="both"/>
              <w:rPr>
                <w:rFonts w:ascii="Arial" w:hAnsi="Arial" w:cs="Arial"/>
                <w:bCs/>
              </w:rPr>
            </w:pPr>
            <w:r w:rsidRPr="00B515DE">
              <w:rPr>
                <w:rFonts w:ascii="Arial" w:hAnsi="Arial" w:cs="Arial"/>
                <w:bCs/>
              </w:rPr>
              <w:t>A generating facility shall be modelled as a scheduling point.</w:t>
            </w:r>
          </w:p>
        </w:tc>
        <w:tc>
          <w:tcPr>
            <w:tcW w:w="966" w:type="pct"/>
          </w:tcPr>
          <w:p w14:paraId="2C800B27" w14:textId="33A5FFFE" w:rsidR="00B515DE" w:rsidRPr="00B515DE" w:rsidRDefault="00B515DE" w:rsidP="00B515DE">
            <w:pPr>
              <w:spacing w:line="276" w:lineRule="auto"/>
              <w:jc w:val="both"/>
              <w:rPr>
                <w:rFonts w:ascii="Arial" w:hAnsi="Arial" w:cs="Arial"/>
                <w:bCs/>
                <w:strike/>
              </w:rPr>
            </w:pPr>
            <w:r w:rsidRPr="00B515DE">
              <w:rPr>
                <w:rFonts w:ascii="Arial" w:hAnsi="Arial" w:cs="Arial"/>
                <w:bCs/>
                <w:strike/>
              </w:rPr>
              <w:t>A generating facility shall be modelled as a scheduling point.</w:t>
            </w:r>
          </w:p>
        </w:tc>
        <w:tc>
          <w:tcPr>
            <w:tcW w:w="865" w:type="pct"/>
          </w:tcPr>
          <w:p w14:paraId="4738A62E" w14:textId="025A6FBF" w:rsidR="00B515DE" w:rsidRPr="00B515DE" w:rsidRDefault="00B515DE" w:rsidP="00B515DE">
            <w:pPr>
              <w:spacing w:line="276" w:lineRule="auto"/>
              <w:jc w:val="both"/>
              <w:rPr>
                <w:rFonts w:ascii="Arial" w:hAnsi="Arial" w:cs="Arial"/>
                <w:bCs/>
              </w:rPr>
            </w:pPr>
            <w:r w:rsidRPr="00B515DE">
              <w:rPr>
                <w:rFonts w:ascii="Arial" w:hAnsi="Arial" w:cs="Arial"/>
                <w:bCs/>
              </w:rPr>
              <w:t>For deletion since generating resources can have both MTNs and scheduling points</w:t>
            </w:r>
          </w:p>
        </w:tc>
        <w:tc>
          <w:tcPr>
            <w:tcW w:w="864" w:type="pct"/>
            <w:shd w:val="clear" w:color="auto" w:fill="FFFFFF" w:themeFill="background1"/>
          </w:tcPr>
          <w:p w14:paraId="634C0E16"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7C53C34" w14:textId="77777777" w:rsidR="00B515DE" w:rsidRPr="00B515DE" w:rsidRDefault="00B515DE" w:rsidP="00B515DE">
            <w:pPr>
              <w:pStyle w:val="Default"/>
              <w:ind w:left="360"/>
              <w:jc w:val="both"/>
              <w:rPr>
                <w:color w:val="auto"/>
                <w:sz w:val="22"/>
                <w:szCs w:val="22"/>
                <w:lang w:val="en-US"/>
              </w:rPr>
            </w:pPr>
          </w:p>
        </w:tc>
      </w:tr>
      <w:tr w:rsidR="00B515DE" w:rsidRPr="00B515DE" w14:paraId="70DB5F16" w14:textId="77777777" w:rsidTr="00507CDB">
        <w:tc>
          <w:tcPr>
            <w:tcW w:w="475" w:type="pct"/>
          </w:tcPr>
          <w:p w14:paraId="45C50943" w14:textId="627D95E7" w:rsidR="00B515DE" w:rsidRPr="00B515DE" w:rsidRDefault="00B515DE" w:rsidP="00B515DE">
            <w:pPr>
              <w:jc w:val="both"/>
              <w:rPr>
                <w:rFonts w:ascii="Arial" w:hAnsi="Arial" w:cs="Arial"/>
                <w:bCs/>
              </w:rPr>
            </w:pPr>
            <w:r w:rsidRPr="00B515DE">
              <w:rPr>
                <w:rFonts w:ascii="Arial" w:hAnsi="Arial" w:cs="Arial"/>
                <w:bCs/>
              </w:rPr>
              <w:lastRenderedPageBreak/>
              <w:t>6.5</w:t>
            </w:r>
          </w:p>
        </w:tc>
        <w:tc>
          <w:tcPr>
            <w:tcW w:w="965" w:type="pct"/>
          </w:tcPr>
          <w:p w14:paraId="330134CB" w14:textId="06EC9C82" w:rsidR="00B515DE" w:rsidRPr="00B515DE" w:rsidRDefault="00B515DE" w:rsidP="00B515DE">
            <w:pPr>
              <w:spacing w:line="276" w:lineRule="auto"/>
              <w:jc w:val="both"/>
              <w:rPr>
                <w:rFonts w:ascii="Arial" w:hAnsi="Arial" w:cs="Arial"/>
                <w:bCs/>
              </w:rPr>
            </w:pPr>
            <w:r w:rsidRPr="00B515DE">
              <w:rPr>
                <w:rFonts w:ascii="Arial" w:hAnsi="Arial" w:cs="Arial"/>
                <w:bCs/>
              </w:rPr>
              <w:t>GENERATOR MTN</w:t>
            </w:r>
          </w:p>
        </w:tc>
        <w:tc>
          <w:tcPr>
            <w:tcW w:w="966" w:type="pct"/>
          </w:tcPr>
          <w:p w14:paraId="50532756" w14:textId="3E3CECAF" w:rsidR="00B515DE" w:rsidRPr="00B515DE" w:rsidRDefault="00B515DE" w:rsidP="00B515DE">
            <w:pPr>
              <w:spacing w:line="276" w:lineRule="auto"/>
              <w:jc w:val="both"/>
              <w:rPr>
                <w:rFonts w:ascii="Arial" w:hAnsi="Arial" w:cs="Arial"/>
                <w:bCs/>
                <w:strike/>
              </w:rPr>
            </w:pPr>
            <w:r w:rsidRPr="00B515DE">
              <w:rPr>
                <w:rFonts w:ascii="Arial" w:hAnsi="Arial" w:cs="Arial"/>
                <w:bCs/>
              </w:rPr>
              <w:t xml:space="preserve">GENERATOR </w:t>
            </w:r>
            <w:r w:rsidRPr="00B515DE">
              <w:rPr>
                <w:rFonts w:ascii="Arial" w:hAnsi="Arial" w:cs="Arial"/>
                <w:bCs/>
                <w:strike/>
              </w:rPr>
              <w:t xml:space="preserve">MTN </w:t>
            </w:r>
            <w:r w:rsidRPr="00B515DE">
              <w:rPr>
                <w:rFonts w:ascii="Arial" w:hAnsi="Arial" w:cs="Arial"/>
                <w:b/>
                <w:u w:val="single"/>
              </w:rPr>
              <w:t>MARKET RESOURCE</w:t>
            </w:r>
          </w:p>
        </w:tc>
        <w:tc>
          <w:tcPr>
            <w:tcW w:w="865" w:type="pct"/>
          </w:tcPr>
          <w:p w14:paraId="2118F50C" w14:textId="4250DE06" w:rsidR="00B515DE" w:rsidRPr="00B515DE" w:rsidRDefault="00B515DE" w:rsidP="00B515DE">
            <w:pPr>
              <w:spacing w:line="276" w:lineRule="auto"/>
              <w:jc w:val="both"/>
              <w:rPr>
                <w:rFonts w:ascii="Arial" w:hAnsi="Arial" w:cs="Arial"/>
                <w:bCs/>
              </w:rPr>
            </w:pPr>
            <w:r w:rsidRPr="00B515DE">
              <w:rPr>
                <w:rFonts w:ascii="Arial" w:hAnsi="Arial" w:cs="Arial"/>
                <w:bCs/>
              </w:rPr>
              <w:t>For consistency with the proposed new Section 2.1.5 (Definition of Market Resource)</w:t>
            </w:r>
          </w:p>
        </w:tc>
        <w:tc>
          <w:tcPr>
            <w:tcW w:w="864" w:type="pct"/>
            <w:shd w:val="clear" w:color="auto" w:fill="FFFFFF" w:themeFill="background1"/>
          </w:tcPr>
          <w:p w14:paraId="557D88ED"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4BFAD572" w14:textId="77777777" w:rsidR="00B515DE" w:rsidRPr="00B515DE" w:rsidRDefault="00B515DE" w:rsidP="00B515DE">
            <w:pPr>
              <w:pStyle w:val="Default"/>
              <w:ind w:left="360"/>
              <w:jc w:val="both"/>
              <w:rPr>
                <w:color w:val="auto"/>
                <w:sz w:val="22"/>
                <w:szCs w:val="22"/>
                <w:lang w:val="en-US"/>
              </w:rPr>
            </w:pPr>
          </w:p>
        </w:tc>
      </w:tr>
      <w:tr w:rsidR="00B515DE" w:rsidRPr="00B515DE" w14:paraId="480B34D9" w14:textId="77777777" w:rsidTr="00507CDB">
        <w:tc>
          <w:tcPr>
            <w:tcW w:w="475" w:type="pct"/>
          </w:tcPr>
          <w:p w14:paraId="61519096" w14:textId="33626DF6" w:rsidR="00B515DE" w:rsidRPr="00B515DE" w:rsidRDefault="00B515DE" w:rsidP="00B515DE">
            <w:pPr>
              <w:jc w:val="both"/>
              <w:rPr>
                <w:rFonts w:ascii="Arial" w:hAnsi="Arial" w:cs="Arial"/>
                <w:bCs/>
              </w:rPr>
            </w:pPr>
            <w:r w:rsidRPr="00B515DE">
              <w:rPr>
                <w:rFonts w:ascii="Arial" w:hAnsi="Arial" w:cs="Arial"/>
                <w:bCs/>
              </w:rPr>
              <w:t>6.5.1</w:t>
            </w:r>
          </w:p>
        </w:tc>
        <w:tc>
          <w:tcPr>
            <w:tcW w:w="965" w:type="pct"/>
          </w:tcPr>
          <w:p w14:paraId="1124B126" w14:textId="622151C7" w:rsidR="00B515DE" w:rsidRPr="00B515DE" w:rsidRDefault="00B515DE" w:rsidP="00B515DE">
            <w:pPr>
              <w:spacing w:line="276" w:lineRule="auto"/>
              <w:jc w:val="both"/>
              <w:rPr>
                <w:rFonts w:ascii="Arial" w:hAnsi="Arial" w:cs="Arial"/>
                <w:bCs/>
              </w:rPr>
            </w:pPr>
            <w:r w:rsidRPr="00B515DE">
              <w:rPr>
                <w:rFonts w:ascii="Arial" w:hAnsi="Arial" w:cs="Arial"/>
                <w:bCs/>
              </w:rPr>
              <w:t>A MTN is considered a generator node if energy is supplied into that node and the direction of the power flow is from the apparatus or equipment (</w:t>
            </w:r>
            <w:proofErr w:type="gramStart"/>
            <w:r w:rsidRPr="00B515DE">
              <w:rPr>
                <w:rFonts w:ascii="Arial" w:hAnsi="Arial" w:cs="Arial"/>
                <w:bCs/>
              </w:rPr>
              <w:t>i.e.</w:t>
            </w:r>
            <w:proofErr w:type="gramEnd"/>
            <w:r w:rsidRPr="00B515DE">
              <w:rPr>
                <w:rFonts w:ascii="Arial" w:hAnsi="Arial" w:cs="Arial"/>
                <w:bCs/>
              </w:rPr>
              <w:t xml:space="preserve"> generator) operated by the Trading Participant to the network operated by the Network Service Providers, including the System Operator.</w:t>
            </w:r>
          </w:p>
        </w:tc>
        <w:tc>
          <w:tcPr>
            <w:tcW w:w="966" w:type="pct"/>
          </w:tcPr>
          <w:p w14:paraId="47ACAC70" w14:textId="334B3036" w:rsidR="00B515DE" w:rsidRPr="00B515DE" w:rsidRDefault="00B515DE" w:rsidP="00B515DE">
            <w:pPr>
              <w:spacing w:line="276" w:lineRule="auto"/>
              <w:jc w:val="both"/>
              <w:rPr>
                <w:rFonts w:ascii="Arial" w:hAnsi="Arial" w:cs="Arial"/>
                <w:bCs/>
                <w:strike/>
              </w:rPr>
            </w:pPr>
            <w:r w:rsidRPr="00B515DE">
              <w:rPr>
                <w:rFonts w:ascii="Arial" w:hAnsi="Arial" w:cs="Arial"/>
                <w:bCs/>
                <w:strike/>
              </w:rPr>
              <w:t>A MTN is considered a generator node if energy is supplied into that node and the direction of the power flow is from the apparatus or equipment (</w:t>
            </w:r>
            <w:proofErr w:type="gramStart"/>
            <w:r w:rsidRPr="00B515DE">
              <w:rPr>
                <w:rFonts w:ascii="Arial" w:hAnsi="Arial" w:cs="Arial"/>
                <w:bCs/>
                <w:strike/>
              </w:rPr>
              <w:t>i.e.</w:t>
            </w:r>
            <w:proofErr w:type="gramEnd"/>
            <w:r w:rsidRPr="00B515DE">
              <w:rPr>
                <w:rFonts w:ascii="Arial" w:hAnsi="Arial" w:cs="Arial"/>
                <w:bCs/>
                <w:strike/>
              </w:rPr>
              <w:t xml:space="preserve"> generator) operated by the Trading Participant to the network operated by the Network Service Providers, including the System Operator.</w:t>
            </w:r>
          </w:p>
        </w:tc>
        <w:tc>
          <w:tcPr>
            <w:tcW w:w="865" w:type="pct"/>
          </w:tcPr>
          <w:p w14:paraId="46600FEA" w14:textId="66855730" w:rsidR="00B515DE" w:rsidRPr="00B515DE" w:rsidRDefault="00B515DE" w:rsidP="00B515DE">
            <w:pPr>
              <w:spacing w:line="276" w:lineRule="auto"/>
              <w:jc w:val="both"/>
              <w:rPr>
                <w:rFonts w:ascii="Arial" w:hAnsi="Arial" w:cs="Arial"/>
                <w:bCs/>
              </w:rPr>
            </w:pPr>
            <w:r w:rsidRPr="00B515DE">
              <w:rPr>
                <w:rFonts w:ascii="Arial" w:hAnsi="Arial" w:cs="Arial"/>
                <w:bCs/>
              </w:rPr>
              <w:t>For deletion since the definition is already indicated in Section 6.3.1</w:t>
            </w:r>
          </w:p>
        </w:tc>
        <w:tc>
          <w:tcPr>
            <w:tcW w:w="864" w:type="pct"/>
            <w:shd w:val="clear" w:color="auto" w:fill="FFFFFF" w:themeFill="background1"/>
          </w:tcPr>
          <w:p w14:paraId="6E4F6BEE"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7EC8730" w14:textId="77777777" w:rsidR="00B515DE" w:rsidRPr="00B515DE" w:rsidRDefault="00B515DE" w:rsidP="00B515DE">
            <w:pPr>
              <w:pStyle w:val="Default"/>
              <w:ind w:left="360"/>
              <w:jc w:val="both"/>
              <w:rPr>
                <w:color w:val="auto"/>
                <w:sz w:val="22"/>
                <w:szCs w:val="22"/>
                <w:lang w:val="en-US"/>
              </w:rPr>
            </w:pPr>
          </w:p>
        </w:tc>
      </w:tr>
      <w:tr w:rsidR="00B515DE" w:rsidRPr="00B515DE" w14:paraId="4566DE5C" w14:textId="77777777" w:rsidTr="00507CDB">
        <w:tc>
          <w:tcPr>
            <w:tcW w:w="475" w:type="pct"/>
          </w:tcPr>
          <w:p w14:paraId="5A8AF1BF" w14:textId="246EC8E5" w:rsidR="00B515DE" w:rsidRPr="00B515DE" w:rsidRDefault="00B515DE" w:rsidP="00B515DE">
            <w:pPr>
              <w:jc w:val="both"/>
              <w:rPr>
                <w:rFonts w:ascii="Arial" w:hAnsi="Arial" w:cs="Arial"/>
                <w:bCs/>
              </w:rPr>
            </w:pPr>
            <w:r w:rsidRPr="00B515DE">
              <w:rPr>
                <w:rFonts w:ascii="Arial" w:hAnsi="Arial" w:cs="Arial"/>
                <w:bCs/>
              </w:rPr>
              <w:t>6.5.2</w:t>
            </w:r>
          </w:p>
        </w:tc>
        <w:tc>
          <w:tcPr>
            <w:tcW w:w="965" w:type="pct"/>
          </w:tcPr>
          <w:p w14:paraId="1F691F54" w14:textId="491DC7B7" w:rsidR="00B515DE" w:rsidRPr="00B515DE" w:rsidRDefault="00B515DE" w:rsidP="00B515DE">
            <w:pPr>
              <w:spacing w:line="276" w:lineRule="auto"/>
              <w:jc w:val="both"/>
              <w:rPr>
                <w:rFonts w:ascii="Arial" w:hAnsi="Arial" w:cs="Arial"/>
                <w:bCs/>
              </w:rPr>
            </w:pPr>
            <w:r w:rsidRPr="00B515DE">
              <w:rPr>
                <w:rFonts w:ascii="Arial" w:hAnsi="Arial" w:cs="Arial"/>
                <w:bCs/>
              </w:rPr>
              <w:t>6.5.2 During the submission of offers to supply electricity, the participant generator shall specify the location of the connection point and the relevant market network node.</w:t>
            </w:r>
          </w:p>
        </w:tc>
        <w:tc>
          <w:tcPr>
            <w:tcW w:w="966" w:type="pct"/>
          </w:tcPr>
          <w:p w14:paraId="1EE3A56C" w14:textId="2CCE95B2" w:rsidR="00B515DE" w:rsidRPr="00B515DE" w:rsidRDefault="00B515DE" w:rsidP="00B515DE">
            <w:pPr>
              <w:spacing w:line="276" w:lineRule="auto"/>
              <w:jc w:val="both"/>
              <w:rPr>
                <w:rFonts w:ascii="Arial" w:hAnsi="Arial" w:cs="Arial"/>
                <w:bCs/>
                <w:strike/>
              </w:rPr>
            </w:pPr>
            <w:r w:rsidRPr="00B515DE">
              <w:rPr>
                <w:rFonts w:ascii="Arial" w:hAnsi="Arial" w:cs="Arial"/>
                <w:bCs/>
                <w:strike/>
              </w:rPr>
              <w:t>6.5.2</w:t>
            </w:r>
            <w:r w:rsidRPr="00B515DE">
              <w:rPr>
                <w:rFonts w:ascii="Arial" w:hAnsi="Arial" w:cs="Arial"/>
                <w:bCs/>
              </w:rPr>
              <w:t xml:space="preserve"> </w:t>
            </w:r>
            <w:r w:rsidRPr="00B515DE">
              <w:rPr>
                <w:rFonts w:ascii="Arial" w:hAnsi="Arial" w:cs="Arial"/>
                <w:bCs/>
                <w:strike/>
              </w:rPr>
              <w:t xml:space="preserve">During the submission of offers to supply electricity, the participant generator shall specify the location of the connection point and the relevant market network node. </w:t>
            </w:r>
            <w:bookmarkStart w:id="31" w:name="_Hlk100319774"/>
            <w:r w:rsidRPr="00B515DE">
              <w:rPr>
                <w:rFonts w:ascii="Arial" w:hAnsi="Arial" w:cs="Arial"/>
                <w:b/>
                <w:u w:val="single"/>
              </w:rPr>
              <w:t xml:space="preserve">6.5.1 During the registration of the </w:t>
            </w:r>
            <w:r w:rsidRPr="00B515DE">
              <w:rPr>
                <w:rFonts w:ascii="Arial" w:hAnsi="Arial" w:cs="Arial"/>
                <w:b/>
                <w:iCs/>
                <w:u w:val="single"/>
              </w:rPr>
              <w:t>generator resource</w:t>
            </w:r>
            <w:r w:rsidRPr="00B515DE">
              <w:rPr>
                <w:rFonts w:ascii="Arial" w:hAnsi="Arial" w:cs="Arial"/>
                <w:b/>
                <w:u w:val="single"/>
              </w:rPr>
              <w:t xml:space="preserve">, the </w:t>
            </w:r>
            <w:r w:rsidRPr="00B515DE">
              <w:rPr>
                <w:rFonts w:ascii="Arial" w:hAnsi="Arial" w:cs="Arial"/>
                <w:b/>
                <w:i/>
                <w:u w:val="single"/>
              </w:rPr>
              <w:t>Trading Participant</w:t>
            </w:r>
            <w:r w:rsidRPr="00B515DE">
              <w:rPr>
                <w:rFonts w:ascii="Arial" w:hAnsi="Arial" w:cs="Arial"/>
                <w:b/>
                <w:u w:val="single"/>
              </w:rPr>
              <w:t xml:space="preserve"> shall specify if the </w:t>
            </w:r>
            <w:r w:rsidRPr="00B515DE">
              <w:rPr>
                <w:rFonts w:ascii="Arial" w:hAnsi="Arial" w:cs="Arial"/>
                <w:b/>
                <w:i/>
                <w:iCs/>
                <w:u w:val="single"/>
              </w:rPr>
              <w:t>scheduling point</w:t>
            </w:r>
            <w:r w:rsidRPr="00B515DE">
              <w:rPr>
                <w:rFonts w:ascii="Arial" w:hAnsi="Arial" w:cs="Arial"/>
                <w:b/>
                <w:u w:val="single"/>
              </w:rPr>
              <w:t xml:space="preserve"> should represent the gross MW output of the generator or at the same location as the </w:t>
            </w:r>
            <w:r w:rsidRPr="00B515DE">
              <w:rPr>
                <w:rFonts w:ascii="Arial" w:hAnsi="Arial" w:cs="Arial"/>
                <w:b/>
                <w:i/>
                <w:iCs/>
                <w:u w:val="single"/>
              </w:rPr>
              <w:t>market trading node</w:t>
            </w:r>
            <w:r w:rsidRPr="00B515DE">
              <w:rPr>
                <w:rFonts w:ascii="Arial" w:hAnsi="Arial" w:cs="Arial"/>
                <w:b/>
                <w:iCs/>
                <w:u w:val="single"/>
              </w:rPr>
              <w:t xml:space="preserve">, which is </w:t>
            </w:r>
            <w:r w:rsidRPr="00B515DE">
              <w:rPr>
                <w:rFonts w:ascii="Arial" w:hAnsi="Arial" w:cs="Arial"/>
                <w:b/>
                <w:u w:val="single"/>
              </w:rPr>
              <w:lastRenderedPageBreak/>
              <w:t xml:space="preserve">at the connection point and net of its station use. The location of the </w:t>
            </w:r>
            <w:r w:rsidRPr="00B515DE">
              <w:rPr>
                <w:rFonts w:ascii="Arial" w:hAnsi="Arial" w:cs="Arial"/>
                <w:b/>
                <w:i/>
                <w:u w:val="single"/>
              </w:rPr>
              <w:t>scheduling point</w:t>
            </w:r>
            <w:r w:rsidRPr="00B515DE">
              <w:rPr>
                <w:rFonts w:ascii="Arial" w:hAnsi="Arial" w:cs="Arial"/>
                <w:b/>
                <w:u w:val="single"/>
              </w:rPr>
              <w:t xml:space="preserve"> shall be the reference point for the </w:t>
            </w:r>
            <w:r w:rsidRPr="00B515DE">
              <w:rPr>
                <w:rFonts w:ascii="Arial" w:hAnsi="Arial" w:cs="Arial"/>
                <w:b/>
                <w:i/>
                <w:u w:val="single"/>
              </w:rPr>
              <w:t>registered capacity</w:t>
            </w:r>
            <w:r w:rsidRPr="00B515DE">
              <w:rPr>
                <w:rFonts w:ascii="Arial" w:hAnsi="Arial" w:cs="Arial"/>
                <w:b/>
                <w:u w:val="single"/>
              </w:rPr>
              <w:t xml:space="preserve">, submission of </w:t>
            </w:r>
            <w:r w:rsidRPr="00B515DE">
              <w:rPr>
                <w:rFonts w:ascii="Arial" w:hAnsi="Arial" w:cs="Arial"/>
                <w:b/>
                <w:i/>
                <w:u w:val="single"/>
              </w:rPr>
              <w:t>generation offers</w:t>
            </w:r>
            <w:r w:rsidRPr="00B515DE">
              <w:rPr>
                <w:rFonts w:ascii="Arial" w:hAnsi="Arial" w:cs="Arial"/>
                <w:b/>
                <w:u w:val="single"/>
              </w:rPr>
              <w:t xml:space="preserve"> and self-scheduled nominations, scheduling, dispatch, and dispatch compliance monitoring.</w:t>
            </w:r>
            <w:bookmarkEnd w:id="31"/>
          </w:p>
        </w:tc>
        <w:tc>
          <w:tcPr>
            <w:tcW w:w="865" w:type="pct"/>
          </w:tcPr>
          <w:p w14:paraId="527BB0AA" w14:textId="77777777"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Re-numbered</w:t>
            </w:r>
          </w:p>
          <w:p w14:paraId="6E354C23" w14:textId="77777777" w:rsidR="00B515DE" w:rsidRPr="00B515DE" w:rsidRDefault="00B515DE" w:rsidP="00B515DE">
            <w:pPr>
              <w:spacing w:line="276" w:lineRule="auto"/>
              <w:jc w:val="both"/>
              <w:rPr>
                <w:rFonts w:ascii="Arial" w:hAnsi="Arial" w:cs="Arial"/>
                <w:bCs/>
              </w:rPr>
            </w:pPr>
          </w:p>
          <w:p w14:paraId="1E4DD3CA" w14:textId="0DB6C784" w:rsidR="00B515DE" w:rsidRPr="00B515DE" w:rsidRDefault="00B515DE" w:rsidP="00B515DE">
            <w:pPr>
              <w:spacing w:line="276" w:lineRule="auto"/>
              <w:jc w:val="both"/>
              <w:rPr>
                <w:rFonts w:ascii="Arial" w:hAnsi="Arial" w:cs="Arial"/>
                <w:bCs/>
              </w:rPr>
            </w:pPr>
            <w:r w:rsidRPr="00B515DE">
              <w:rPr>
                <w:rFonts w:ascii="Arial" w:hAnsi="Arial" w:cs="Arial"/>
                <w:bCs/>
              </w:rPr>
              <w:t>Revised for clarity where the scheduling point shall be the reckoning or reference point capacity registration until dispatch compliance monitoring. Settlement is reckoned at the market trading node.</w:t>
            </w:r>
          </w:p>
        </w:tc>
        <w:tc>
          <w:tcPr>
            <w:tcW w:w="864" w:type="pct"/>
            <w:shd w:val="clear" w:color="auto" w:fill="FFFFFF" w:themeFill="background1"/>
          </w:tcPr>
          <w:p w14:paraId="2AC29EA9"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74D8EAB" w14:textId="77777777" w:rsidR="00B515DE" w:rsidRPr="00B515DE" w:rsidRDefault="00B515DE" w:rsidP="00B515DE">
            <w:pPr>
              <w:pStyle w:val="Default"/>
              <w:ind w:left="360"/>
              <w:jc w:val="both"/>
              <w:rPr>
                <w:color w:val="auto"/>
                <w:sz w:val="22"/>
                <w:szCs w:val="22"/>
                <w:lang w:val="en-US"/>
              </w:rPr>
            </w:pPr>
          </w:p>
        </w:tc>
      </w:tr>
      <w:tr w:rsidR="00B515DE" w:rsidRPr="00B515DE" w14:paraId="404ED0FF" w14:textId="77777777" w:rsidTr="00507CDB">
        <w:tc>
          <w:tcPr>
            <w:tcW w:w="475" w:type="pct"/>
          </w:tcPr>
          <w:p w14:paraId="2660DBE6" w14:textId="285FAF61" w:rsidR="00B515DE" w:rsidRPr="00B515DE" w:rsidRDefault="00B515DE" w:rsidP="00B515DE">
            <w:pPr>
              <w:jc w:val="both"/>
              <w:rPr>
                <w:rFonts w:ascii="Arial" w:hAnsi="Arial" w:cs="Arial"/>
                <w:bCs/>
              </w:rPr>
            </w:pPr>
            <w:r w:rsidRPr="00B515DE">
              <w:rPr>
                <w:rFonts w:ascii="Arial" w:hAnsi="Arial" w:cs="Arial"/>
                <w:bCs/>
              </w:rPr>
              <w:t>6.5.3</w:t>
            </w:r>
          </w:p>
        </w:tc>
        <w:tc>
          <w:tcPr>
            <w:tcW w:w="965" w:type="pct"/>
          </w:tcPr>
          <w:p w14:paraId="6CE0CEB5" w14:textId="79D7D93A" w:rsidR="00B515DE" w:rsidRPr="00B515DE" w:rsidRDefault="00B515DE" w:rsidP="00B515DE">
            <w:pPr>
              <w:spacing w:line="276" w:lineRule="auto"/>
              <w:jc w:val="both"/>
              <w:rPr>
                <w:rFonts w:ascii="Arial" w:hAnsi="Arial" w:cs="Arial"/>
                <w:bCs/>
              </w:rPr>
            </w:pPr>
            <w:r w:rsidRPr="00B515DE">
              <w:rPr>
                <w:rFonts w:ascii="Arial" w:hAnsi="Arial" w:cs="Arial"/>
                <w:bCs/>
              </w:rPr>
              <w:t>6.5.3 xxx</w:t>
            </w:r>
          </w:p>
        </w:tc>
        <w:tc>
          <w:tcPr>
            <w:tcW w:w="966" w:type="pct"/>
          </w:tcPr>
          <w:p w14:paraId="0766F2E3" w14:textId="68B580BA" w:rsidR="00B515DE" w:rsidRPr="00B515DE" w:rsidRDefault="00B515DE" w:rsidP="00B515DE">
            <w:pPr>
              <w:spacing w:line="276" w:lineRule="auto"/>
              <w:jc w:val="both"/>
              <w:rPr>
                <w:rFonts w:ascii="Arial" w:hAnsi="Arial" w:cs="Arial"/>
                <w:bCs/>
                <w:strike/>
              </w:rPr>
            </w:pPr>
            <w:r w:rsidRPr="00B515DE">
              <w:rPr>
                <w:rFonts w:ascii="Arial" w:hAnsi="Arial" w:cs="Arial"/>
                <w:bCs/>
                <w:strike/>
              </w:rPr>
              <w:t>6.5.3</w:t>
            </w:r>
            <w:r w:rsidRPr="00B515DE">
              <w:rPr>
                <w:rFonts w:ascii="Arial" w:hAnsi="Arial" w:cs="Arial"/>
                <w:bCs/>
              </w:rPr>
              <w:t xml:space="preserve"> </w:t>
            </w:r>
            <w:r w:rsidRPr="00B515DE">
              <w:rPr>
                <w:rFonts w:ascii="Arial" w:hAnsi="Arial" w:cs="Arial"/>
                <w:b/>
                <w:u w:val="single"/>
              </w:rPr>
              <w:t>6.5.2</w:t>
            </w:r>
            <w:r w:rsidRPr="00B515DE">
              <w:rPr>
                <w:rFonts w:ascii="Arial" w:hAnsi="Arial" w:cs="Arial"/>
                <w:bCs/>
              </w:rPr>
              <w:t xml:space="preserve"> xxx</w:t>
            </w:r>
          </w:p>
        </w:tc>
        <w:tc>
          <w:tcPr>
            <w:tcW w:w="865" w:type="pct"/>
          </w:tcPr>
          <w:p w14:paraId="1380AF22" w14:textId="161846C0" w:rsidR="00B515DE" w:rsidRPr="00B515DE" w:rsidRDefault="00B515DE" w:rsidP="00B515DE">
            <w:pPr>
              <w:spacing w:line="276" w:lineRule="auto"/>
              <w:jc w:val="both"/>
              <w:rPr>
                <w:rFonts w:ascii="Arial" w:hAnsi="Arial" w:cs="Arial"/>
                <w:bCs/>
              </w:rPr>
            </w:pPr>
            <w:r w:rsidRPr="00B515DE">
              <w:rPr>
                <w:rFonts w:ascii="Arial" w:hAnsi="Arial" w:cs="Arial"/>
                <w:bCs/>
              </w:rPr>
              <w:t>Re-numbered</w:t>
            </w:r>
          </w:p>
        </w:tc>
        <w:tc>
          <w:tcPr>
            <w:tcW w:w="864" w:type="pct"/>
            <w:shd w:val="clear" w:color="auto" w:fill="FFFFFF" w:themeFill="background1"/>
          </w:tcPr>
          <w:p w14:paraId="4ACB5576"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59A6CDA" w14:textId="77777777" w:rsidR="00B515DE" w:rsidRPr="00B515DE" w:rsidRDefault="00B515DE" w:rsidP="00B515DE">
            <w:pPr>
              <w:pStyle w:val="Default"/>
              <w:ind w:left="360"/>
              <w:jc w:val="both"/>
              <w:rPr>
                <w:color w:val="auto"/>
                <w:sz w:val="22"/>
                <w:szCs w:val="22"/>
                <w:lang w:val="en-US"/>
              </w:rPr>
            </w:pPr>
          </w:p>
        </w:tc>
      </w:tr>
      <w:tr w:rsidR="00B515DE" w:rsidRPr="00B515DE" w14:paraId="4A7529C6" w14:textId="77777777" w:rsidTr="00507CDB">
        <w:tc>
          <w:tcPr>
            <w:tcW w:w="475" w:type="pct"/>
          </w:tcPr>
          <w:p w14:paraId="5D4F4525" w14:textId="3C5EEBCC" w:rsidR="00B515DE" w:rsidRPr="00B515DE" w:rsidRDefault="00B515DE" w:rsidP="00B515DE">
            <w:pPr>
              <w:jc w:val="both"/>
              <w:rPr>
                <w:rFonts w:ascii="Arial" w:hAnsi="Arial" w:cs="Arial"/>
                <w:bCs/>
              </w:rPr>
            </w:pPr>
            <w:r w:rsidRPr="00B515DE">
              <w:rPr>
                <w:rFonts w:ascii="Arial" w:hAnsi="Arial" w:cs="Arial"/>
                <w:bCs/>
              </w:rPr>
              <w:t>6.6</w:t>
            </w:r>
          </w:p>
        </w:tc>
        <w:tc>
          <w:tcPr>
            <w:tcW w:w="965" w:type="pct"/>
          </w:tcPr>
          <w:p w14:paraId="451C7D66" w14:textId="2088C5DB" w:rsidR="00B515DE" w:rsidRPr="00B515DE" w:rsidRDefault="00B515DE" w:rsidP="00B515DE">
            <w:pPr>
              <w:spacing w:line="276" w:lineRule="auto"/>
              <w:jc w:val="both"/>
              <w:rPr>
                <w:rFonts w:ascii="Arial" w:hAnsi="Arial" w:cs="Arial"/>
                <w:bCs/>
              </w:rPr>
            </w:pPr>
            <w:r w:rsidRPr="00B515DE">
              <w:rPr>
                <w:rFonts w:ascii="Arial" w:hAnsi="Arial" w:cs="Arial"/>
                <w:bCs/>
              </w:rPr>
              <w:t>CUSTOMER MTN</w:t>
            </w:r>
          </w:p>
        </w:tc>
        <w:tc>
          <w:tcPr>
            <w:tcW w:w="966" w:type="pct"/>
          </w:tcPr>
          <w:p w14:paraId="71038D8A" w14:textId="3A1B26BE" w:rsidR="00B515DE" w:rsidRPr="00B515DE" w:rsidRDefault="00B515DE" w:rsidP="00B515DE">
            <w:pPr>
              <w:spacing w:line="276" w:lineRule="auto"/>
              <w:jc w:val="both"/>
              <w:rPr>
                <w:rFonts w:ascii="Arial" w:hAnsi="Arial" w:cs="Arial"/>
                <w:bCs/>
                <w:strike/>
              </w:rPr>
            </w:pPr>
            <w:r w:rsidRPr="00B515DE">
              <w:rPr>
                <w:rFonts w:ascii="Arial" w:hAnsi="Arial" w:cs="Arial"/>
                <w:bCs/>
              </w:rPr>
              <w:t xml:space="preserve">CUSTOMER </w:t>
            </w:r>
            <w:r w:rsidRPr="00B515DE">
              <w:rPr>
                <w:rFonts w:ascii="Arial" w:hAnsi="Arial" w:cs="Arial"/>
                <w:bCs/>
                <w:strike/>
              </w:rPr>
              <w:t xml:space="preserve">MTN </w:t>
            </w:r>
            <w:r w:rsidRPr="00B515DE">
              <w:rPr>
                <w:rFonts w:ascii="Arial" w:hAnsi="Arial" w:cs="Arial"/>
                <w:b/>
                <w:u w:val="single"/>
              </w:rPr>
              <w:t>MARKET</w:t>
            </w:r>
            <w:r w:rsidRPr="00B515DE">
              <w:rPr>
                <w:rFonts w:ascii="Arial" w:hAnsi="Arial" w:cs="Arial"/>
                <w:bCs/>
                <w:u w:val="single"/>
              </w:rPr>
              <w:t xml:space="preserve"> </w:t>
            </w:r>
            <w:r w:rsidRPr="00B515DE">
              <w:rPr>
                <w:rFonts w:ascii="Arial" w:hAnsi="Arial" w:cs="Arial"/>
                <w:b/>
                <w:u w:val="single"/>
              </w:rPr>
              <w:t>RESOURCE</w:t>
            </w:r>
          </w:p>
        </w:tc>
        <w:tc>
          <w:tcPr>
            <w:tcW w:w="865" w:type="pct"/>
          </w:tcPr>
          <w:p w14:paraId="3059DF05" w14:textId="3EAA2C1A" w:rsidR="00B515DE" w:rsidRPr="00B515DE" w:rsidRDefault="00B515DE" w:rsidP="00B515DE">
            <w:pPr>
              <w:spacing w:line="276" w:lineRule="auto"/>
              <w:jc w:val="both"/>
              <w:rPr>
                <w:rFonts w:ascii="Arial" w:hAnsi="Arial" w:cs="Arial"/>
                <w:bCs/>
              </w:rPr>
            </w:pPr>
            <w:r w:rsidRPr="00B515DE">
              <w:rPr>
                <w:rFonts w:ascii="Arial" w:hAnsi="Arial" w:cs="Arial"/>
                <w:bCs/>
              </w:rPr>
              <w:t>For consistency with the proposed new Section 2.1.5 (Definition of Market Resource)</w:t>
            </w:r>
          </w:p>
        </w:tc>
        <w:tc>
          <w:tcPr>
            <w:tcW w:w="864" w:type="pct"/>
            <w:shd w:val="clear" w:color="auto" w:fill="FFFFFF" w:themeFill="background1"/>
          </w:tcPr>
          <w:p w14:paraId="02CD8E46"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22D7C389" w14:textId="77777777" w:rsidR="00B515DE" w:rsidRPr="00B515DE" w:rsidRDefault="00B515DE" w:rsidP="00B515DE">
            <w:pPr>
              <w:pStyle w:val="Default"/>
              <w:ind w:left="360"/>
              <w:jc w:val="both"/>
              <w:rPr>
                <w:color w:val="auto"/>
                <w:sz w:val="22"/>
                <w:szCs w:val="22"/>
                <w:lang w:val="en-US"/>
              </w:rPr>
            </w:pPr>
          </w:p>
        </w:tc>
      </w:tr>
      <w:tr w:rsidR="00B515DE" w:rsidRPr="00B515DE" w14:paraId="668EFB20" w14:textId="77777777" w:rsidTr="00507CDB">
        <w:tc>
          <w:tcPr>
            <w:tcW w:w="475" w:type="pct"/>
          </w:tcPr>
          <w:p w14:paraId="77C8A6FE" w14:textId="216ABC8F" w:rsidR="00B515DE" w:rsidRPr="00B515DE" w:rsidRDefault="00B515DE" w:rsidP="00B515DE">
            <w:pPr>
              <w:jc w:val="both"/>
              <w:rPr>
                <w:rFonts w:ascii="Arial" w:hAnsi="Arial" w:cs="Arial"/>
                <w:bCs/>
              </w:rPr>
            </w:pPr>
            <w:r w:rsidRPr="00B515DE">
              <w:rPr>
                <w:rFonts w:ascii="Arial" w:hAnsi="Arial" w:cs="Arial"/>
                <w:bCs/>
              </w:rPr>
              <w:t>6.6.1</w:t>
            </w:r>
          </w:p>
        </w:tc>
        <w:tc>
          <w:tcPr>
            <w:tcW w:w="965" w:type="pct"/>
          </w:tcPr>
          <w:p w14:paraId="67BB61B2" w14:textId="16D08EFF" w:rsidR="00B515DE" w:rsidRPr="00B515DE" w:rsidRDefault="00B515DE" w:rsidP="00B515DE">
            <w:pPr>
              <w:spacing w:line="276" w:lineRule="auto"/>
              <w:jc w:val="both"/>
              <w:rPr>
                <w:rFonts w:ascii="Arial" w:hAnsi="Arial" w:cs="Arial"/>
                <w:bCs/>
              </w:rPr>
            </w:pPr>
            <w:r w:rsidRPr="00B515DE">
              <w:rPr>
                <w:rFonts w:ascii="Arial" w:hAnsi="Arial" w:cs="Arial"/>
                <w:bCs/>
              </w:rPr>
              <w:t>A customer node is the point where energy is withdrawn by the WESM participant and the direction of the power flow is from the network operated by the Network Service Providers, including the System Operator, to the energy consuming apparatus or equipment (</w:t>
            </w:r>
            <w:proofErr w:type="gramStart"/>
            <w:r w:rsidRPr="00B515DE">
              <w:rPr>
                <w:rFonts w:ascii="Arial" w:hAnsi="Arial" w:cs="Arial"/>
                <w:bCs/>
              </w:rPr>
              <w:t>i.e.</w:t>
            </w:r>
            <w:proofErr w:type="gramEnd"/>
            <w:r w:rsidRPr="00B515DE">
              <w:rPr>
                <w:rFonts w:ascii="Arial" w:hAnsi="Arial" w:cs="Arial"/>
                <w:bCs/>
              </w:rPr>
              <w:t xml:space="preserve"> load) owned by or connected to the customer trading participant.</w:t>
            </w:r>
          </w:p>
        </w:tc>
        <w:tc>
          <w:tcPr>
            <w:tcW w:w="966" w:type="pct"/>
          </w:tcPr>
          <w:p w14:paraId="5A0A8655" w14:textId="77777777" w:rsidR="00B515DE" w:rsidRPr="00B515DE" w:rsidRDefault="00B515DE" w:rsidP="00B515DE">
            <w:pPr>
              <w:spacing w:line="276" w:lineRule="auto"/>
              <w:jc w:val="both"/>
              <w:rPr>
                <w:rFonts w:ascii="Arial" w:hAnsi="Arial" w:cs="Arial"/>
                <w:bCs/>
                <w:strike/>
              </w:rPr>
            </w:pPr>
            <w:r w:rsidRPr="00B515DE">
              <w:rPr>
                <w:rFonts w:ascii="Arial" w:hAnsi="Arial" w:cs="Arial"/>
                <w:bCs/>
                <w:strike/>
              </w:rPr>
              <w:t>A customer node is the point where energy is withdrawn by the WESM participant and the direction of the power flow is from the network operated by the Network Service Providers, including the System Operator, to the energy consuming apparatus or equipment (</w:t>
            </w:r>
            <w:proofErr w:type="gramStart"/>
            <w:r w:rsidRPr="00B515DE">
              <w:rPr>
                <w:rFonts w:ascii="Arial" w:hAnsi="Arial" w:cs="Arial"/>
                <w:bCs/>
                <w:strike/>
              </w:rPr>
              <w:t>i.e.</w:t>
            </w:r>
            <w:proofErr w:type="gramEnd"/>
            <w:r w:rsidRPr="00B515DE">
              <w:rPr>
                <w:rFonts w:ascii="Arial" w:hAnsi="Arial" w:cs="Arial"/>
                <w:bCs/>
                <w:strike/>
              </w:rPr>
              <w:t xml:space="preserve"> load) owned by or connected to the customer trading participant.</w:t>
            </w:r>
          </w:p>
          <w:p w14:paraId="60D03F79" w14:textId="77777777" w:rsidR="00B515DE" w:rsidRPr="00B515DE" w:rsidRDefault="00B515DE" w:rsidP="00B515DE">
            <w:pPr>
              <w:spacing w:line="276" w:lineRule="auto"/>
              <w:jc w:val="both"/>
              <w:rPr>
                <w:rFonts w:ascii="Arial" w:hAnsi="Arial" w:cs="Arial"/>
                <w:bCs/>
                <w:strike/>
              </w:rPr>
            </w:pPr>
          </w:p>
          <w:p w14:paraId="1A9FDA95" w14:textId="1685AADA" w:rsidR="00B515DE" w:rsidRPr="00B515DE" w:rsidRDefault="00B515DE" w:rsidP="00B515DE">
            <w:pPr>
              <w:spacing w:line="276" w:lineRule="auto"/>
              <w:jc w:val="both"/>
              <w:rPr>
                <w:rFonts w:ascii="Arial" w:hAnsi="Arial" w:cs="Arial"/>
                <w:bCs/>
                <w:strike/>
              </w:rPr>
            </w:pPr>
            <w:bookmarkStart w:id="32" w:name="_Hlk100320134"/>
            <w:r w:rsidRPr="00B515DE">
              <w:rPr>
                <w:rFonts w:ascii="Arial" w:hAnsi="Arial" w:cs="Arial"/>
                <w:b/>
                <w:u w:val="single"/>
              </w:rPr>
              <w:lastRenderedPageBreak/>
              <w:t xml:space="preserve">Should there be limitations for a customer resource to be modelled at the </w:t>
            </w:r>
            <w:r w:rsidRPr="00B515DE">
              <w:rPr>
                <w:rFonts w:ascii="Arial" w:hAnsi="Arial" w:cs="Arial"/>
                <w:b/>
                <w:i/>
                <w:u w:val="single"/>
              </w:rPr>
              <w:t>connection point</w:t>
            </w:r>
            <w:r w:rsidRPr="00B515DE">
              <w:rPr>
                <w:rFonts w:ascii="Arial" w:hAnsi="Arial" w:cs="Arial"/>
                <w:b/>
                <w:u w:val="single"/>
              </w:rPr>
              <w:t xml:space="preserve"> (</w:t>
            </w:r>
            <w:proofErr w:type="gramStart"/>
            <w:r w:rsidRPr="00B515DE">
              <w:rPr>
                <w:rFonts w:ascii="Arial" w:hAnsi="Arial" w:cs="Arial"/>
                <w:b/>
                <w:u w:val="single"/>
              </w:rPr>
              <w:t>e.g.</w:t>
            </w:r>
            <w:proofErr w:type="gramEnd"/>
            <w:r w:rsidRPr="00B515DE">
              <w:rPr>
                <w:rFonts w:ascii="Arial" w:hAnsi="Arial" w:cs="Arial"/>
                <w:b/>
                <w:u w:val="single"/>
              </w:rPr>
              <w:t xml:space="preserve"> availability of real-time monitoring facilities), the </w:t>
            </w:r>
            <w:r w:rsidRPr="00B515DE">
              <w:rPr>
                <w:rFonts w:ascii="Arial" w:hAnsi="Arial" w:cs="Arial"/>
                <w:b/>
                <w:i/>
                <w:u w:val="single"/>
              </w:rPr>
              <w:t>Market Operator</w:t>
            </w:r>
            <w:r w:rsidRPr="00B515DE">
              <w:rPr>
                <w:rFonts w:ascii="Arial" w:hAnsi="Arial" w:cs="Arial"/>
                <w:b/>
                <w:u w:val="single"/>
              </w:rPr>
              <w:t xml:space="preserve"> may implement simplifications and approximations to its representation in the </w:t>
            </w:r>
            <w:r w:rsidRPr="00B515DE">
              <w:rPr>
                <w:rFonts w:ascii="Arial" w:hAnsi="Arial" w:cs="Arial"/>
                <w:b/>
                <w:i/>
                <w:u w:val="single"/>
              </w:rPr>
              <w:t>market network model</w:t>
            </w:r>
            <w:r w:rsidRPr="00B515DE">
              <w:rPr>
                <w:rFonts w:ascii="Arial" w:hAnsi="Arial" w:cs="Arial"/>
                <w:b/>
                <w:u w:val="single"/>
              </w:rPr>
              <w:t xml:space="preserve"> while still ensuring its consistency and accuracy with its actual connection to the grid.</w:t>
            </w:r>
            <w:bookmarkEnd w:id="32"/>
          </w:p>
        </w:tc>
        <w:tc>
          <w:tcPr>
            <w:tcW w:w="865" w:type="pct"/>
          </w:tcPr>
          <w:p w14:paraId="521D64FF" w14:textId="77777777"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For deletion since the definition is already indicated in Section 6.3.1</w:t>
            </w:r>
          </w:p>
          <w:p w14:paraId="4CB86500" w14:textId="77777777" w:rsidR="00B515DE" w:rsidRPr="00B515DE" w:rsidRDefault="00B515DE" w:rsidP="00B515DE">
            <w:pPr>
              <w:spacing w:line="276" w:lineRule="auto"/>
              <w:jc w:val="both"/>
              <w:rPr>
                <w:rFonts w:ascii="Arial" w:hAnsi="Arial" w:cs="Arial"/>
                <w:bCs/>
              </w:rPr>
            </w:pPr>
          </w:p>
          <w:p w14:paraId="019155B5" w14:textId="59078D16" w:rsidR="00B515DE" w:rsidRPr="00B515DE" w:rsidRDefault="00B515DE" w:rsidP="00B515DE">
            <w:pPr>
              <w:spacing w:line="276" w:lineRule="auto"/>
              <w:jc w:val="both"/>
              <w:rPr>
                <w:rFonts w:ascii="Arial" w:hAnsi="Arial" w:cs="Arial"/>
                <w:bCs/>
              </w:rPr>
            </w:pPr>
            <w:r w:rsidRPr="00B515DE">
              <w:rPr>
                <w:rFonts w:ascii="Arial" w:hAnsi="Arial" w:cs="Arial"/>
                <w:bCs/>
              </w:rPr>
              <w:t>To reflect current modelling practice for customer resources.</w:t>
            </w:r>
          </w:p>
        </w:tc>
        <w:tc>
          <w:tcPr>
            <w:tcW w:w="864" w:type="pct"/>
            <w:shd w:val="clear" w:color="auto" w:fill="FFFFFF" w:themeFill="background1"/>
          </w:tcPr>
          <w:p w14:paraId="3F91B07C"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32C5392" w14:textId="77777777" w:rsidR="00B515DE" w:rsidRPr="00B515DE" w:rsidRDefault="00B515DE" w:rsidP="00B515DE">
            <w:pPr>
              <w:pStyle w:val="Default"/>
              <w:ind w:left="360"/>
              <w:jc w:val="both"/>
              <w:rPr>
                <w:color w:val="auto"/>
                <w:sz w:val="22"/>
                <w:szCs w:val="22"/>
                <w:lang w:val="en-US"/>
              </w:rPr>
            </w:pPr>
          </w:p>
        </w:tc>
      </w:tr>
      <w:tr w:rsidR="00B515DE" w:rsidRPr="00B515DE" w14:paraId="713BA0E5" w14:textId="77777777" w:rsidTr="00507CDB">
        <w:tc>
          <w:tcPr>
            <w:tcW w:w="475" w:type="pct"/>
          </w:tcPr>
          <w:p w14:paraId="27CC1727" w14:textId="11BC67E7" w:rsidR="00B515DE" w:rsidRPr="00B515DE" w:rsidRDefault="00B515DE" w:rsidP="00B515DE">
            <w:pPr>
              <w:jc w:val="both"/>
              <w:rPr>
                <w:rFonts w:ascii="Arial" w:hAnsi="Arial" w:cs="Arial"/>
                <w:bCs/>
              </w:rPr>
            </w:pPr>
            <w:r w:rsidRPr="00B515DE">
              <w:rPr>
                <w:rFonts w:ascii="Arial" w:hAnsi="Arial" w:cs="Arial"/>
                <w:bCs/>
              </w:rPr>
              <w:t>6.7</w:t>
            </w:r>
          </w:p>
        </w:tc>
        <w:tc>
          <w:tcPr>
            <w:tcW w:w="965" w:type="pct"/>
          </w:tcPr>
          <w:p w14:paraId="5BA1042A" w14:textId="03EAB368" w:rsidR="00B515DE" w:rsidRPr="00B515DE" w:rsidRDefault="00B515DE" w:rsidP="00B515DE">
            <w:pPr>
              <w:spacing w:line="276" w:lineRule="auto"/>
              <w:jc w:val="both"/>
              <w:rPr>
                <w:rFonts w:ascii="Arial" w:hAnsi="Arial" w:cs="Arial"/>
                <w:bCs/>
              </w:rPr>
            </w:pPr>
            <w:r w:rsidRPr="00B515DE">
              <w:rPr>
                <w:rFonts w:ascii="Arial" w:hAnsi="Arial" w:cs="Arial"/>
                <w:bCs/>
              </w:rPr>
              <w:t>BATTERY ENERGY STORAGE SYSTEM MTN</w:t>
            </w:r>
          </w:p>
        </w:tc>
        <w:tc>
          <w:tcPr>
            <w:tcW w:w="966" w:type="pct"/>
          </w:tcPr>
          <w:p w14:paraId="4B29A6A9" w14:textId="5DF14FE1" w:rsidR="00B515DE" w:rsidRPr="00B515DE" w:rsidRDefault="00B515DE" w:rsidP="00B515DE">
            <w:pPr>
              <w:spacing w:line="276" w:lineRule="auto"/>
              <w:jc w:val="both"/>
              <w:rPr>
                <w:rFonts w:ascii="Arial" w:hAnsi="Arial" w:cs="Arial"/>
                <w:bCs/>
                <w:strike/>
              </w:rPr>
            </w:pPr>
            <w:r w:rsidRPr="00B515DE">
              <w:rPr>
                <w:rFonts w:ascii="Arial" w:hAnsi="Arial" w:cs="Arial"/>
                <w:bCs/>
              </w:rPr>
              <w:t xml:space="preserve">BATTERY ENERGY STORAGE SYSTEM </w:t>
            </w:r>
            <w:r w:rsidRPr="00B515DE">
              <w:rPr>
                <w:rFonts w:ascii="Arial" w:hAnsi="Arial" w:cs="Arial"/>
                <w:bCs/>
                <w:strike/>
              </w:rPr>
              <w:t xml:space="preserve">MTN </w:t>
            </w:r>
            <w:r w:rsidRPr="00B515DE">
              <w:rPr>
                <w:rFonts w:ascii="Arial" w:hAnsi="Arial" w:cs="Arial"/>
                <w:b/>
                <w:u w:val="single"/>
              </w:rPr>
              <w:t>MARKET RESOURCE</w:t>
            </w:r>
          </w:p>
        </w:tc>
        <w:tc>
          <w:tcPr>
            <w:tcW w:w="865" w:type="pct"/>
          </w:tcPr>
          <w:p w14:paraId="17EB6E59" w14:textId="0D92664C" w:rsidR="00B515DE" w:rsidRPr="00B515DE" w:rsidRDefault="00B515DE" w:rsidP="00B515DE">
            <w:pPr>
              <w:spacing w:line="276" w:lineRule="auto"/>
              <w:jc w:val="both"/>
              <w:rPr>
                <w:rFonts w:ascii="Arial" w:hAnsi="Arial" w:cs="Arial"/>
                <w:bCs/>
              </w:rPr>
            </w:pPr>
            <w:r w:rsidRPr="00B515DE">
              <w:rPr>
                <w:rFonts w:ascii="Arial" w:hAnsi="Arial" w:cs="Arial"/>
                <w:bCs/>
              </w:rPr>
              <w:t>For consistency with the proposed new Section 2.1.5 (Definition of Market Resource)</w:t>
            </w:r>
          </w:p>
        </w:tc>
        <w:tc>
          <w:tcPr>
            <w:tcW w:w="864" w:type="pct"/>
            <w:shd w:val="clear" w:color="auto" w:fill="FFFFFF" w:themeFill="background1"/>
          </w:tcPr>
          <w:p w14:paraId="3DF514B7"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E2875C9" w14:textId="77777777" w:rsidR="00B515DE" w:rsidRPr="00B515DE" w:rsidRDefault="00B515DE" w:rsidP="00B515DE">
            <w:pPr>
              <w:pStyle w:val="Default"/>
              <w:ind w:left="360"/>
              <w:jc w:val="both"/>
              <w:rPr>
                <w:color w:val="auto"/>
                <w:sz w:val="22"/>
                <w:szCs w:val="22"/>
                <w:lang w:val="en-US"/>
              </w:rPr>
            </w:pPr>
          </w:p>
        </w:tc>
      </w:tr>
      <w:tr w:rsidR="00B515DE" w:rsidRPr="00B515DE" w14:paraId="41689B4F" w14:textId="77777777" w:rsidTr="00507CDB">
        <w:tc>
          <w:tcPr>
            <w:tcW w:w="475" w:type="pct"/>
          </w:tcPr>
          <w:p w14:paraId="21FFAA30" w14:textId="46AA1348" w:rsidR="00B515DE" w:rsidRPr="00B515DE" w:rsidRDefault="00B515DE" w:rsidP="00B515DE">
            <w:pPr>
              <w:jc w:val="both"/>
              <w:rPr>
                <w:rFonts w:ascii="Arial" w:hAnsi="Arial" w:cs="Arial"/>
                <w:bCs/>
              </w:rPr>
            </w:pPr>
            <w:r w:rsidRPr="00B515DE">
              <w:rPr>
                <w:rFonts w:ascii="Arial" w:hAnsi="Arial" w:cs="Arial"/>
                <w:bCs/>
              </w:rPr>
              <w:t>6.7.1</w:t>
            </w:r>
          </w:p>
        </w:tc>
        <w:tc>
          <w:tcPr>
            <w:tcW w:w="965" w:type="pct"/>
          </w:tcPr>
          <w:p w14:paraId="6830C4CF" w14:textId="05B29A22" w:rsidR="00B515DE" w:rsidRPr="00B515DE" w:rsidRDefault="00B515DE" w:rsidP="00B515DE">
            <w:pPr>
              <w:spacing w:line="276" w:lineRule="auto"/>
              <w:jc w:val="both"/>
              <w:rPr>
                <w:rFonts w:ascii="Arial" w:hAnsi="Arial" w:cs="Arial"/>
                <w:bCs/>
              </w:rPr>
            </w:pPr>
            <w:r w:rsidRPr="00B515DE">
              <w:rPr>
                <w:rFonts w:ascii="Arial" w:hAnsi="Arial" w:cs="Arial"/>
                <w:bCs/>
              </w:rPr>
              <w:t>A MTN is considered a battery energy storage system node if energy is injected or withdrawn through that node and the direction of the power flow is from the apparatus or equipment operated by the Trading Participant to the network operated by the Network Service Providers, including the System Operator.</w:t>
            </w:r>
          </w:p>
        </w:tc>
        <w:tc>
          <w:tcPr>
            <w:tcW w:w="966" w:type="pct"/>
          </w:tcPr>
          <w:p w14:paraId="31FB1D14" w14:textId="2FCFD030" w:rsidR="00B515DE" w:rsidRPr="00B515DE" w:rsidRDefault="00B515DE" w:rsidP="00B515DE">
            <w:pPr>
              <w:spacing w:line="276" w:lineRule="auto"/>
              <w:jc w:val="both"/>
              <w:rPr>
                <w:rFonts w:ascii="Arial" w:hAnsi="Arial" w:cs="Arial"/>
                <w:bCs/>
                <w:strike/>
              </w:rPr>
            </w:pPr>
            <w:r w:rsidRPr="00B515DE">
              <w:rPr>
                <w:rFonts w:ascii="Arial" w:hAnsi="Arial" w:cs="Arial"/>
                <w:bCs/>
                <w:strike/>
              </w:rPr>
              <w:t>A MTN is considered a battery energy storage system node if energy is injected or withdrawn through that node and the direction of the power flow is from the apparatus or equipment operated by the Trading Participant to the network operated by the Network Service Providers, including the System Operator.</w:t>
            </w:r>
          </w:p>
        </w:tc>
        <w:tc>
          <w:tcPr>
            <w:tcW w:w="865" w:type="pct"/>
          </w:tcPr>
          <w:p w14:paraId="52728000" w14:textId="77777777" w:rsidR="00B515DE" w:rsidRPr="00B515DE" w:rsidRDefault="00B515DE" w:rsidP="00B515DE">
            <w:pPr>
              <w:spacing w:line="276" w:lineRule="auto"/>
              <w:jc w:val="both"/>
              <w:rPr>
                <w:rFonts w:ascii="Arial" w:hAnsi="Arial" w:cs="Arial"/>
                <w:bCs/>
              </w:rPr>
            </w:pPr>
            <w:r w:rsidRPr="00B515DE">
              <w:rPr>
                <w:rFonts w:ascii="Arial" w:hAnsi="Arial" w:cs="Arial"/>
                <w:bCs/>
              </w:rPr>
              <w:t>Propose to delete original provision since definition is already indicated in section 6.3.1.</w:t>
            </w:r>
          </w:p>
          <w:p w14:paraId="099766FB" w14:textId="77777777" w:rsidR="00B515DE" w:rsidRPr="00B515DE" w:rsidRDefault="00B515DE" w:rsidP="00B515DE">
            <w:pPr>
              <w:spacing w:line="276" w:lineRule="auto"/>
              <w:jc w:val="both"/>
              <w:rPr>
                <w:rFonts w:ascii="Arial" w:hAnsi="Arial" w:cs="Arial"/>
                <w:bCs/>
              </w:rPr>
            </w:pPr>
          </w:p>
        </w:tc>
        <w:tc>
          <w:tcPr>
            <w:tcW w:w="864" w:type="pct"/>
            <w:shd w:val="clear" w:color="auto" w:fill="FFFFFF" w:themeFill="background1"/>
          </w:tcPr>
          <w:p w14:paraId="10564F14"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5A2465F7" w14:textId="77777777" w:rsidR="00B515DE" w:rsidRPr="00B515DE" w:rsidRDefault="00B515DE" w:rsidP="00B515DE">
            <w:pPr>
              <w:pStyle w:val="Default"/>
              <w:ind w:left="360"/>
              <w:jc w:val="both"/>
              <w:rPr>
                <w:color w:val="auto"/>
                <w:sz w:val="22"/>
                <w:szCs w:val="22"/>
                <w:lang w:val="en-US"/>
              </w:rPr>
            </w:pPr>
          </w:p>
        </w:tc>
      </w:tr>
      <w:tr w:rsidR="00B515DE" w:rsidRPr="00B515DE" w14:paraId="370CEB59" w14:textId="77777777" w:rsidTr="00507CDB">
        <w:tc>
          <w:tcPr>
            <w:tcW w:w="475" w:type="pct"/>
          </w:tcPr>
          <w:p w14:paraId="7EEBC24E" w14:textId="0DA5738B" w:rsidR="00B515DE" w:rsidRPr="00B515DE" w:rsidRDefault="00B515DE" w:rsidP="00B515DE">
            <w:pPr>
              <w:jc w:val="both"/>
              <w:rPr>
                <w:rFonts w:ascii="Arial" w:hAnsi="Arial" w:cs="Arial"/>
                <w:bCs/>
              </w:rPr>
            </w:pPr>
            <w:r w:rsidRPr="00B515DE">
              <w:rPr>
                <w:rFonts w:ascii="Arial" w:hAnsi="Arial" w:cs="Arial"/>
                <w:bCs/>
              </w:rPr>
              <w:lastRenderedPageBreak/>
              <w:t>6.7.2</w:t>
            </w:r>
          </w:p>
        </w:tc>
        <w:tc>
          <w:tcPr>
            <w:tcW w:w="965" w:type="pct"/>
          </w:tcPr>
          <w:p w14:paraId="358A37E0" w14:textId="1F4E526C" w:rsidR="00B515DE" w:rsidRPr="00B515DE" w:rsidRDefault="00B515DE" w:rsidP="00B515DE">
            <w:pPr>
              <w:spacing w:line="276" w:lineRule="auto"/>
              <w:jc w:val="both"/>
              <w:rPr>
                <w:rFonts w:ascii="Arial" w:hAnsi="Arial" w:cs="Arial"/>
                <w:bCs/>
              </w:rPr>
            </w:pPr>
            <w:r w:rsidRPr="00B515DE">
              <w:rPr>
                <w:rFonts w:ascii="Arial" w:hAnsi="Arial" w:cs="Arial"/>
                <w:bCs/>
              </w:rPr>
              <w:t>6.7.2 During the submission of offers to supply or consume electricity, the participant battery energy storage system shall specify the location of the connection point and the relevant market network node.</w:t>
            </w:r>
          </w:p>
        </w:tc>
        <w:tc>
          <w:tcPr>
            <w:tcW w:w="966" w:type="pct"/>
          </w:tcPr>
          <w:p w14:paraId="1ABCB22F" w14:textId="77777777" w:rsidR="00B515DE" w:rsidRPr="00B515DE" w:rsidRDefault="00B515DE" w:rsidP="00B515DE">
            <w:pPr>
              <w:spacing w:line="276" w:lineRule="auto"/>
              <w:jc w:val="both"/>
              <w:rPr>
                <w:rFonts w:ascii="Arial" w:hAnsi="Arial" w:cs="Arial"/>
                <w:bCs/>
                <w:strike/>
              </w:rPr>
            </w:pPr>
            <w:r w:rsidRPr="00B515DE">
              <w:rPr>
                <w:rFonts w:ascii="Arial" w:hAnsi="Arial" w:cs="Arial"/>
                <w:bCs/>
                <w:strike/>
              </w:rPr>
              <w:t>6.7.2 During the submission of offers to supply or consume electricity, the participant battery energy storage system shall specify the location of the connection point and the relevant market network node.</w:t>
            </w:r>
          </w:p>
          <w:p w14:paraId="540C6A59" w14:textId="77777777" w:rsidR="00B515DE" w:rsidRPr="00B515DE" w:rsidRDefault="00B515DE" w:rsidP="00B515DE">
            <w:pPr>
              <w:spacing w:line="276" w:lineRule="auto"/>
              <w:jc w:val="both"/>
              <w:rPr>
                <w:rFonts w:ascii="Arial" w:hAnsi="Arial" w:cs="Arial"/>
                <w:bCs/>
                <w:strike/>
              </w:rPr>
            </w:pPr>
            <w:bookmarkStart w:id="33" w:name="_Hlk100320427"/>
            <w:r w:rsidRPr="00B515DE">
              <w:rPr>
                <w:rFonts w:ascii="Arial" w:hAnsi="Arial" w:cs="Arial"/>
                <w:b/>
                <w:u w:val="single"/>
              </w:rPr>
              <w:t xml:space="preserve">6.7.1 During the registration of the </w:t>
            </w:r>
            <w:r w:rsidRPr="00B515DE">
              <w:rPr>
                <w:rFonts w:ascii="Arial" w:hAnsi="Arial" w:cs="Arial"/>
                <w:b/>
                <w:i/>
                <w:iCs/>
                <w:u w:val="single"/>
              </w:rPr>
              <w:t>battery energy storage system resource</w:t>
            </w:r>
            <w:r w:rsidRPr="00B515DE">
              <w:rPr>
                <w:rFonts w:ascii="Arial" w:hAnsi="Arial" w:cs="Arial"/>
                <w:b/>
                <w:u w:val="single"/>
              </w:rPr>
              <w:t xml:space="preserve">, the </w:t>
            </w:r>
            <w:r w:rsidRPr="00B515DE">
              <w:rPr>
                <w:rFonts w:ascii="Arial" w:hAnsi="Arial" w:cs="Arial"/>
                <w:b/>
                <w:i/>
                <w:u w:val="single"/>
              </w:rPr>
              <w:t>Trading Participant</w:t>
            </w:r>
            <w:r w:rsidRPr="00B515DE">
              <w:rPr>
                <w:rFonts w:ascii="Arial" w:hAnsi="Arial" w:cs="Arial"/>
                <w:b/>
                <w:u w:val="single"/>
              </w:rPr>
              <w:t xml:space="preserve"> shall specify if the </w:t>
            </w:r>
            <w:r w:rsidRPr="00B515DE">
              <w:rPr>
                <w:rFonts w:ascii="Arial" w:hAnsi="Arial" w:cs="Arial"/>
                <w:b/>
                <w:i/>
                <w:iCs/>
                <w:u w:val="single"/>
              </w:rPr>
              <w:t>scheduling point</w:t>
            </w:r>
            <w:r w:rsidRPr="00B515DE">
              <w:rPr>
                <w:rFonts w:ascii="Arial" w:hAnsi="Arial" w:cs="Arial"/>
                <w:b/>
                <w:u w:val="single"/>
              </w:rPr>
              <w:t xml:space="preserve"> should represent the gross MW output of the generator or at the same location as the </w:t>
            </w:r>
            <w:r w:rsidRPr="00B515DE">
              <w:rPr>
                <w:rFonts w:ascii="Arial" w:hAnsi="Arial" w:cs="Arial"/>
                <w:b/>
                <w:i/>
                <w:iCs/>
                <w:u w:val="single"/>
              </w:rPr>
              <w:t>market trading node</w:t>
            </w:r>
            <w:r w:rsidRPr="00B515DE">
              <w:rPr>
                <w:rFonts w:ascii="Arial" w:hAnsi="Arial" w:cs="Arial"/>
                <w:b/>
                <w:iCs/>
                <w:u w:val="single"/>
              </w:rPr>
              <w:t xml:space="preserve">, which is </w:t>
            </w:r>
            <w:r w:rsidRPr="00B515DE">
              <w:rPr>
                <w:rFonts w:ascii="Arial" w:hAnsi="Arial" w:cs="Arial"/>
                <w:b/>
                <w:u w:val="single"/>
              </w:rPr>
              <w:t xml:space="preserve">at the connection point and net of its station use. The location of the </w:t>
            </w:r>
            <w:r w:rsidRPr="00B515DE">
              <w:rPr>
                <w:rFonts w:ascii="Arial" w:hAnsi="Arial" w:cs="Arial"/>
                <w:b/>
                <w:i/>
                <w:u w:val="single"/>
              </w:rPr>
              <w:t>scheduling point</w:t>
            </w:r>
            <w:r w:rsidRPr="00B515DE">
              <w:rPr>
                <w:rFonts w:ascii="Arial" w:hAnsi="Arial" w:cs="Arial"/>
                <w:b/>
                <w:u w:val="single"/>
              </w:rPr>
              <w:t xml:space="preserve"> shall be the reference point for the </w:t>
            </w:r>
            <w:r w:rsidRPr="00B515DE">
              <w:rPr>
                <w:rFonts w:ascii="Arial" w:hAnsi="Arial" w:cs="Arial"/>
                <w:b/>
                <w:i/>
                <w:u w:val="single"/>
              </w:rPr>
              <w:t>registered capacity</w:t>
            </w:r>
            <w:r w:rsidRPr="00B515DE">
              <w:rPr>
                <w:rFonts w:ascii="Arial" w:hAnsi="Arial" w:cs="Arial"/>
                <w:b/>
                <w:u w:val="single"/>
              </w:rPr>
              <w:t xml:space="preserve">, submission of </w:t>
            </w:r>
            <w:r w:rsidRPr="00B515DE">
              <w:rPr>
                <w:rFonts w:ascii="Arial" w:hAnsi="Arial" w:cs="Arial"/>
                <w:b/>
                <w:i/>
                <w:u w:val="single"/>
              </w:rPr>
              <w:t>generation offers</w:t>
            </w:r>
            <w:r w:rsidRPr="00B515DE">
              <w:rPr>
                <w:rFonts w:ascii="Arial" w:hAnsi="Arial" w:cs="Arial"/>
                <w:b/>
                <w:u w:val="single"/>
              </w:rPr>
              <w:t xml:space="preserve"> and self-scheduled nominations, scheduling, dispatch, and dispatch compliance monitoring.</w:t>
            </w:r>
          </w:p>
          <w:bookmarkEnd w:id="33"/>
          <w:p w14:paraId="128E6ADD" w14:textId="77777777" w:rsidR="00B515DE" w:rsidRPr="00B515DE" w:rsidRDefault="00B515DE" w:rsidP="00B515DE">
            <w:pPr>
              <w:spacing w:line="276" w:lineRule="auto"/>
              <w:jc w:val="both"/>
              <w:rPr>
                <w:rFonts w:ascii="Arial" w:hAnsi="Arial" w:cs="Arial"/>
                <w:bCs/>
                <w:strike/>
              </w:rPr>
            </w:pPr>
          </w:p>
        </w:tc>
        <w:tc>
          <w:tcPr>
            <w:tcW w:w="865" w:type="pct"/>
          </w:tcPr>
          <w:p w14:paraId="7B58B7CA" w14:textId="77777777" w:rsidR="00B515DE" w:rsidRPr="00B515DE" w:rsidRDefault="00B515DE" w:rsidP="00B515DE">
            <w:pPr>
              <w:spacing w:line="276" w:lineRule="auto"/>
              <w:jc w:val="both"/>
              <w:rPr>
                <w:rFonts w:ascii="Arial" w:hAnsi="Arial" w:cs="Arial"/>
                <w:bCs/>
              </w:rPr>
            </w:pPr>
            <w:r w:rsidRPr="00B515DE">
              <w:rPr>
                <w:rFonts w:ascii="Arial" w:hAnsi="Arial" w:cs="Arial"/>
                <w:bCs/>
              </w:rPr>
              <w:t>Re-numbered</w:t>
            </w:r>
          </w:p>
          <w:p w14:paraId="158FA9F6" w14:textId="77777777" w:rsidR="00B515DE" w:rsidRPr="00B515DE" w:rsidRDefault="00B515DE" w:rsidP="00B515DE">
            <w:pPr>
              <w:spacing w:line="276" w:lineRule="auto"/>
              <w:jc w:val="both"/>
              <w:rPr>
                <w:rFonts w:ascii="Arial" w:hAnsi="Arial" w:cs="Arial"/>
                <w:bCs/>
              </w:rPr>
            </w:pPr>
          </w:p>
          <w:p w14:paraId="7CA655A1" w14:textId="4377F34C" w:rsidR="00B515DE" w:rsidRPr="00B515DE" w:rsidRDefault="00B515DE" w:rsidP="00B515DE">
            <w:pPr>
              <w:spacing w:line="276" w:lineRule="auto"/>
              <w:jc w:val="both"/>
              <w:rPr>
                <w:rFonts w:ascii="Arial" w:hAnsi="Arial" w:cs="Arial"/>
                <w:bCs/>
              </w:rPr>
            </w:pPr>
            <w:r w:rsidRPr="00B515DE">
              <w:rPr>
                <w:rFonts w:ascii="Arial" w:hAnsi="Arial" w:cs="Arial"/>
                <w:bCs/>
              </w:rPr>
              <w:t>Revised for clarity where the scheduling point shall be the reckoning or reference point capacity registration until dispatch compliance monitoring. Settlement is reckoned at the market trading node.</w:t>
            </w:r>
          </w:p>
        </w:tc>
        <w:tc>
          <w:tcPr>
            <w:tcW w:w="864" w:type="pct"/>
            <w:shd w:val="clear" w:color="auto" w:fill="FFFFFF" w:themeFill="background1"/>
          </w:tcPr>
          <w:p w14:paraId="14300E48"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12A09F53" w14:textId="77777777" w:rsidR="00B515DE" w:rsidRPr="00B515DE" w:rsidRDefault="00B515DE" w:rsidP="00B515DE">
            <w:pPr>
              <w:pStyle w:val="Default"/>
              <w:ind w:left="360"/>
              <w:jc w:val="both"/>
              <w:rPr>
                <w:color w:val="auto"/>
                <w:sz w:val="22"/>
                <w:szCs w:val="22"/>
                <w:lang w:val="en-US"/>
              </w:rPr>
            </w:pPr>
          </w:p>
        </w:tc>
      </w:tr>
      <w:tr w:rsidR="00B515DE" w:rsidRPr="00B515DE" w14:paraId="279FAAE0" w14:textId="77777777" w:rsidTr="00507CDB">
        <w:tc>
          <w:tcPr>
            <w:tcW w:w="475" w:type="pct"/>
          </w:tcPr>
          <w:p w14:paraId="5D190FDC" w14:textId="6BBD7589" w:rsidR="00B515DE" w:rsidRPr="00B515DE" w:rsidRDefault="00B515DE" w:rsidP="00B515DE">
            <w:pPr>
              <w:jc w:val="both"/>
              <w:rPr>
                <w:rFonts w:ascii="Arial" w:hAnsi="Arial" w:cs="Arial"/>
                <w:bCs/>
              </w:rPr>
            </w:pPr>
            <w:r w:rsidRPr="00B515DE">
              <w:rPr>
                <w:rFonts w:ascii="Arial" w:hAnsi="Arial" w:cs="Arial"/>
                <w:bCs/>
              </w:rPr>
              <w:t>6.7.3</w:t>
            </w:r>
          </w:p>
        </w:tc>
        <w:tc>
          <w:tcPr>
            <w:tcW w:w="965" w:type="pct"/>
          </w:tcPr>
          <w:p w14:paraId="25825C84" w14:textId="5E52FB2F" w:rsidR="00B515DE" w:rsidRPr="00B515DE" w:rsidRDefault="00B515DE" w:rsidP="00B515DE">
            <w:pPr>
              <w:spacing w:line="276" w:lineRule="auto"/>
              <w:jc w:val="both"/>
              <w:rPr>
                <w:rFonts w:ascii="Arial" w:hAnsi="Arial" w:cs="Arial"/>
                <w:bCs/>
              </w:rPr>
            </w:pPr>
            <w:r w:rsidRPr="00B515DE">
              <w:rPr>
                <w:rFonts w:ascii="Arial" w:hAnsi="Arial" w:cs="Arial"/>
                <w:bCs/>
              </w:rPr>
              <w:t>6.7.3 xxx</w:t>
            </w:r>
          </w:p>
        </w:tc>
        <w:tc>
          <w:tcPr>
            <w:tcW w:w="966" w:type="pct"/>
          </w:tcPr>
          <w:p w14:paraId="1523F585" w14:textId="307B2200" w:rsidR="00B515DE" w:rsidRPr="00B515DE" w:rsidRDefault="00B515DE" w:rsidP="00B515DE">
            <w:pPr>
              <w:spacing w:line="276" w:lineRule="auto"/>
              <w:jc w:val="both"/>
              <w:rPr>
                <w:rFonts w:ascii="Arial" w:hAnsi="Arial" w:cs="Arial"/>
                <w:bCs/>
                <w:strike/>
              </w:rPr>
            </w:pPr>
            <w:r w:rsidRPr="00B515DE">
              <w:rPr>
                <w:rFonts w:ascii="Arial" w:hAnsi="Arial" w:cs="Arial"/>
                <w:bCs/>
                <w:strike/>
              </w:rPr>
              <w:t>6.7.3</w:t>
            </w:r>
            <w:r w:rsidRPr="00B515DE">
              <w:rPr>
                <w:rFonts w:ascii="Arial" w:hAnsi="Arial" w:cs="Arial"/>
                <w:bCs/>
              </w:rPr>
              <w:t xml:space="preserve"> </w:t>
            </w:r>
            <w:r w:rsidRPr="00B515DE">
              <w:rPr>
                <w:rFonts w:ascii="Arial" w:hAnsi="Arial" w:cs="Arial"/>
                <w:b/>
                <w:u w:val="single"/>
              </w:rPr>
              <w:t>6.7.2</w:t>
            </w:r>
            <w:r w:rsidRPr="00B515DE">
              <w:rPr>
                <w:rFonts w:ascii="Arial" w:hAnsi="Arial" w:cs="Arial"/>
                <w:bCs/>
              </w:rPr>
              <w:t xml:space="preserve"> xxx</w:t>
            </w:r>
          </w:p>
        </w:tc>
        <w:tc>
          <w:tcPr>
            <w:tcW w:w="865" w:type="pct"/>
          </w:tcPr>
          <w:p w14:paraId="1F8EA052" w14:textId="7ED4315D" w:rsidR="00B515DE" w:rsidRPr="00B515DE" w:rsidRDefault="00B515DE" w:rsidP="00B515DE">
            <w:pPr>
              <w:spacing w:line="276" w:lineRule="auto"/>
              <w:jc w:val="both"/>
              <w:rPr>
                <w:rFonts w:ascii="Arial" w:hAnsi="Arial" w:cs="Arial"/>
                <w:bCs/>
              </w:rPr>
            </w:pPr>
            <w:r w:rsidRPr="00B515DE">
              <w:rPr>
                <w:rFonts w:ascii="Arial" w:hAnsi="Arial" w:cs="Arial"/>
                <w:bCs/>
              </w:rPr>
              <w:t>Re-numbered</w:t>
            </w:r>
          </w:p>
        </w:tc>
        <w:tc>
          <w:tcPr>
            <w:tcW w:w="864" w:type="pct"/>
            <w:shd w:val="clear" w:color="auto" w:fill="FFFFFF" w:themeFill="background1"/>
          </w:tcPr>
          <w:p w14:paraId="3DA93BB0"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206396DF" w14:textId="77777777" w:rsidR="00B515DE" w:rsidRPr="00B515DE" w:rsidRDefault="00B515DE" w:rsidP="00B515DE">
            <w:pPr>
              <w:pStyle w:val="Default"/>
              <w:ind w:left="360"/>
              <w:jc w:val="both"/>
              <w:rPr>
                <w:color w:val="auto"/>
                <w:sz w:val="22"/>
                <w:szCs w:val="22"/>
                <w:lang w:val="en-US"/>
              </w:rPr>
            </w:pPr>
          </w:p>
        </w:tc>
      </w:tr>
      <w:tr w:rsidR="00B515DE" w:rsidRPr="00B515DE" w14:paraId="2E8F25B0" w14:textId="77777777" w:rsidTr="00507CDB">
        <w:tc>
          <w:tcPr>
            <w:tcW w:w="475" w:type="pct"/>
          </w:tcPr>
          <w:p w14:paraId="6A9447E5" w14:textId="2D76B50C" w:rsidR="00B515DE" w:rsidRPr="00B515DE" w:rsidRDefault="00B515DE" w:rsidP="00B515DE">
            <w:pPr>
              <w:jc w:val="both"/>
              <w:rPr>
                <w:rFonts w:ascii="Arial" w:hAnsi="Arial" w:cs="Arial"/>
                <w:bCs/>
              </w:rPr>
            </w:pPr>
            <w:r w:rsidRPr="00B515DE">
              <w:rPr>
                <w:rFonts w:ascii="Arial" w:hAnsi="Arial" w:cs="Arial"/>
                <w:bCs/>
              </w:rPr>
              <w:lastRenderedPageBreak/>
              <w:t>6.8</w:t>
            </w:r>
          </w:p>
        </w:tc>
        <w:tc>
          <w:tcPr>
            <w:tcW w:w="965" w:type="pct"/>
          </w:tcPr>
          <w:p w14:paraId="55970038" w14:textId="3E0C555E" w:rsidR="00B515DE" w:rsidRPr="00B515DE" w:rsidRDefault="00B515DE" w:rsidP="00B515DE">
            <w:pPr>
              <w:spacing w:line="276" w:lineRule="auto"/>
              <w:jc w:val="both"/>
              <w:rPr>
                <w:rFonts w:ascii="Arial" w:hAnsi="Arial" w:cs="Arial"/>
                <w:bCs/>
              </w:rPr>
            </w:pPr>
            <w:r w:rsidRPr="00B515DE">
              <w:rPr>
                <w:rFonts w:ascii="Arial" w:hAnsi="Arial" w:cs="Arial"/>
                <w:bCs/>
              </w:rPr>
              <w:t>PUMPED-STORAGE UNIT MTN</w:t>
            </w:r>
          </w:p>
        </w:tc>
        <w:tc>
          <w:tcPr>
            <w:tcW w:w="966" w:type="pct"/>
          </w:tcPr>
          <w:p w14:paraId="1CF050FE" w14:textId="7A33BFFA" w:rsidR="00B515DE" w:rsidRPr="00B515DE" w:rsidRDefault="00B515DE" w:rsidP="00B515DE">
            <w:pPr>
              <w:spacing w:line="276" w:lineRule="auto"/>
              <w:jc w:val="both"/>
              <w:rPr>
                <w:rFonts w:ascii="Arial" w:hAnsi="Arial" w:cs="Arial"/>
                <w:bCs/>
                <w:strike/>
              </w:rPr>
            </w:pPr>
            <w:r w:rsidRPr="00B515DE">
              <w:rPr>
                <w:rFonts w:ascii="Arial" w:hAnsi="Arial" w:cs="Arial"/>
                <w:bCs/>
              </w:rPr>
              <w:t xml:space="preserve">PUMPED-STORAGE UNIT </w:t>
            </w:r>
            <w:r w:rsidRPr="00B515DE">
              <w:rPr>
                <w:rFonts w:ascii="Arial" w:hAnsi="Arial" w:cs="Arial"/>
                <w:bCs/>
                <w:strike/>
              </w:rPr>
              <w:t xml:space="preserve">MTN </w:t>
            </w:r>
            <w:r w:rsidRPr="00B515DE">
              <w:rPr>
                <w:rFonts w:ascii="Arial" w:hAnsi="Arial" w:cs="Arial"/>
                <w:b/>
                <w:u w:val="single"/>
              </w:rPr>
              <w:t>MARKET</w:t>
            </w:r>
            <w:r w:rsidRPr="00B515DE">
              <w:rPr>
                <w:rFonts w:ascii="Arial" w:hAnsi="Arial" w:cs="Arial"/>
                <w:bCs/>
                <w:strike/>
              </w:rPr>
              <w:t xml:space="preserve"> </w:t>
            </w:r>
            <w:r w:rsidRPr="00B515DE">
              <w:rPr>
                <w:rFonts w:ascii="Arial" w:hAnsi="Arial" w:cs="Arial"/>
                <w:b/>
                <w:u w:val="single"/>
              </w:rPr>
              <w:t>RESOURCE</w:t>
            </w:r>
          </w:p>
        </w:tc>
        <w:tc>
          <w:tcPr>
            <w:tcW w:w="865" w:type="pct"/>
          </w:tcPr>
          <w:p w14:paraId="4A5FE249" w14:textId="2E58C8F1" w:rsidR="00B515DE" w:rsidRPr="00B515DE" w:rsidRDefault="00B515DE" w:rsidP="00B515DE">
            <w:pPr>
              <w:spacing w:line="276" w:lineRule="auto"/>
              <w:jc w:val="both"/>
              <w:rPr>
                <w:rFonts w:ascii="Arial" w:hAnsi="Arial" w:cs="Arial"/>
                <w:bCs/>
              </w:rPr>
            </w:pPr>
            <w:r w:rsidRPr="00B515DE">
              <w:rPr>
                <w:rFonts w:ascii="Arial" w:hAnsi="Arial" w:cs="Arial"/>
                <w:bCs/>
              </w:rPr>
              <w:t>For consistency with the proposed new Section 2.1.5 (Definition of Market Resource)</w:t>
            </w:r>
          </w:p>
        </w:tc>
        <w:tc>
          <w:tcPr>
            <w:tcW w:w="864" w:type="pct"/>
            <w:shd w:val="clear" w:color="auto" w:fill="FFFFFF" w:themeFill="background1"/>
          </w:tcPr>
          <w:p w14:paraId="5B78E555"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4802CD6A" w14:textId="77777777" w:rsidR="00B515DE" w:rsidRPr="00B515DE" w:rsidRDefault="00B515DE" w:rsidP="00B515DE">
            <w:pPr>
              <w:pStyle w:val="Default"/>
              <w:ind w:left="360"/>
              <w:jc w:val="both"/>
              <w:rPr>
                <w:color w:val="auto"/>
                <w:sz w:val="22"/>
                <w:szCs w:val="22"/>
                <w:lang w:val="en-US"/>
              </w:rPr>
            </w:pPr>
          </w:p>
        </w:tc>
      </w:tr>
      <w:tr w:rsidR="00B515DE" w:rsidRPr="00B515DE" w14:paraId="039D3298" w14:textId="77777777" w:rsidTr="00B920C2">
        <w:tc>
          <w:tcPr>
            <w:tcW w:w="475" w:type="pct"/>
            <w:tcBorders>
              <w:top w:val="single" w:sz="4" w:space="0" w:color="auto"/>
              <w:left w:val="single" w:sz="4" w:space="0" w:color="auto"/>
              <w:bottom w:val="single" w:sz="4" w:space="0" w:color="auto"/>
              <w:right w:val="single" w:sz="4" w:space="0" w:color="auto"/>
            </w:tcBorders>
          </w:tcPr>
          <w:p w14:paraId="02D9D7C8" w14:textId="6639FACE" w:rsidR="00B515DE" w:rsidRPr="00B515DE" w:rsidRDefault="00B515DE" w:rsidP="00B515DE">
            <w:pPr>
              <w:jc w:val="both"/>
              <w:rPr>
                <w:rFonts w:ascii="Arial" w:hAnsi="Arial" w:cs="Arial"/>
                <w:bCs/>
              </w:rPr>
            </w:pPr>
            <w:r w:rsidRPr="00B515DE">
              <w:rPr>
                <w:rFonts w:ascii="Arial" w:hAnsi="Arial" w:cs="Arial"/>
                <w:bCs/>
              </w:rPr>
              <w:t>6.8.1</w:t>
            </w:r>
          </w:p>
        </w:tc>
        <w:tc>
          <w:tcPr>
            <w:tcW w:w="965" w:type="pct"/>
            <w:tcBorders>
              <w:top w:val="single" w:sz="4" w:space="0" w:color="auto"/>
              <w:left w:val="single" w:sz="4" w:space="0" w:color="auto"/>
              <w:bottom w:val="single" w:sz="4" w:space="0" w:color="auto"/>
              <w:right w:val="single" w:sz="4" w:space="0" w:color="auto"/>
            </w:tcBorders>
          </w:tcPr>
          <w:p w14:paraId="7A37CDA6" w14:textId="5957ADF7" w:rsidR="00B515DE" w:rsidRPr="00B515DE" w:rsidRDefault="00B515DE" w:rsidP="00B515DE">
            <w:pPr>
              <w:spacing w:line="276" w:lineRule="auto"/>
              <w:jc w:val="both"/>
              <w:rPr>
                <w:rFonts w:ascii="Arial" w:hAnsi="Arial" w:cs="Arial"/>
                <w:bCs/>
              </w:rPr>
            </w:pPr>
            <w:r w:rsidRPr="00B515DE">
              <w:rPr>
                <w:rFonts w:ascii="Arial" w:hAnsi="Arial" w:cs="Arial"/>
                <w:bCs/>
              </w:rPr>
              <w:t>A MTN is considered a pumped-storage unit node if the facility is a pumped-storage plant where energy can either be injected or withdrawn through that node and the direction of the power flow is from the apparatus or equipment operated by the Trading Participant to the network operated by the Network Service Providers, including the System Operator.</w:t>
            </w:r>
          </w:p>
        </w:tc>
        <w:tc>
          <w:tcPr>
            <w:tcW w:w="966" w:type="pct"/>
            <w:tcBorders>
              <w:top w:val="single" w:sz="4" w:space="0" w:color="auto"/>
              <w:left w:val="single" w:sz="4" w:space="0" w:color="auto"/>
              <w:bottom w:val="single" w:sz="4" w:space="0" w:color="auto"/>
              <w:right w:val="single" w:sz="4" w:space="0" w:color="auto"/>
            </w:tcBorders>
          </w:tcPr>
          <w:p w14:paraId="49D949C6" w14:textId="13B9C39C" w:rsidR="00B515DE" w:rsidRPr="00B515DE" w:rsidRDefault="00B515DE" w:rsidP="00B515DE">
            <w:pPr>
              <w:spacing w:line="276" w:lineRule="auto"/>
              <w:jc w:val="both"/>
              <w:rPr>
                <w:rFonts w:ascii="Arial" w:hAnsi="Arial" w:cs="Arial"/>
                <w:bCs/>
                <w:strike/>
              </w:rPr>
            </w:pPr>
            <w:r w:rsidRPr="00B515DE">
              <w:rPr>
                <w:rFonts w:ascii="Arial" w:hAnsi="Arial" w:cs="Arial"/>
                <w:bCs/>
                <w:strike/>
              </w:rPr>
              <w:t>A MTN is considered a pumped-storage unit node if the facility is a pumped-storage plant where energy can either be injected or withdrawn through that node and the direction of the power flow is from the apparatus or equipment operated by the Trading Participant to the network operated by the Network Service Providers, including the System Operator.</w:t>
            </w:r>
          </w:p>
        </w:tc>
        <w:tc>
          <w:tcPr>
            <w:tcW w:w="865" w:type="pct"/>
            <w:tcBorders>
              <w:top w:val="single" w:sz="4" w:space="0" w:color="auto"/>
              <w:left w:val="single" w:sz="4" w:space="0" w:color="auto"/>
              <w:bottom w:val="single" w:sz="4" w:space="0" w:color="auto"/>
              <w:right w:val="single" w:sz="4" w:space="0" w:color="auto"/>
            </w:tcBorders>
          </w:tcPr>
          <w:p w14:paraId="5891FA35" w14:textId="77777777" w:rsidR="00B515DE" w:rsidRPr="00B515DE" w:rsidRDefault="00B515DE" w:rsidP="00B515DE">
            <w:pPr>
              <w:spacing w:line="276" w:lineRule="auto"/>
              <w:jc w:val="both"/>
              <w:rPr>
                <w:rFonts w:ascii="Arial" w:hAnsi="Arial" w:cs="Arial"/>
                <w:bCs/>
              </w:rPr>
            </w:pPr>
            <w:r w:rsidRPr="00B515DE">
              <w:rPr>
                <w:rFonts w:ascii="Arial" w:hAnsi="Arial" w:cs="Arial"/>
                <w:bCs/>
              </w:rPr>
              <w:t>For deletion since the definition is already indicated in Section 6.3.1</w:t>
            </w:r>
          </w:p>
          <w:p w14:paraId="2FF01410" w14:textId="77777777" w:rsidR="00B515DE" w:rsidRPr="00B515DE" w:rsidRDefault="00B515DE" w:rsidP="00B515DE">
            <w:pPr>
              <w:spacing w:line="276" w:lineRule="auto"/>
              <w:jc w:val="both"/>
              <w:rPr>
                <w:rFonts w:ascii="Arial" w:hAnsi="Arial" w:cs="Arial"/>
                <w:bCs/>
              </w:rPr>
            </w:pPr>
          </w:p>
        </w:tc>
        <w:tc>
          <w:tcPr>
            <w:tcW w:w="864" w:type="pct"/>
            <w:shd w:val="clear" w:color="auto" w:fill="FFFFFF" w:themeFill="background1"/>
          </w:tcPr>
          <w:p w14:paraId="283E6934"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7D56BCFD" w14:textId="77777777" w:rsidR="00B515DE" w:rsidRPr="00B515DE" w:rsidRDefault="00B515DE" w:rsidP="00B515DE">
            <w:pPr>
              <w:pStyle w:val="Default"/>
              <w:ind w:left="360"/>
              <w:jc w:val="both"/>
              <w:rPr>
                <w:color w:val="auto"/>
                <w:sz w:val="22"/>
                <w:szCs w:val="22"/>
                <w:lang w:val="en-US"/>
              </w:rPr>
            </w:pPr>
          </w:p>
        </w:tc>
      </w:tr>
      <w:tr w:rsidR="00B515DE" w:rsidRPr="00B515DE" w14:paraId="3F028A27" w14:textId="77777777" w:rsidTr="00B920C2">
        <w:tc>
          <w:tcPr>
            <w:tcW w:w="475" w:type="pct"/>
            <w:tcBorders>
              <w:top w:val="single" w:sz="4" w:space="0" w:color="auto"/>
              <w:left w:val="single" w:sz="4" w:space="0" w:color="auto"/>
              <w:bottom w:val="single" w:sz="4" w:space="0" w:color="auto"/>
              <w:right w:val="single" w:sz="4" w:space="0" w:color="auto"/>
            </w:tcBorders>
          </w:tcPr>
          <w:p w14:paraId="1874219B" w14:textId="7338A87B" w:rsidR="00B515DE" w:rsidRPr="00B515DE" w:rsidRDefault="00B515DE" w:rsidP="00B515DE">
            <w:pPr>
              <w:jc w:val="both"/>
              <w:rPr>
                <w:rFonts w:ascii="Arial" w:hAnsi="Arial" w:cs="Arial"/>
                <w:bCs/>
              </w:rPr>
            </w:pPr>
            <w:r w:rsidRPr="00B515DE">
              <w:rPr>
                <w:rFonts w:ascii="Arial" w:hAnsi="Arial" w:cs="Arial"/>
                <w:bCs/>
              </w:rPr>
              <w:t>6.8.2</w:t>
            </w:r>
          </w:p>
        </w:tc>
        <w:tc>
          <w:tcPr>
            <w:tcW w:w="965" w:type="pct"/>
            <w:tcBorders>
              <w:top w:val="single" w:sz="4" w:space="0" w:color="auto"/>
              <w:left w:val="single" w:sz="4" w:space="0" w:color="auto"/>
              <w:bottom w:val="single" w:sz="4" w:space="0" w:color="auto"/>
              <w:right w:val="single" w:sz="4" w:space="0" w:color="auto"/>
            </w:tcBorders>
          </w:tcPr>
          <w:p w14:paraId="3A39EB89" w14:textId="5FA45FBB" w:rsidR="00B515DE" w:rsidRPr="00B515DE" w:rsidRDefault="00B515DE" w:rsidP="00B515DE">
            <w:pPr>
              <w:spacing w:line="276" w:lineRule="auto"/>
              <w:jc w:val="both"/>
              <w:rPr>
                <w:rFonts w:ascii="Arial" w:hAnsi="Arial" w:cs="Arial"/>
                <w:bCs/>
              </w:rPr>
            </w:pPr>
            <w:r w:rsidRPr="00B515DE">
              <w:rPr>
                <w:rFonts w:ascii="Arial" w:hAnsi="Arial" w:cs="Arial"/>
                <w:bCs/>
              </w:rPr>
              <w:t>6.8.2 During the submission of offers to supply or consume electricity, the participant battery energy storage system shall specify the location of the connection point and the relevant market network node.</w:t>
            </w:r>
          </w:p>
        </w:tc>
        <w:tc>
          <w:tcPr>
            <w:tcW w:w="966" w:type="pct"/>
            <w:tcBorders>
              <w:top w:val="single" w:sz="4" w:space="0" w:color="auto"/>
              <w:left w:val="single" w:sz="4" w:space="0" w:color="auto"/>
              <w:bottom w:val="single" w:sz="4" w:space="0" w:color="auto"/>
              <w:right w:val="single" w:sz="4" w:space="0" w:color="auto"/>
            </w:tcBorders>
          </w:tcPr>
          <w:p w14:paraId="3FF97C40" w14:textId="77777777" w:rsidR="00B515DE" w:rsidRPr="00B515DE" w:rsidRDefault="00B515DE" w:rsidP="00B515DE">
            <w:pPr>
              <w:spacing w:line="276" w:lineRule="auto"/>
              <w:jc w:val="both"/>
              <w:rPr>
                <w:rFonts w:ascii="Arial" w:hAnsi="Arial" w:cs="Arial"/>
                <w:bCs/>
                <w:strike/>
              </w:rPr>
            </w:pPr>
            <w:r w:rsidRPr="00B515DE">
              <w:rPr>
                <w:rFonts w:ascii="Arial" w:hAnsi="Arial" w:cs="Arial"/>
                <w:bCs/>
                <w:strike/>
              </w:rPr>
              <w:t>6.8.2 During the submission of offers during generation mode, the participant pumped-storage unit shall specify the location of the connection point and the relevant market network node</w:t>
            </w:r>
          </w:p>
          <w:p w14:paraId="61206BA1" w14:textId="77777777" w:rsidR="00B515DE" w:rsidRPr="00B515DE" w:rsidRDefault="00B515DE" w:rsidP="00B515DE">
            <w:pPr>
              <w:spacing w:line="276" w:lineRule="auto"/>
              <w:jc w:val="both"/>
              <w:rPr>
                <w:rFonts w:ascii="Arial" w:hAnsi="Arial" w:cs="Arial"/>
                <w:b/>
                <w:u w:val="single"/>
              </w:rPr>
            </w:pPr>
            <w:r w:rsidRPr="00B515DE">
              <w:rPr>
                <w:rFonts w:ascii="Arial" w:hAnsi="Arial" w:cs="Arial"/>
                <w:b/>
                <w:u w:val="single"/>
              </w:rPr>
              <w:t xml:space="preserve">6.8.1 </w:t>
            </w:r>
            <w:bookmarkStart w:id="34" w:name="_Hlk100320767"/>
            <w:r w:rsidRPr="00B515DE">
              <w:rPr>
                <w:rFonts w:ascii="Arial" w:hAnsi="Arial" w:cs="Arial"/>
                <w:b/>
                <w:u w:val="single"/>
              </w:rPr>
              <w:t xml:space="preserve">During the registration of the </w:t>
            </w:r>
            <w:r w:rsidRPr="00B515DE">
              <w:rPr>
                <w:rFonts w:ascii="Arial" w:hAnsi="Arial" w:cs="Arial"/>
                <w:b/>
                <w:i/>
                <w:u w:val="single"/>
              </w:rPr>
              <w:t>pumped-storage unit</w:t>
            </w:r>
            <w:r w:rsidRPr="00B515DE">
              <w:rPr>
                <w:rFonts w:ascii="Arial" w:hAnsi="Arial" w:cs="Arial"/>
                <w:b/>
                <w:u w:val="single"/>
              </w:rPr>
              <w:t xml:space="preserve"> resource, the </w:t>
            </w:r>
            <w:r w:rsidRPr="00B515DE">
              <w:rPr>
                <w:rFonts w:ascii="Arial" w:hAnsi="Arial" w:cs="Arial"/>
                <w:b/>
                <w:i/>
                <w:u w:val="single"/>
              </w:rPr>
              <w:t>Trading Participant</w:t>
            </w:r>
            <w:r w:rsidRPr="00B515DE">
              <w:rPr>
                <w:rFonts w:ascii="Arial" w:hAnsi="Arial" w:cs="Arial"/>
                <w:b/>
                <w:u w:val="single"/>
              </w:rPr>
              <w:t xml:space="preserve"> shall specify if the </w:t>
            </w:r>
            <w:r w:rsidRPr="00B515DE">
              <w:rPr>
                <w:rFonts w:ascii="Arial" w:hAnsi="Arial" w:cs="Arial"/>
                <w:b/>
                <w:i/>
                <w:u w:val="single"/>
              </w:rPr>
              <w:t>scheduling point</w:t>
            </w:r>
            <w:r w:rsidRPr="00B515DE">
              <w:rPr>
                <w:rFonts w:ascii="Arial" w:hAnsi="Arial" w:cs="Arial"/>
                <w:b/>
                <w:u w:val="single"/>
              </w:rPr>
              <w:t xml:space="preserve"> should represent the gross MW output of the generator or at </w:t>
            </w:r>
            <w:r w:rsidRPr="00B515DE">
              <w:rPr>
                <w:rFonts w:ascii="Arial" w:hAnsi="Arial" w:cs="Arial"/>
                <w:b/>
                <w:u w:val="single"/>
              </w:rPr>
              <w:lastRenderedPageBreak/>
              <w:t xml:space="preserve">the same location as the </w:t>
            </w:r>
            <w:r w:rsidRPr="00B515DE">
              <w:rPr>
                <w:rFonts w:ascii="Arial" w:hAnsi="Arial" w:cs="Arial"/>
                <w:b/>
                <w:i/>
                <w:u w:val="single"/>
              </w:rPr>
              <w:t>market trading node</w:t>
            </w:r>
            <w:r w:rsidRPr="00B515DE">
              <w:rPr>
                <w:rFonts w:ascii="Arial" w:hAnsi="Arial" w:cs="Arial"/>
                <w:b/>
                <w:u w:val="single"/>
              </w:rPr>
              <w:t xml:space="preserve"> (</w:t>
            </w:r>
            <w:proofErr w:type="gramStart"/>
            <w:r w:rsidRPr="00B515DE">
              <w:rPr>
                <w:rFonts w:ascii="Arial" w:hAnsi="Arial" w:cs="Arial"/>
                <w:b/>
                <w:u w:val="single"/>
              </w:rPr>
              <w:t>i.e.</w:t>
            </w:r>
            <w:proofErr w:type="gramEnd"/>
            <w:r w:rsidRPr="00B515DE">
              <w:rPr>
                <w:rFonts w:ascii="Arial" w:hAnsi="Arial" w:cs="Arial"/>
                <w:b/>
                <w:u w:val="single"/>
              </w:rPr>
              <w:t xml:space="preserve"> at the </w:t>
            </w:r>
            <w:r w:rsidRPr="00B515DE">
              <w:rPr>
                <w:rFonts w:ascii="Arial" w:hAnsi="Arial" w:cs="Arial"/>
                <w:b/>
                <w:i/>
                <w:u w:val="single"/>
              </w:rPr>
              <w:t>connection point</w:t>
            </w:r>
            <w:r w:rsidRPr="00B515DE">
              <w:rPr>
                <w:rFonts w:ascii="Arial" w:hAnsi="Arial" w:cs="Arial"/>
                <w:b/>
                <w:iCs/>
                <w:u w:val="single"/>
              </w:rPr>
              <w:t xml:space="preserve">, which is </w:t>
            </w:r>
            <w:r w:rsidRPr="00B515DE">
              <w:rPr>
                <w:rFonts w:ascii="Arial" w:hAnsi="Arial" w:cs="Arial"/>
                <w:b/>
                <w:u w:val="single"/>
              </w:rPr>
              <w:t xml:space="preserve">at the connection point and net of its station use. The location of the </w:t>
            </w:r>
            <w:r w:rsidRPr="00B515DE">
              <w:rPr>
                <w:rFonts w:ascii="Arial" w:hAnsi="Arial" w:cs="Arial"/>
                <w:b/>
                <w:i/>
                <w:u w:val="single"/>
              </w:rPr>
              <w:t>scheduling point</w:t>
            </w:r>
            <w:r w:rsidRPr="00B515DE">
              <w:rPr>
                <w:rFonts w:ascii="Arial" w:hAnsi="Arial" w:cs="Arial"/>
                <w:b/>
                <w:u w:val="single"/>
              </w:rPr>
              <w:t xml:space="preserve"> shall be the reference point for the </w:t>
            </w:r>
            <w:r w:rsidRPr="00B515DE">
              <w:rPr>
                <w:rFonts w:ascii="Arial" w:hAnsi="Arial" w:cs="Arial"/>
                <w:b/>
                <w:i/>
                <w:u w:val="single"/>
              </w:rPr>
              <w:t>registered capacity</w:t>
            </w:r>
            <w:r w:rsidRPr="00B515DE">
              <w:rPr>
                <w:rFonts w:ascii="Arial" w:hAnsi="Arial" w:cs="Arial"/>
                <w:b/>
                <w:u w:val="single"/>
              </w:rPr>
              <w:t xml:space="preserve">, submission of </w:t>
            </w:r>
            <w:r w:rsidRPr="00B515DE">
              <w:rPr>
                <w:rFonts w:ascii="Arial" w:hAnsi="Arial" w:cs="Arial"/>
                <w:b/>
                <w:i/>
                <w:u w:val="single"/>
              </w:rPr>
              <w:t>generation offers</w:t>
            </w:r>
            <w:r w:rsidRPr="00B515DE">
              <w:rPr>
                <w:rFonts w:ascii="Arial" w:hAnsi="Arial" w:cs="Arial"/>
                <w:b/>
                <w:u w:val="single"/>
              </w:rPr>
              <w:t xml:space="preserve"> and self-scheduled nominations, scheduling, dispatch, and dispatch compliance monitoring.</w:t>
            </w:r>
          </w:p>
          <w:bookmarkEnd w:id="34"/>
          <w:p w14:paraId="5B0DB166" w14:textId="77777777" w:rsidR="00B515DE" w:rsidRPr="00B515DE" w:rsidRDefault="00B515DE" w:rsidP="00B515DE">
            <w:pPr>
              <w:spacing w:line="276" w:lineRule="auto"/>
              <w:jc w:val="both"/>
              <w:rPr>
                <w:rFonts w:ascii="Arial" w:hAnsi="Arial" w:cs="Arial"/>
                <w:bCs/>
                <w:strike/>
              </w:rPr>
            </w:pPr>
          </w:p>
        </w:tc>
        <w:tc>
          <w:tcPr>
            <w:tcW w:w="865" w:type="pct"/>
            <w:tcBorders>
              <w:top w:val="single" w:sz="4" w:space="0" w:color="auto"/>
              <w:left w:val="single" w:sz="4" w:space="0" w:color="auto"/>
              <w:bottom w:val="single" w:sz="4" w:space="0" w:color="auto"/>
              <w:right w:val="single" w:sz="4" w:space="0" w:color="auto"/>
            </w:tcBorders>
          </w:tcPr>
          <w:p w14:paraId="33CDEB29" w14:textId="77777777"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Re-numbered</w:t>
            </w:r>
          </w:p>
          <w:p w14:paraId="7DC35E68" w14:textId="77777777" w:rsidR="00B515DE" w:rsidRPr="00B515DE" w:rsidRDefault="00B515DE" w:rsidP="00B515DE">
            <w:pPr>
              <w:spacing w:line="276" w:lineRule="auto"/>
              <w:jc w:val="both"/>
              <w:rPr>
                <w:rFonts w:ascii="Arial" w:hAnsi="Arial" w:cs="Arial"/>
                <w:bCs/>
              </w:rPr>
            </w:pPr>
          </w:p>
          <w:p w14:paraId="375B6C99" w14:textId="4B09A5CE" w:rsidR="00B515DE" w:rsidRPr="00B515DE" w:rsidRDefault="00B515DE" w:rsidP="00B515DE">
            <w:pPr>
              <w:spacing w:line="276" w:lineRule="auto"/>
              <w:jc w:val="both"/>
              <w:rPr>
                <w:rFonts w:ascii="Arial" w:hAnsi="Arial" w:cs="Arial"/>
                <w:bCs/>
              </w:rPr>
            </w:pPr>
            <w:r w:rsidRPr="00B515DE">
              <w:rPr>
                <w:rFonts w:ascii="Arial" w:hAnsi="Arial" w:cs="Arial"/>
                <w:bCs/>
              </w:rPr>
              <w:t>Revised for clarity where the scheduling point shall be the reckoning or reference point capacity registration until dispatch compliance monitoring. Settlement is reckoned at the market trading node.</w:t>
            </w:r>
          </w:p>
        </w:tc>
        <w:tc>
          <w:tcPr>
            <w:tcW w:w="864" w:type="pct"/>
            <w:shd w:val="clear" w:color="auto" w:fill="FFFFFF" w:themeFill="background1"/>
          </w:tcPr>
          <w:p w14:paraId="4961FB8E"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4EFC457C" w14:textId="77777777" w:rsidR="00B515DE" w:rsidRPr="00B515DE" w:rsidRDefault="00B515DE" w:rsidP="00B515DE">
            <w:pPr>
              <w:pStyle w:val="Default"/>
              <w:ind w:left="360"/>
              <w:jc w:val="both"/>
              <w:rPr>
                <w:color w:val="auto"/>
                <w:sz w:val="22"/>
                <w:szCs w:val="22"/>
                <w:lang w:val="en-US"/>
              </w:rPr>
            </w:pPr>
          </w:p>
        </w:tc>
      </w:tr>
      <w:tr w:rsidR="00B515DE" w:rsidRPr="00B515DE" w14:paraId="194977C2" w14:textId="77777777" w:rsidTr="00B920C2">
        <w:tc>
          <w:tcPr>
            <w:tcW w:w="475" w:type="pct"/>
            <w:tcBorders>
              <w:top w:val="single" w:sz="4" w:space="0" w:color="auto"/>
              <w:left w:val="single" w:sz="4" w:space="0" w:color="auto"/>
              <w:bottom w:val="single" w:sz="4" w:space="0" w:color="auto"/>
              <w:right w:val="single" w:sz="4" w:space="0" w:color="auto"/>
            </w:tcBorders>
          </w:tcPr>
          <w:p w14:paraId="427F427E" w14:textId="4C2AAA93" w:rsidR="00B515DE" w:rsidRPr="00B515DE" w:rsidRDefault="00B515DE" w:rsidP="00B515DE">
            <w:pPr>
              <w:jc w:val="both"/>
              <w:rPr>
                <w:rFonts w:ascii="Arial" w:hAnsi="Arial" w:cs="Arial"/>
                <w:bCs/>
              </w:rPr>
            </w:pPr>
            <w:r w:rsidRPr="00B515DE">
              <w:rPr>
                <w:rFonts w:ascii="Arial" w:hAnsi="Arial" w:cs="Arial"/>
                <w:bCs/>
              </w:rPr>
              <w:t>6.8.3</w:t>
            </w:r>
          </w:p>
        </w:tc>
        <w:tc>
          <w:tcPr>
            <w:tcW w:w="965" w:type="pct"/>
            <w:tcBorders>
              <w:top w:val="single" w:sz="4" w:space="0" w:color="auto"/>
              <w:left w:val="single" w:sz="4" w:space="0" w:color="auto"/>
              <w:bottom w:val="single" w:sz="4" w:space="0" w:color="auto"/>
              <w:right w:val="single" w:sz="4" w:space="0" w:color="auto"/>
            </w:tcBorders>
          </w:tcPr>
          <w:p w14:paraId="2726B47E" w14:textId="1BDEA1F8" w:rsidR="00B515DE" w:rsidRPr="00B515DE" w:rsidRDefault="00B515DE" w:rsidP="00B515DE">
            <w:pPr>
              <w:spacing w:line="276" w:lineRule="auto"/>
              <w:jc w:val="both"/>
              <w:rPr>
                <w:rFonts w:ascii="Arial" w:hAnsi="Arial" w:cs="Arial"/>
                <w:bCs/>
              </w:rPr>
            </w:pPr>
            <w:r w:rsidRPr="00B515DE">
              <w:rPr>
                <w:rFonts w:ascii="Arial" w:hAnsi="Arial" w:cs="Arial"/>
                <w:bCs/>
              </w:rPr>
              <w:t>6.8.3 xxx</w:t>
            </w:r>
          </w:p>
        </w:tc>
        <w:tc>
          <w:tcPr>
            <w:tcW w:w="966" w:type="pct"/>
            <w:tcBorders>
              <w:top w:val="single" w:sz="4" w:space="0" w:color="auto"/>
              <w:left w:val="single" w:sz="4" w:space="0" w:color="auto"/>
              <w:bottom w:val="single" w:sz="4" w:space="0" w:color="auto"/>
              <w:right w:val="single" w:sz="4" w:space="0" w:color="auto"/>
            </w:tcBorders>
          </w:tcPr>
          <w:p w14:paraId="12E6FBA6" w14:textId="46F87565" w:rsidR="00B515DE" w:rsidRPr="00B515DE" w:rsidRDefault="00B515DE" w:rsidP="00B515DE">
            <w:pPr>
              <w:spacing w:line="276" w:lineRule="auto"/>
              <w:jc w:val="both"/>
              <w:rPr>
                <w:rFonts w:ascii="Arial" w:hAnsi="Arial" w:cs="Arial"/>
                <w:bCs/>
                <w:strike/>
              </w:rPr>
            </w:pPr>
            <w:r w:rsidRPr="00B515DE">
              <w:rPr>
                <w:rFonts w:ascii="Arial" w:hAnsi="Arial" w:cs="Arial"/>
                <w:bCs/>
                <w:strike/>
              </w:rPr>
              <w:t xml:space="preserve">6.8.3 </w:t>
            </w:r>
            <w:r w:rsidRPr="00B515DE">
              <w:rPr>
                <w:rFonts w:ascii="Arial" w:hAnsi="Arial" w:cs="Arial"/>
                <w:b/>
                <w:u w:val="single"/>
              </w:rPr>
              <w:t>6.8.2</w:t>
            </w:r>
            <w:r w:rsidRPr="00B515DE">
              <w:rPr>
                <w:rFonts w:ascii="Arial" w:hAnsi="Arial" w:cs="Arial"/>
                <w:bCs/>
              </w:rPr>
              <w:t xml:space="preserve"> xxx</w:t>
            </w:r>
          </w:p>
        </w:tc>
        <w:tc>
          <w:tcPr>
            <w:tcW w:w="865" w:type="pct"/>
            <w:tcBorders>
              <w:top w:val="single" w:sz="4" w:space="0" w:color="auto"/>
              <w:left w:val="single" w:sz="4" w:space="0" w:color="auto"/>
              <w:bottom w:val="single" w:sz="4" w:space="0" w:color="auto"/>
              <w:right w:val="single" w:sz="4" w:space="0" w:color="auto"/>
            </w:tcBorders>
          </w:tcPr>
          <w:p w14:paraId="4250D9C9" w14:textId="44BC766A" w:rsidR="00B515DE" w:rsidRPr="00B515DE" w:rsidRDefault="00B515DE" w:rsidP="00B515DE">
            <w:pPr>
              <w:spacing w:line="276" w:lineRule="auto"/>
              <w:jc w:val="both"/>
              <w:rPr>
                <w:rFonts w:ascii="Arial" w:hAnsi="Arial" w:cs="Arial"/>
                <w:bCs/>
              </w:rPr>
            </w:pPr>
            <w:r w:rsidRPr="00B515DE">
              <w:rPr>
                <w:rFonts w:ascii="Arial" w:hAnsi="Arial" w:cs="Arial"/>
                <w:bCs/>
              </w:rPr>
              <w:t>Re-numbered</w:t>
            </w:r>
          </w:p>
        </w:tc>
        <w:tc>
          <w:tcPr>
            <w:tcW w:w="864" w:type="pct"/>
            <w:shd w:val="clear" w:color="auto" w:fill="FFFFFF" w:themeFill="background1"/>
          </w:tcPr>
          <w:p w14:paraId="32BFBCA0"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0B42058" w14:textId="77777777" w:rsidR="00B515DE" w:rsidRPr="00B515DE" w:rsidRDefault="00B515DE" w:rsidP="00B515DE">
            <w:pPr>
              <w:pStyle w:val="Default"/>
              <w:ind w:left="360"/>
              <w:jc w:val="both"/>
              <w:rPr>
                <w:color w:val="auto"/>
                <w:sz w:val="22"/>
                <w:szCs w:val="22"/>
                <w:lang w:val="en-US"/>
              </w:rPr>
            </w:pPr>
          </w:p>
        </w:tc>
      </w:tr>
      <w:tr w:rsidR="00B515DE" w:rsidRPr="00B515DE" w14:paraId="3A92A0D8" w14:textId="77777777" w:rsidTr="00B920C2">
        <w:tc>
          <w:tcPr>
            <w:tcW w:w="475" w:type="pct"/>
            <w:tcBorders>
              <w:top w:val="single" w:sz="4" w:space="0" w:color="auto"/>
              <w:left w:val="single" w:sz="4" w:space="0" w:color="auto"/>
              <w:bottom w:val="single" w:sz="4" w:space="0" w:color="auto"/>
              <w:right w:val="single" w:sz="4" w:space="0" w:color="auto"/>
            </w:tcBorders>
          </w:tcPr>
          <w:p w14:paraId="2393878D" w14:textId="0D17885E" w:rsidR="00B515DE" w:rsidRPr="00B515DE" w:rsidRDefault="00B515DE" w:rsidP="00B515DE">
            <w:pPr>
              <w:jc w:val="both"/>
              <w:rPr>
                <w:rFonts w:ascii="Arial" w:hAnsi="Arial" w:cs="Arial"/>
                <w:bCs/>
              </w:rPr>
            </w:pPr>
            <w:r w:rsidRPr="00B515DE">
              <w:rPr>
                <w:rFonts w:ascii="Arial" w:hAnsi="Arial" w:cs="Arial"/>
                <w:bCs/>
              </w:rPr>
              <w:t>6.9</w:t>
            </w:r>
          </w:p>
        </w:tc>
        <w:tc>
          <w:tcPr>
            <w:tcW w:w="965" w:type="pct"/>
            <w:tcBorders>
              <w:top w:val="single" w:sz="4" w:space="0" w:color="auto"/>
              <w:left w:val="single" w:sz="4" w:space="0" w:color="auto"/>
              <w:bottom w:val="single" w:sz="4" w:space="0" w:color="auto"/>
              <w:right w:val="single" w:sz="4" w:space="0" w:color="auto"/>
            </w:tcBorders>
          </w:tcPr>
          <w:p w14:paraId="6DC403F6" w14:textId="5AD7390A" w:rsidR="00B515DE" w:rsidRPr="00B515DE" w:rsidRDefault="00B515DE" w:rsidP="00B515DE">
            <w:pPr>
              <w:spacing w:line="276" w:lineRule="auto"/>
              <w:jc w:val="both"/>
              <w:rPr>
                <w:rFonts w:ascii="Arial" w:hAnsi="Arial" w:cs="Arial"/>
                <w:bCs/>
              </w:rPr>
            </w:pPr>
            <w:r w:rsidRPr="00B515DE">
              <w:rPr>
                <w:rFonts w:ascii="Arial" w:hAnsi="Arial" w:cs="Arial"/>
                <w:bCs/>
              </w:rPr>
              <w:t>PROCEDURE FOR MTN IDENTIFICATION</w:t>
            </w:r>
          </w:p>
        </w:tc>
        <w:tc>
          <w:tcPr>
            <w:tcW w:w="966" w:type="pct"/>
            <w:tcBorders>
              <w:top w:val="single" w:sz="4" w:space="0" w:color="auto"/>
              <w:left w:val="single" w:sz="4" w:space="0" w:color="auto"/>
              <w:bottom w:val="single" w:sz="4" w:space="0" w:color="auto"/>
              <w:right w:val="single" w:sz="4" w:space="0" w:color="auto"/>
            </w:tcBorders>
          </w:tcPr>
          <w:p w14:paraId="13D8E91C" w14:textId="0DB42BFF" w:rsidR="00B515DE" w:rsidRPr="00B515DE" w:rsidRDefault="00B515DE" w:rsidP="00B515DE">
            <w:pPr>
              <w:spacing w:line="276" w:lineRule="auto"/>
              <w:jc w:val="both"/>
              <w:rPr>
                <w:rFonts w:ascii="Arial" w:hAnsi="Arial" w:cs="Arial"/>
                <w:bCs/>
                <w:strike/>
              </w:rPr>
            </w:pPr>
            <w:r w:rsidRPr="00B515DE">
              <w:rPr>
                <w:rFonts w:ascii="Arial" w:hAnsi="Arial" w:cs="Arial"/>
                <w:bCs/>
              </w:rPr>
              <w:t xml:space="preserve">PROCEDURE FOR </w:t>
            </w:r>
            <w:r w:rsidRPr="00B515DE">
              <w:rPr>
                <w:rFonts w:ascii="Arial" w:hAnsi="Arial" w:cs="Arial"/>
                <w:bCs/>
                <w:strike/>
              </w:rPr>
              <w:t>MTN IDENTIFICATION</w:t>
            </w:r>
            <w:r w:rsidRPr="00B515DE">
              <w:rPr>
                <w:rFonts w:ascii="Arial" w:hAnsi="Arial" w:cs="Arial"/>
                <w:bCs/>
              </w:rPr>
              <w:t xml:space="preserve"> </w:t>
            </w:r>
            <w:r w:rsidRPr="00B515DE">
              <w:rPr>
                <w:rFonts w:ascii="Arial" w:hAnsi="Arial" w:cs="Arial"/>
                <w:b/>
              </w:rPr>
              <w:t>REGISTRATION OF MARKET RESOURCES</w:t>
            </w:r>
          </w:p>
        </w:tc>
        <w:tc>
          <w:tcPr>
            <w:tcW w:w="865" w:type="pct"/>
            <w:tcBorders>
              <w:top w:val="single" w:sz="4" w:space="0" w:color="auto"/>
              <w:left w:val="single" w:sz="4" w:space="0" w:color="auto"/>
              <w:bottom w:val="single" w:sz="4" w:space="0" w:color="auto"/>
              <w:right w:val="single" w:sz="4" w:space="0" w:color="auto"/>
            </w:tcBorders>
          </w:tcPr>
          <w:p w14:paraId="03738AA7" w14:textId="540896AC" w:rsidR="00B515DE" w:rsidRPr="00B515DE" w:rsidRDefault="00B515DE" w:rsidP="00B515DE">
            <w:pPr>
              <w:spacing w:line="276" w:lineRule="auto"/>
              <w:jc w:val="both"/>
              <w:rPr>
                <w:rFonts w:ascii="Arial" w:hAnsi="Arial" w:cs="Arial"/>
                <w:bCs/>
              </w:rPr>
            </w:pPr>
            <w:r w:rsidRPr="00B515DE">
              <w:rPr>
                <w:rFonts w:ascii="Arial" w:hAnsi="Arial" w:cs="Arial"/>
                <w:bCs/>
              </w:rPr>
              <w:t>Revised to better describe the section</w:t>
            </w:r>
          </w:p>
        </w:tc>
        <w:tc>
          <w:tcPr>
            <w:tcW w:w="864" w:type="pct"/>
            <w:shd w:val="clear" w:color="auto" w:fill="FFFFFF" w:themeFill="background1"/>
          </w:tcPr>
          <w:p w14:paraId="029AD3FB"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08C2F737" w14:textId="77777777" w:rsidR="00B515DE" w:rsidRPr="00B515DE" w:rsidRDefault="00B515DE" w:rsidP="00B515DE">
            <w:pPr>
              <w:pStyle w:val="Default"/>
              <w:ind w:left="360"/>
              <w:jc w:val="both"/>
              <w:rPr>
                <w:color w:val="auto"/>
                <w:sz w:val="22"/>
                <w:szCs w:val="22"/>
                <w:lang w:val="en-US"/>
              </w:rPr>
            </w:pPr>
          </w:p>
        </w:tc>
      </w:tr>
      <w:tr w:rsidR="00B515DE" w:rsidRPr="00B515DE" w14:paraId="3F8C393B" w14:textId="77777777" w:rsidTr="007F44E4">
        <w:tc>
          <w:tcPr>
            <w:tcW w:w="475" w:type="pct"/>
            <w:tcBorders>
              <w:top w:val="single" w:sz="4" w:space="0" w:color="auto"/>
              <w:left w:val="single" w:sz="4" w:space="0" w:color="auto"/>
              <w:bottom w:val="single" w:sz="4" w:space="0" w:color="auto"/>
              <w:right w:val="single" w:sz="4" w:space="0" w:color="auto"/>
            </w:tcBorders>
          </w:tcPr>
          <w:p w14:paraId="26316137" w14:textId="163366E5" w:rsidR="00B515DE" w:rsidRPr="00B515DE" w:rsidRDefault="00B515DE" w:rsidP="00B515DE">
            <w:pPr>
              <w:jc w:val="both"/>
              <w:rPr>
                <w:rFonts w:ascii="Arial" w:hAnsi="Arial" w:cs="Arial"/>
                <w:bCs/>
              </w:rPr>
            </w:pPr>
            <w:r w:rsidRPr="00B515DE">
              <w:rPr>
                <w:rFonts w:ascii="Arial" w:hAnsi="Arial" w:cs="Arial"/>
                <w:bCs/>
              </w:rPr>
              <w:t>6.9.2</w:t>
            </w:r>
          </w:p>
        </w:tc>
        <w:tc>
          <w:tcPr>
            <w:tcW w:w="965" w:type="pct"/>
            <w:tcBorders>
              <w:top w:val="single" w:sz="4" w:space="0" w:color="auto"/>
              <w:left w:val="single" w:sz="4" w:space="0" w:color="auto"/>
              <w:bottom w:val="single" w:sz="4" w:space="0" w:color="auto"/>
              <w:right w:val="single" w:sz="4" w:space="0" w:color="auto"/>
            </w:tcBorders>
          </w:tcPr>
          <w:p w14:paraId="4F6B54F8" w14:textId="4CFF1404" w:rsidR="00B515DE" w:rsidRPr="00B515DE" w:rsidRDefault="00B515DE" w:rsidP="00B515DE">
            <w:pPr>
              <w:spacing w:line="276" w:lineRule="auto"/>
              <w:jc w:val="both"/>
              <w:rPr>
                <w:rFonts w:ascii="Arial" w:hAnsi="Arial" w:cs="Arial"/>
                <w:bCs/>
              </w:rPr>
            </w:pPr>
            <w:r w:rsidRPr="00B515DE">
              <w:rPr>
                <w:rFonts w:ascii="Arial" w:hAnsi="Arial" w:cs="Arial"/>
                <w:bCs/>
              </w:rPr>
              <w:t xml:space="preserve">The Market Operator and the System Operator, in coordination with the Trading Participant, shall determine the MTN based on the criteria set out in Section 6.4 - Criteria </w:t>
            </w:r>
            <w:proofErr w:type="gramStart"/>
            <w:r w:rsidRPr="00B515DE">
              <w:rPr>
                <w:rFonts w:ascii="Arial" w:hAnsi="Arial" w:cs="Arial"/>
                <w:bCs/>
              </w:rPr>
              <w:t>For</w:t>
            </w:r>
            <w:proofErr w:type="gramEnd"/>
            <w:r w:rsidRPr="00B515DE">
              <w:rPr>
                <w:rFonts w:ascii="Arial" w:hAnsi="Arial" w:cs="Arial"/>
                <w:bCs/>
              </w:rPr>
              <w:t xml:space="preserve"> Definition of MTN of this document.</w:t>
            </w:r>
          </w:p>
        </w:tc>
        <w:tc>
          <w:tcPr>
            <w:tcW w:w="966" w:type="pct"/>
            <w:tcBorders>
              <w:top w:val="single" w:sz="4" w:space="0" w:color="auto"/>
              <w:left w:val="single" w:sz="4" w:space="0" w:color="auto"/>
              <w:bottom w:val="single" w:sz="4" w:space="0" w:color="auto"/>
              <w:right w:val="single" w:sz="4" w:space="0" w:color="auto"/>
            </w:tcBorders>
          </w:tcPr>
          <w:p w14:paraId="63A78DB3" w14:textId="70AFB976" w:rsidR="00B515DE" w:rsidRPr="00B515DE" w:rsidRDefault="00B515DE" w:rsidP="00B515DE">
            <w:pPr>
              <w:spacing w:line="276" w:lineRule="auto"/>
              <w:jc w:val="both"/>
              <w:rPr>
                <w:rFonts w:ascii="Arial" w:hAnsi="Arial" w:cs="Arial"/>
                <w:bCs/>
                <w:strike/>
              </w:rPr>
            </w:pPr>
            <w:bookmarkStart w:id="35" w:name="_Hlk100321921"/>
            <w:r w:rsidRPr="00B515DE">
              <w:rPr>
                <w:rFonts w:ascii="Arial" w:hAnsi="Arial" w:cs="Arial"/>
                <w:bCs/>
              </w:rPr>
              <w:t xml:space="preserve">The Market Operator and the System Operator, in coordination with the Trading Participant, shall determine the </w:t>
            </w:r>
            <w:r w:rsidRPr="00B515DE">
              <w:rPr>
                <w:rFonts w:ascii="Arial" w:hAnsi="Arial" w:cs="Arial"/>
                <w:bCs/>
                <w:strike/>
              </w:rPr>
              <w:t>MTN</w:t>
            </w:r>
            <w:r w:rsidRPr="00B515DE">
              <w:rPr>
                <w:rFonts w:ascii="Arial" w:hAnsi="Arial" w:cs="Arial"/>
                <w:bCs/>
              </w:rPr>
              <w:t xml:space="preserve"> </w:t>
            </w:r>
            <w:r w:rsidRPr="00B515DE">
              <w:rPr>
                <w:rFonts w:ascii="Arial" w:hAnsi="Arial" w:cs="Arial"/>
                <w:b/>
                <w:i/>
                <w:u w:val="single"/>
              </w:rPr>
              <w:t>market resource</w:t>
            </w:r>
            <w:r w:rsidRPr="00B515DE">
              <w:rPr>
                <w:rFonts w:ascii="Arial" w:hAnsi="Arial" w:cs="Arial"/>
                <w:b/>
                <w:u w:val="single"/>
              </w:rPr>
              <w:t xml:space="preserve"> model</w:t>
            </w:r>
            <w:r w:rsidRPr="00B515DE">
              <w:rPr>
                <w:rFonts w:ascii="Arial" w:hAnsi="Arial" w:cs="Arial"/>
                <w:bCs/>
              </w:rPr>
              <w:t xml:space="preserve"> based on the </w:t>
            </w:r>
            <w:r w:rsidRPr="00B515DE">
              <w:rPr>
                <w:rFonts w:ascii="Arial" w:hAnsi="Arial" w:cs="Arial"/>
                <w:bCs/>
                <w:strike/>
              </w:rPr>
              <w:t>criteria</w:t>
            </w:r>
            <w:r w:rsidRPr="00B515DE">
              <w:rPr>
                <w:rFonts w:ascii="Arial" w:hAnsi="Arial" w:cs="Arial"/>
                <w:bCs/>
              </w:rPr>
              <w:t xml:space="preserve"> </w:t>
            </w:r>
            <w:r w:rsidRPr="00B515DE">
              <w:rPr>
                <w:rFonts w:ascii="Arial" w:hAnsi="Arial" w:cs="Arial"/>
                <w:b/>
                <w:u w:val="single"/>
              </w:rPr>
              <w:t>guidelines</w:t>
            </w:r>
            <w:r w:rsidRPr="00B515DE">
              <w:rPr>
                <w:rFonts w:ascii="Arial" w:hAnsi="Arial" w:cs="Arial"/>
                <w:bCs/>
              </w:rPr>
              <w:t xml:space="preserve"> </w:t>
            </w:r>
            <w:r w:rsidRPr="00B515DE">
              <w:rPr>
                <w:rFonts w:ascii="Arial" w:hAnsi="Arial" w:cs="Arial"/>
                <w:bCs/>
                <w:strike/>
              </w:rPr>
              <w:t>set out in</w:t>
            </w:r>
            <w:r w:rsidRPr="00B515DE">
              <w:rPr>
                <w:rFonts w:ascii="Arial" w:hAnsi="Arial" w:cs="Arial"/>
                <w:bCs/>
              </w:rPr>
              <w:t xml:space="preserve"> of Section 6</w:t>
            </w:r>
            <w:r w:rsidRPr="00B515DE">
              <w:rPr>
                <w:rFonts w:ascii="Arial" w:hAnsi="Arial" w:cs="Arial"/>
                <w:bCs/>
                <w:strike/>
              </w:rPr>
              <w:t xml:space="preserve">.4 - Criteria </w:t>
            </w:r>
            <w:proofErr w:type="gramStart"/>
            <w:r w:rsidRPr="00B515DE">
              <w:rPr>
                <w:rFonts w:ascii="Arial" w:hAnsi="Arial" w:cs="Arial"/>
                <w:bCs/>
                <w:strike/>
              </w:rPr>
              <w:t>For</w:t>
            </w:r>
            <w:proofErr w:type="gramEnd"/>
            <w:r w:rsidRPr="00B515DE">
              <w:rPr>
                <w:rFonts w:ascii="Arial" w:hAnsi="Arial" w:cs="Arial"/>
                <w:bCs/>
                <w:strike/>
              </w:rPr>
              <w:t xml:space="preserve"> Definition of MTN</w:t>
            </w:r>
            <w:r w:rsidRPr="00B515DE">
              <w:rPr>
                <w:rFonts w:ascii="Arial" w:hAnsi="Arial" w:cs="Arial"/>
                <w:bCs/>
              </w:rPr>
              <w:t xml:space="preserve"> of this document. </w:t>
            </w:r>
            <w:r w:rsidRPr="00B515DE">
              <w:rPr>
                <w:rFonts w:ascii="Arial" w:hAnsi="Arial" w:cs="Arial"/>
                <w:b/>
                <w:u w:val="single"/>
              </w:rPr>
              <w:t xml:space="preserve">The agreed </w:t>
            </w:r>
            <w:r w:rsidRPr="00B515DE">
              <w:rPr>
                <w:rFonts w:ascii="Arial" w:hAnsi="Arial" w:cs="Arial"/>
                <w:b/>
                <w:i/>
                <w:u w:val="single"/>
              </w:rPr>
              <w:t xml:space="preserve">market </w:t>
            </w:r>
            <w:r w:rsidRPr="00B515DE">
              <w:rPr>
                <w:rFonts w:ascii="Arial" w:hAnsi="Arial" w:cs="Arial"/>
                <w:b/>
                <w:i/>
                <w:u w:val="single"/>
              </w:rPr>
              <w:lastRenderedPageBreak/>
              <w:t>resource</w:t>
            </w:r>
            <w:r w:rsidRPr="00B515DE">
              <w:rPr>
                <w:rFonts w:ascii="Arial" w:hAnsi="Arial" w:cs="Arial"/>
                <w:b/>
                <w:u w:val="single"/>
              </w:rPr>
              <w:t xml:space="preserve"> model shall be determined in accordance with the procedures under the </w:t>
            </w:r>
            <w:r w:rsidRPr="00B515DE">
              <w:rPr>
                <w:rFonts w:ascii="Arial" w:hAnsi="Arial" w:cs="Arial"/>
                <w:b/>
                <w:i/>
                <w:u w:val="single"/>
              </w:rPr>
              <w:t>WESM</w:t>
            </w:r>
            <w:r w:rsidRPr="00B515DE">
              <w:rPr>
                <w:rFonts w:ascii="Arial" w:hAnsi="Arial" w:cs="Arial"/>
                <w:b/>
                <w:u w:val="single"/>
              </w:rPr>
              <w:t xml:space="preserve"> </w:t>
            </w:r>
            <w:r w:rsidRPr="00B515DE">
              <w:rPr>
                <w:rFonts w:ascii="Arial" w:hAnsi="Arial" w:cs="Arial"/>
                <w:b/>
                <w:i/>
                <w:u w:val="single"/>
              </w:rPr>
              <w:t>Market Manual</w:t>
            </w:r>
            <w:r w:rsidRPr="00B515DE">
              <w:rPr>
                <w:rFonts w:ascii="Arial" w:hAnsi="Arial" w:cs="Arial"/>
                <w:b/>
                <w:u w:val="single"/>
              </w:rPr>
              <w:t xml:space="preserve"> on Registration, Suspension, and De-Registration Criteria and Procedures.</w:t>
            </w:r>
            <w:bookmarkEnd w:id="35"/>
          </w:p>
        </w:tc>
        <w:tc>
          <w:tcPr>
            <w:tcW w:w="865" w:type="pct"/>
            <w:tcBorders>
              <w:top w:val="single" w:sz="4" w:space="0" w:color="auto"/>
              <w:left w:val="single" w:sz="4" w:space="0" w:color="auto"/>
              <w:bottom w:val="single" w:sz="4" w:space="0" w:color="auto"/>
              <w:right w:val="single" w:sz="4" w:space="0" w:color="auto"/>
            </w:tcBorders>
          </w:tcPr>
          <w:p w14:paraId="2DF4038A" w14:textId="206AE62B" w:rsidR="00B515DE" w:rsidRPr="00B515DE" w:rsidRDefault="00B515DE" w:rsidP="00B515DE">
            <w:pPr>
              <w:spacing w:line="276" w:lineRule="auto"/>
              <w:jc w:val="both"/>
              <w:rPr>
                <w:rFonts w:ascii="Arial" w:hAnsi="Arial" w:cs="Arial"/>
                <w:bCs/>
              </w:rPr>
            </w:pPr>
            <w:r w:rsidRPr="00B515DE">
              <w:rPr>
                <w:rFonts w:ascii="Arial" w:hAnsi="Arial" w:cs="Arial"/>
                <w:bCs/>
              </w:rPr>
              <w:lastRenderedPageBreak/>
              <w:t>For consistency with the proposed new Section 2.1.5 (Definition of Market Resource)</w:t>
            </w:r>
          </w:p>
        </w:tc>
        <w:tc>
          <w:tcPr>
            <w:tcW w:w="864" w:type="pct"/>
            <w:shd w:val="clear" w:color="auto" w:fill="FFFFFF" w:themeFill="background1"/>
          </w:tcPr>
          <w:p w14:paraId="0538941C" w14:textId="77777777" w:rsidR="00B515DE" w:rsidRPr="00B515DE" w:rsidRDefault="00B515DE" w:rsidP="00B515DE">
            <w:pPr>
              <w:pStyle w:val="Default"/>
              <w:ind w:left="360"/>
              <w:jc w:val="both"/>
              <w:rPr>
                <w:color w:val="auto"/>
                <w:sz w:val="22"/>
                <w:szCs w:val="22"/>
                <w:lang w:val="en-US"/>
              </w:rPr>
            </w:pPr>
          </w:p>
        </w:tc>
        <w:tc>
          <w:tcPr>
            <w:tcW w:w="864" w:type="pct"/>
            <w:shd w:val="clear" w:color="auto" w:fill="FFFFFF" w:themeFill="background1"/>
          </w:tcPr>
          <w:p w14:paraId="6696BAE1" w14:textId="77777777" w:rsidR="00B515DE" w:rsidRPr="00B515DE" w:rsidRDefault="00B515DE" w:rsidP="00B515DE">
            <w:pPr>
              <w:pStyle w:val="Default"/>
              <w:ind w:left="360"/>
              <w:jc w:val="both"/>
              <w:rPr>
                <w:color w:val="auto"/>
                <w:sz w:val="22"/>
                <w:szCs w:val="22"/>
                <w:lang w:val="en-US"/>
              </w:rPr>
            </w:pPr>
          </w:p>
        </w:tc>
      </w:tr>
    </w:tbl>
    <w:p w14:paraId="0ABB0477" w14:textId="231BA630" w:rsidR="00691003" w:rsidRPr="00B515DE" w:rsidRDefault="00691003" w:rsidP="00B515DE">
      <w:pPr>
        <w:jc w:val="both"/>
        <w:rPr>
          <w:rFonts w:ascii="Arial" w:hAnsi="Arial" w:cs="Arial"/>
          <w:u w:val="single"/>
        </w:rPr>
      </w:pPr>
    </w:p>
    <w:p w14:paraId="76C34FD5" w14:textId="3DDA9AC3" w:rsidR="00B515DE" w:rsidRPr="00B515DE" w:rsidRDefault="00B515DE" w:rsidP="00B515DE">
      <w:pPr>
        <w:jc w:val="both"/>
        <w:rPr>
          <w:rFonts w:ascii="Arial" w:hAnsi="Arial" w:cs="Arial"/>
          <w:u w:val="single"/>
        </w:rPr>
      </w:pPr>
    </w:p>
    <w:p w14:paraId="066FF266" w14:textId="0FB2F871" w:rsidR="00B515DE" w:rsidRPr="00B515DE" w:rsidRDefault="00B515DE" w:rsidP="00B515DE">
      <w:pPr>
        <w:jc w:val="both"/>
        <w:rPr>
          <w:rFonts w:ascii="Arial" w:hAnsi="Arial" w:cs="Arial"/>
          <w:u w:val="single"/>
        </w:rPr>
      </w:pPr>
    </w:p>
    <w:p w14:paraId="5FF1C22B" w14:textId="58B2D186" w:rsidR="00B515DE" w:rsidRPr="00B515DE" w:rsidRDefault="00B515DE" w:rsidP="00B515DE">
      <w:pPr>
        <w:jc w:val="both"/>
        <w:rPr>
          <w:rFonts w:ascii="Arial" w:hAnsi="Arial" w:cs="Arial"/>
          <w:u w:val="single"/>
        </w:rPr>
      </w:pPr>
    </w:p>
    <w:p w14:paraId="5F1CDCB7" w14:textId="714C4CEB" w:rsidR="00B515DE" w:rsidRPr="00B515DE" w:rsidRDefault="00B515DE" w:rsidP="00B515DE">
      <w:pPr>
        <w:jc w:val="both"/>
        <w:rPr>
          <w:rFonts w:ascii="Arial" w:hAnsi="Arial" w:cs="Arial"/>
          <w:u w:val="single"/>
        </w:rPr>
      </w:pPr>
    </w:p>
    <w:p w14:paraId="172FB78E" w14:textId="1CA17085" w:rsidR="00B515DE" w:rsidRPr="00B515DE" w:rsidRDefault="00B515DE" w:rsidP="00B515DE">
      <w:pPr>
        <w:jc w:val="both"/>
        <w:rPr>
          <w:rFonts w:ascii="Arial" w:hAnsi="Arial" w:cs="Arial"/>
          <w:u w:val="single"/>
        </w:rPr>
      </w:pPr>
    </w:p>
    <w:p w14:paraId="78665F0D" w14:textId="0A597388" w:rsidR="00B515DE" w:rsidRPr="00B515DE" w:rsidRDefault="00B515DE" w:rsidP="00B515DE">
      <w:pPr>
        <w:jc w:val="both"/>
        <w:rPr>
          <w:rFonts w:ascii="Arial" w:hAnsi="Arial" w:cs="Arial"/>
          <w:u w:val="single"/>
        </w:rPr>
      </w:pPr>
    </w:p>
    <w:p w14:paraId="24B1DAFC" w14:textId="562AC053" w:rsidR="00B515DE" w:rsidRPr="00B515DE" w:rsidRDefault="00B515DE" w:rsidP="00B515DE">
      <w:pPr>
        <w:jc w:val="both"/>
        <w:rPr>
          <w:rFonts w:ascii="Arial" w:hAnsi="Arial" w:cs="Arial"/>
          <w:u w:val="single"/>
        </w:rPr>
      </w:pPr>
    </w:p>
    <w:p w14:paraId="2D215495" w14:textId="77777777" w:rsidR="00B515DE" w:rsidRPr="00B515DE" w:rsidRDefault="00B515DE" w:rsidP="00B515DE">
      <w:pPr>
        <w:jc w:val="both"/>
        <w:rPr>
          <w:rFonts w:ascii="Arial" w:hAnsi="Arial" w:cs="Arial"/>
        </w:rPr>
      </w:pPr>
      <w:r w:rsidRPr="00B515DE">
        <w:rPr>
          <w:rFonts w:ascii="Arial" w:hAnsi="Arial" w:cs="Arial"/>
          <w:b/>
          <w:bCs/>
        </w:rPr>
        <w:t>Appendix A.</w:t>
      </w:r>
      <w:r w:rsidRPr="00B515DE">
        <w:rPr>
          <w:rFonts w:ascii="Arial" w:hAnsi="Arial" w:cs="Arial"/>
        </w:rPr>
        <w:t xml:space="preserve"> Illustration of Simplified Model for Embedded Generators</w:t>
      </w:r>
    </w:p>
    <w:p w14:paraId="72B6A7C6" w14:textId="77777777" w:rsidR="00B515DE" w:rsidRPr="00B515DE" w:rsidRDefault="00B515DE" w:rsidP="00B515DE">
      <w:pPr>
        <w:jc w:val="both"/>
        <w:rPr>
          <w:rFonts w:ascii="Arial" w:hAnsi="Arial" w:cs="Arial"/>
        </w:rPr>
      </w:pPr>
      <w:r w:rsidRPr="00B515DE">
        <w:rPr>
          <w:rFonts w:ascii="Arial" w:hAnsi="Arial" w:cs="Arial"/>
          <w:noProof/>
        </w:rPr>
        <w:lastRenderedPageBreak/>
        <w:drawing>
          <wp:inline distT="0" distB="0" distL="0" distR="0" wp14:anchorId="534A1F9D" wp14:editId="5DAB999C">
            <wp:extent cx="9398000" cy="4988778"/>
            <wp:effectExtent l="0" t="0" r="0" b="254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0575" cy="4990145"/>
                    </a:xfrm>
                    <a:prstGeom prst="rect">
                      <a:avLst/>
                    </a:prstGeom>
                    <a:noFill/>
                    <a:ln>
                      <a:noFill/>
                    </a:ln>
                  </pic:spPr>
                </pic:pic>
              </a:graphicData>
            </a:graphic>
          </wp:inline>
        </w:drawing>
      </w:r>
    </w:p>
    <w:p w14:paraId="412114A2" w14:textId="77777777" w:rsidR="00B515DE" w:rsidRPr="00B515DE" w:rsidRDefault="00B515DE" w:rsidP="00B515DE">
      <w:pPr>
        <w:jc w:val="both"/>
        <w:rPr>
          <w:rFonts w:ascii="Arial" w:hAnsi="Arial" w:cs="Arial"/>
          <w:u w:val="single"/>
        </w:rPr>
      </w:pPr>
    </w:p>
    <w:sectPr w:rsidR="00B515DE" w:rsidRPr="00B515DE" w:rsidSect="000D2D94">
      <w:headerReference w:type="default" r:id="rId9"/>
      <w:footerReference w:type="default" r:id="rId10"/>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3951" w14:textId="77777777" w:rsidR="00C4570E" w:rsidRDefault="00C4570E" w:rsidP="000D2D94">
      <w:pPr>
        <w:spacing w:after="0" w:line="240" w:lineRule="auto"/>
      </w:pPr>
      <w:r>
        <w:separator/>
      </w:r>
    </w:p>
  </w:endnote>
  <w:endnote w:type="continuationSeparator" w:id="0">
    <w:p w14:paraId="6F576808" w14:textId="77777777" w:rsidR="00C4570E" w:rsidRDefault="00C4570E"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C45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EB23" w14:textId="77777777" w:rsidR="00C4570E" w:rsidRDefault="00C4570E" w:rsidP="000D2D94">
      <w:pPr>
        <w:spacing w:after="0" w:line="240" w:lineRule="auto"/>
      </w:pPr>
      <w:r>
        <w:separator/>
      </w:r>
    </w:p>
  </w:footnote>
  <w:footnote w:type="continuationSeparator" w:id="0">
    <w:p w14:paraId="56C89AC8" w14:textId="77777777" w:rsidR="00C4570E" w:rsidRDefault="00C4570E" w:rsidP="000D2D94">
      <w:pPr>
        <w:spacing w:after="0" w:line="240" w:lineRule="auto"/>
      </w:pPr>
      <w:r>
        <w:continuationSeparator/>
      </w:r>
    </w:p>
  </w:footnote>
  <w:footnote w:id="1">
    <w:p w14:paraId="558BCB87" w14:textId="3588A0A5" w:rsidR="00B515DE" w:rsidRPr="00E03902" w:rsidRDefault="00B515DE" w:rsidP="00656545">
      <w:pPr>
        <w:spacing w:after="0" w:line="276" w:lineRule="auto"/>
        <w:jc w:val="both"/>
        <w:rPr>
          <w:rFonts w:ascii="Arial" w:hAnsi="Arial" w:cs="Arial"/>
          <w:sz w:val="20"/>
          <w:szCs w:val="20"/>
        </w:rPr>
      </w:pPr>
      <w:r w:rsidRPr="00E03902">
        <w:rPr>
          <w:rStyle w:val="FootnoteReference"/>
          <w:rFonts w:ascii="Arial" w:hAnsi="Arial" w:cs="Arial"/>
          <w:sz w:val="20"/>
          <w:szCs w:val="20"/>
        </w:rPr>
        <w:footnoteRef/>
      </w:r>
      <w:r w:rsidRPr="00E03902">
        <w:rPr>
          <w:rFonts w:ascii="Arial" w:hAnsi="Arial" w:cs="Arial"/>
          <w:sz w:val="20"/>
          <w:szCs w:val="20"/>
        </w:rPr>
        <w:t xml:space="preserve"> 5.5.1 Within two (2) working days from deployment, the Market Operator shall publish advisory on the MNM updates deployed in the production system. Consistent with the provisions of </w:t>
      </w:r>
      <w:r w:rsidR="001451F7">
        <w:rPr>
          <w:rFonts w:ascii="Arial" w:hAnsi="Arial" w:cs="Arial"/>
          <w:sz w:val="20"/>
          <w:szCs w:val="20"/>
        </w:rPr>
        <w:t>Section</w:t>
      </w:r>
      <w:r w:rsidRPr="00E03902">
        <w:rPr>
          <w:rFonts w:ascii="Arial" w:hAnsi="Arial" w:cs="Arial"/>
          <w:sz w:val="20"/>
          <w:szCs w:val="20"/>
        </w:rPr>
        <w:t xml:space="preserve"> 4.5.7 of this Market Manual, the Market Operator shall prepare a monthly report containing all MNM updates deployed in the production system. This report shall be provided to the DOE, ERC, and the PEM Board, and shall be similarly published in the market information website ten (10) working days after the end of the billing period. At the least, it shall contain the following: </w:t>
      </w:r>
    </w:p>
    <w:p w14:paraId="6F0BDFB8" w14:textId="77777777" w:rsidR="00B515DE" w:rsidRPr="00E03902" w:rsidRDefault="00B515DE" w:rsidP="00656545">
      <w:pPr>
        <w:spacing w:after="0" w:line="276" w:lineRule="auto"/>
        <w:jc w:val="both"/>
        <w:rPr>
          <w:rFonts w:ascii="Arial" w:hAnsi="Arial" w:cs="Arial"/>
          <w:sz w:val="20"/>
          <w:szCs w:val="20"/>
        </w:rPr>
      </w:pPr>
      <w:r w:rsidRPr="00E03902">
        <w:rPr>
          <w:rFonts w:ascii="Arial" w:hAnsi="Arial" w:cs="Arial"/>
          <w:sz w:val="20"/>
          <w:szCs w:val="20"/>
        </w:rPr>
        <w:t>a) Summary of MNM Updates during the month</w:t>
      </w:r>
    </w:p>
    <w:p w14:paraId="35928257" w14:textId="77777777" w:rsidR="00B515DE" w:rsidRDefault="00B515DE" w:rsidP="00656545">
      <w:pPr>
        <w:pStyle w:val="FootnoteText"/>
        <w:jc w:val="both"/>
      </w:pPr>
      <w:r w:rsidRPr="00E03902">
        <w:rPr>
          <w:rFonts w:ascii="Arial" w:hAnsi="Arial" w:cs="Arial"/>
        </w:rPr>
        <w:t>b) Latest Bus-Oriented Single Line Diagram</w:t>
      </w:r>
    </w:p>
  </w:footnote>
  <w:footnote w:id="2">
    <w:p w14:paraId="016B91A1" w14:textId="77777777" w:rsidR="00B515DE" w:rsidRPr="00EF501A" w:rsidRDefault="00B515DE" w:rsidP="00656545">
      <w:pPr>
        <w:pStyle w:val="FootnoteText"/>
        <w:rPr>
          <w:rFonts w:ascii="Arial" w:hAnsi="Arial" w:cs="Arial"/>
        </w:rPr>
      </w:pPr>
      <w:r w:rsidRPr="00EF501A">
        <w:rPr>
          <w:rStyle w:val="FootnoteReference"/>
          <w:rFonts w:ascii="Arial" w:hAnsi="Arial" w:cs="Arial"/>
        </w:rPr>
        <w:footnoteRef/>
      </w:r>
      <w:r w:rsidRPr="00EF501A">
        <w:rPr>
          <w:rFonts w:ascii="Arial" w:hAnsi="Arial" w:cs="Arial"/>
        </w:rPr>
        <w:t xml:space="preserve"> 5.3.2. The MNM may contain simplifications related to the representation of Generation and Customer Trading Nodes upon request of a Trading Participant and approved by the Market Operator, System Operator, and if necessary, the Network Service Provider. Such simplifications are listed, but not limited to the following conditions </w:t>
      </w:r>
    </w:p>
    <w:p w14:paraId="16BE749B" w14:textId="77777777" w:rsidR="00B515DE" w:rsidRPr="00EF501A" w:rsidRDefault="00B515DE" w:rsidP="00656545">
      <w:pPr>
        <w:pStyle w:val="FootnoteText"/>
        <w:rPr>
          <w:rFonts w:ascii="Arial" w:hAnsi="Arial" w:cs="Arial"/>
        </w:rPr>
      </w:pPr>
      <w:r w:rsidRPr="00EF501A">
        <w:rPr>
          <w:rFonts w:ascii="Arial" w:hAnsi="Arial" w:cs="Arial"/>
        </w:rPr>
        <w:t xml:space="preserve">a) </w:t>
      </w:r>
      <w:r w:rsidRPr="00EF501A">
        <w:rPr>
          <w:rFonts w:ascii="Arial" w:hAnsi="Arial" w:cs="Arial"/>
        </w:rPr>
        <w:t xml:space="preserve">xxx; </w:t>
      </w:r>
    </w:p>
    <w:p w14:paraId="238C0ABF" w14:textId="77777777" w:rsidR="00B515DE" w:rsidRPr="00EF501A" w:rsidRDefault="00B515DE" w:rsidP="00656545">
      <w:pPr>
        <w:pStyle w:val="FootnoteText"/>
        <w:rPr>
          <w:rFonts w:ascii="Arial" w:hAnsi="Arial" w:cs="Arial"/>
        </w:rPr>
      </w:pPr>
      <w:r w:rsidRPr="00EF501A">
        <w:rPr>
          <w:rFonts w:ascii="Arial" w:hAnsi="Arial" w:cs="Arial"/>
        </w:rPr>
        <w:t>b) xxx;</w:t>
      </w:r>
    </w:p>
    <w:p w14:paraId="4E84F559" w14:textId="77777777" w:rsidR="00B515DE" w:rsidRPr="00EF501A" w:rsidRDefault="00B515DE" w:rsidP="00656545">
      <w:pPr>
        <w:pStyle w:val="FootnoteText"/>
        <w:rPr>
          <w:rFonts w:ascii="Arial" w:hAnsi="Arial" w:cs="Arial"/>
        </w:rPr>
      </w:pPr>
      <w:r w:rsidRPr="00EF501A">
        <w:rPr>
          <w:rFonts w:ascii="Arial" w:hAnsi="Arial" w:cs="Arial"/>
        </w:rPr>
        <w:t>c) xxx; and</w:t>
      </w:r>
    </w:p>
    <w:p w14:paraId="5DC5431D" w14:textId="77777777" w:rsidR="00B515DE" w:rsidRPr="00EF501A" w:rsidRDefault="00B515DE" w:rsidP="00656545">
      <w:pPr>
        <w:pStyle w:val="FootnoteText"/>
        <w:rPr>
          <w:b/>
          <w:bCs/>
          <w:i/>
          <w:iCs/>
        </w:rPr>
      </w:pPr>
      <w:r w:rsidRPr="00EF501A">
        <w:rPr>
          <w:rFonts w:ascii="Arial" w:hAnsi="Arial" w:cs="Arial"/>
          <w:u w:val="single"/>
        </w:rPr>
        <w:t>d) Single Customer Trading Nodes representing an aggregate of multiple customers maybe disaggregated into several Customer Trading Nodes corresponding to the customers represented in that Trading Node. It is provided, however, that such disaggregation shall be allowed only in cases where there are appropriate real-time monitoring points that can account for the real-time withdrawal of energy in each disaggregated individual customer trading node.</w:t>
      </w:r>
      <w:r>
        <w:rPr>
          <w:rFonts w:ascii="Arial" w:hAnsi="Arial" w:cs="Arial"/>
          <w:b/>
          <w:bCs/>
          <w:i/>
          <w:iCs/>
        </w:rPr>
        <w:t xml:space="preserve"> </w:t>
      </w:r>
      <w:r w:rsidRPr="00EF501A">
        <w:rPr>
          <w:rFonts w:ascii="Arial" w:hAnsi="Arial" w:cs="Arial"/>
          <w:i/>
          <w:iCs/>
        </w:rPr>
        <w:t>(emphasis supplied)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3D403E08" w:rsidR="000D2D94" w:rsidRPr="00083729" w:rsidRDefault="000D2D94" w:rsidP="000D2D94">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Pr>
        <w:rFonts w:ascii="Arial" w:hAnsi="Arial" w:cs="Arial"/>
        <w:b/>
        <w:bCs/>
        <w:sz w:val="24"/>
        <w:szCs w:val="24"/>
        <w:lang w:val="en-US"/>
      </w:rPr>
      <w:t>“</w:t>
    </w:r>
    <w:r w:rsidR="00496109" w:rsidRPr="00496109">
      <w:rPr>
        <w:rFonts w:ascii="Arial" w:hAnsi="Arial" w:cs="Arial"/>
        <w:b/>
        <w:bCs/>
        <w:sz w:val="24"/>
        <w:szCs w:val="24"/>
        <w:lang w:val="en-US"/>
      </w:rPr>
      <w:t>ADOPTING FURTHER AMENDMENTS TO VARIOUS WHOLESALE ELECTRICITY SPOT MARKET (WESM) MANUALS FOR IMPROVEMENTS TO MARKET RESOURCE MODELLING AND MONITORING</w:t>
    </w:r>
    <w:r>
      <w:rPr>
        <w:rFonts w:ascii="Arial" w:hAnsi="Arial" w:cs="Arial"/>
        <w:b/>
        <w:bCs/>
        <w:sz w:val="24"/>
        <w:szCs w:val="24"/>
        <w:lang w:val="en-US"/>
      </w:rPr>
      <w:t>”</w:t>
    </w:r>
  </w:p>
  <w:p w14:paraId="5C3A2C40" w14:textId="577599D3" w:rsidR="00BC4E24" w:rsidRPr="000D2D94" w:rsidRDefault="00C4570E"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59153B6B"/>
    <w:multiLevelType w:val="hybridMultilevel"/>
    <w:tmpl w:val="85EAFB9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0A7030B"/>
    <w:multiLevelType w:val="hybridMultilevel"/>
    <w:tmpl w:val="294CCFD2"/>
    <w:lvl w:ilvl="0" w:tplc="34090019">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672295764">
    <w:abstractNumId w:val="1"/>
  </w:num>
  <w:num w:numId="2" w16cid:durableId="253513771">
    <w:abstractNumId w:val="0"/>
  </w:num>
  <w:num w:numId="3" w16cid:durableId="141387605">
    <w:abstractNumId w:val="2"/>
  </w:num>
  <w:num w:numId="4" w16cid:durableId="199336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D2D94"/>
    <w:rsid w:val="00126482"/>
    <w:rsid w:val="001451F7"/>
    <w:rsid w:val="00157C2B"/>
    <w:rsid w:val="00201AB8"/>
    <w:rsid w:val="00254A66"/>
    <w:rsid w:val="00496109"/>
    <w:rsid w:val="005330D8"/>
    <w:rsid w:val="00647FA1"/>
    <w:rsid w:val="00691003"/>
    <w:rsid w:val="007165CE"/>
    <w:rsid w:val="00843E47"/>
    <w:rsid w:val="00A01B4F"/>
    <w:rsid w:val="00A276DD"/>
    <w:rsid w:val="00AE2F07"/>
    <w:rsid w:val="00B515DE"/>
    <w:rsid w:val="00C4570E"/>
    <w:rsid w:val="00D632E8"/>
    <w:rsid w:val="00DC6570"/>
    <w:rsid w:val="00F818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iPriority w:val="99"/>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uiPriority w:val="99"/>
    <w:rsid w:val="00691003"/>
    <w:rPr>
      <w:rFonts w:ascii="Trebuchet MS" w:eastAsia="Times New Roman" w:hAnsi="Trebuchet MS" w:cs="Times New Roman"/>
      <w:sz w:val="20"/>
      <w:szCs w:val="20"/>
      <w:lang w:val="en-US"/>
    </w:rPr>
  </w:style>
  <w:style w:type="character" w:styleId="FootnoteReference">
    <w:name w:val="footnote reference"/>
    <w:basedOn w:val="DefaultParagraphFont"/>
    <w:uiPriority w:val="99"/>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FF04-5264-48E7-B0EA-6F3A5381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Josephine C. Enriquez</dc:creator>
  <cp:keywords/>
  <dc:description/>
  <cp:lastModifiedBy>Mari Josephine C. Enriquez</cp:lastModifiedBy>
  <cp:revision>16</cp:revision>
  <cp:lastPrinted>2022-05-23T06:59:00Z</cp:lastPrinted>
  <dcterms:created xsi:type="dcterms:W3CDTF">2021-10-13T05:36:00Z</dcterms:created>
  <dcterms:modified xsi:type="dcterms:W3CDTF">2022-05-23T06:59:00Z</dcterms:modified>
</cp:coreProperties>
</file>